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F4A" w:rsidRDefault="00B55F4A">
      <w:pPr>
        <w:jc w:val="center"/>
        <w:rPr>
          <w:rFonts w:ascii="宋体"/>
          <w:b/>
          <w:color w:val="000000" w:themeColor="text1"/>
          <w:sz w:val="24"/>
        </w:rPr>
      </w:pPr>
    </w:p>
    <w:p w:rsidR="00B55F4A" w:rsidRDefault="00B55F4A">
      <w:pPr>
        <w:jc w:val="center"/>
        <w:rPr>
          <w:rFonts w:ascii="宋体"/>
          <w:b/>
          <w:color w:val="000000" w:themeColor="text1"/>
          <w:sz w:val="72"/>
        </w:rPr>
      </w:pPr>
    </w:p>
    <w:p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rsidR="00B55F4A" w:rsidRDefault="00B55F4A">
      <w:pPr>
        <w:spacing w:line="360" w:lineRule="auto"/>
        <w:rPr>
          <w:rFonts w:eastAsia="黑体"/>
          <w:color w:val="000000" w:themeColor="text1"/>
          <w:sz w:val="32"/>
        </w:rPr>
      </w:pPr>
    </w:p>
    <w:p w:rsidR="00B55F4A" w:rsidRDefault="00B55F4A">
      <w:pPr>
        <w:spacing w:line="360" w:lineRule="auto"/>
        <w:ind w:firstLineChars="545" w:firstLine="1744"/>
        <w:rPr>
          <w:rFonts w:ascii="宋体"/>
          <w:color w:val="000000" w:themeColor="text1"/>
          <w:sz w:val="32"/>
        </w:rPr>
      </w:pPr>
    </w:p>
    <w:p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项目名称：2024年机械学院教学设备一批</w:t>
      </w:r>
    </w:p>
    <w:p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TDHW(XJ)2024-041</w:t>
      </w:r>
    </w:p>
    <w:p w:rsidR="00B55F4A" w:rsidRDefault="00B55F4A">
      <w:pPr>
        <w:spacing w:line="360" w:lineRule="auto"/>
        <w:jc w:val="center"/>
        <w:rPr>
          <w:rFonts w:eastAsia="黑体"/>
          <w:color w:val="000000" w:themeColor="text1"/>
          <w:sz w:val="36"/>
          <w:szCs w:val="36"/>
          <w:u w:val="single"/>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color w:val="000000" w:themeColor="text1"/>
          <w:sz w:val="32"/>
        </w:rPr>
      </w:pPr>
    </w:p>
    <w:p w:rsidR="00B55F4A" w:rsidRDefault="00B55F4A">
      <w:pPr>
        <w:spacing w:line="360" w:lineRule="auto"/>
        <w:jc w:val="center"/>
        <w:rPr>
          <w:color w:val="000000" w:themeColor="text1"/>
          <w:sz w:val="44"/>
        </w:rPr>
      </w:pPr>
    </w:p>
    <w:p w:rsidR="00B55F4A" w:rsidRDefault="00B55F4A">
      <w:pPr>
        <w:spacing w:line="360" w:lineRule="auto"/>
        <w:jc w:val="center"/>
        <w:rPr>
          <w:color w:val="000000" w:themeColor="text1"/>
          <w:sz w:val="44"/>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rPr>
          <w:rFonts w:eastAsia="黑体"/>
          <w:color w:val="000000" w:themeColor="text1"/>
          <w:sz w:val="32"/>
        </w:rPr>
      </w:pPr>
    </w:p>
    <w:p w:rsidR="00B55F4A" w:rsidRDefault="00B55F4A">
      <w:pPr>
        <w:spacing w:line="360" w:lineRule="auto"/>
        <w:jc w:val="center"/>
        <w:rPr>
          <w:rFonts w:ascii="宋体"/>
          <w:color w:val="000000" w:themeColor="text1"/>
          <w:sz w:val="32"/>
        </w:rPr>
      </w:pPr>
    </w:p>
    <w:p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Pr>
          <w:rFonts w:eastAsia="宋体"/>
          <w:b/>
          <w:color w:val="000000" w:themeColor="text1"/>
          <w:sz w:val="32"/>
          <w:szCs w:val="32"/>
        </w:rPr>
        <w:t>4</w:t>
      </w:r>
      <w:r>
        <w:rPr>
          <w:rFonts w:eastAsia="宋体" w:hint="eastAsia"/>
          <w:b/>
          <w:color w:val="000000" w:themeColor="text1"/>
          <w:sz w:val="32"/>
          <w:szCs w:val="32"/>
        </w:rPr>
        <w:t>月</w:t>
      </w:r>
    </w:p>
    <w:p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8"/>
          <w:pgSz w:w="11906" w:h="16838"/>
          <w:pgMar w:top="1440" w:right="1080" w:bottom="1440" w:left="1080" w:header="851" w:footer="992" w:gutter="0"/>
          <w:pgNumType w:start="0"/>
          <w:cols w:space="425"/>
          <w:titlePg/>
          <w:docGrid w:type="lines" w:linePitch="312"/>
        </w:sectPr>
      </w:pPr>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F750B1"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63488010" w:history="1">
        <w:r w:rsidR="00F750B1" w:rsidRPr="007040F8">
          <w:rPr>
            <w:rStyle w:val="aff"/>
            <w:noProof/>
          </w:rPr>
          <w:t>第一部分</w:t>
        </w:r>
        <w:r w:rsidR="00F750B1" w:rsidRPr="007040F8">
          <w:rPr>
            <w:rStyle w:val="aff"/>
            <w:noProof/>
          </w:rPr>
          <w:t xml:space="preserve">  </w:t>
        </w:r>
        <w:r w:rsidR="00F750B1" w:rsidRPr="007040F8">
          <w:rPr>
            <w:rStyle w:val="aff"/>
            <w:noProof/>
          </w:rPr>
          <w:t>询价采购公告</w:t>
        </w:r>
        <w:r w:rsidR="00F750B1">
          <w:rPr>
            <w:noProof/>
            <w:webHidden/>
          </w:rPr>
          <w:tab/>
        </w:r>
        <w:r w:rsidR="00F750B1">
          <w:rPr>
            <w:noProof/>
            <w:webHidden/>
          </w:rPr>
          <w:fldChar w:fldCharType="begin"/>
        </w:r>
        <w:r w:rsidR="00F750B1">
          <w:rPr>
            <w:noProof/>
            <w:webHidden/>
          </w:rPr>
          <w:instrText xml:space="preserve"> PAGEREF _Toc163488010 \h </w:instrText>
        </w:r>
        <w:r w:rsidR="00F750B1">
          <w:rPr>
            <w:noProof/>
            <w:webHidden/>
          </w:rPr>
        </w:r>
        <w:r w:rsidR="00F750B1">
          <w:rPr>
            <w:noProof/>
            <w:webHidden/>
          </w:rPr>
          <w:fldChar w:fldCharType="separate"/>
        </w:r>
        <w:r w:rsidR="00F750B1">
          <w:rPr>
            <w:noProof/>
            <w:webHidden/>
          </w:rPr>
          <w:t>2</w:t>
        </w:r>
        <w:r w:rsidR="00F750B1">
          <w:rPr>
            <w:noProof/>
            <w:webHidden/>
          </w:rPr>
          <w:fldChar w:fldCharType="end"/>
        </w:r>
      </w:hyperlink>
    </w:p>
    <w:p w:rsidR="00F750B1" w:rsidRDefault="00F750B1">
      <w:pPr>
        <w:pStyle w:val="TOC1"/>
        <w:tabs>
          <w:tab w:val="right" w:leader="dot" w:pos="9742"/>
        </w:tabs>
        <w:rPr>
          <w:rFonts w:asciiTheme="minorHAnsi" w:eastAsiaTheme="minorEastAsia" w:hAnsiTheme="minorHAnsi" w:cstheme="minorBidi"/>
          <w:noProof/>
          <w:szCs w:val="22"/>
        </w:rPr>
      </w:pPr>
      <w:hyperlink w:anchor="_Toc163488011" w:history="1">
        <w:r w:rsidRPr="007040F8">
          <w:rPr>
            <w:rStyle w:val="aff"/>
            <w:noProof/>
          </w:rPr>
          <w:t>第二部分</w:t>
        </w:r>
        <w:r w:rsidRPr="007040F8">
          <w:rPr>
            <w:rStyle w:val="aff"/>
            <w:noProof/>
          </w:rPr>
          <w:t xml:space="preserve"> </w:t>
        </w:r>
        <w:r w:rsidRPr="007040F8">
          <w:rPr>
            <w:rStyle w:val="aff"/>
            <w:noProof/>
          </w:rPr>
          <w:t>投标人须知</w:t>
        </w:r>
        <w:r>
          <w:rPr>
            <w:noProof/>
            <w:webHidden/>
          </w:rPr>
          <w:tab/>
        </w:r>
        <w:r>
          <w:rPr>
            <w:noProof/>
            <w:webHidden/>
          </w:rPr>
          <w:fldChar w:fldCharType="begin"/>
        </w:r>
        <w:r>
          <w:rPr>
            <w:noProof/>
            <w:webHidden/>
          </w:rPr>
          <w:instrText xml:space="preserve"> PAGEREF _Toc163488011 \h </w:instrText>
        </w:r>
        <w:r>
          <w:rPr>
            <w:noProof/>
            <w:webHidden/>
          </w:rPr>
        </w:r>
        <w:r>
          <w:rPr>
            <w:noProof/>
            <w:webHidden/>
          </w:rPr>
          <w:fldChar w:fldCharType="separate"/>
        </w:r>
        <w:r>
          <w:rPr>
            <w:noProof/>
            <w:webHidden/>
          </w:rPr>
          <w:t>4</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2" w:history="1">
        <w:r w:rsidRPr="007040F8">
          <w:rPr>
            <w:rStyle w:val="aff"/>
            <w:noProof/>
          </w:rPr>
          <w:t>一、询价文件</w:t>
        </w:r>
        <w:r>
          <w:rPr>
            <w:noProof/>
            <w:webHidden/>
          </w:rPr>
          <w:tab/>
        </w:r>
        <w:r>
          <w:rPr>
            <w:noProof/>
            <w:webHidden/>
          </w:rPr>
          <w:fldChar w:fldCharType="begin"/>
        </w:r>
        <w:r>
          <w:rPr>
            <w:noProof/>
            <w:webHidden/>
          </w:rPr>
          <w:instrText xml:space="preserve"> PAGEREF _Toc163488012 \h </w:instrText>
        </w:r>
        <w:r>
          <w:rPr>
            <w:noProof/>
            <w:webHidden/>
          </w:rPr>
        </w:r>
        <w:r>
          <w:rPr>
            <w:noProof/>
            <w:webHidden/>
          </w:rPr>
          <w:fldChar w:fldCharType="separate"/>
        </w:r>
        <w:r>
          <w:rPr>
            <w:noProof/>
            <w:webHidden/>
          </w:rPr>
          <w:t>4</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3" w:history="1">
        <w:r w:rsidRPr="007040F8">
          <w:rPr>
            <w:rStyle w:val="aff"/>
            <w:noProof/>
          </w:rPr>
          <w:t>二、投标文件</w:t>
        </w:r>
        <w:r>
          <w:rPr>
            <w:noProof/>
            <w:webHidden/>
          </w:rPr>
          <w:tab/>
        </w:r>
        <w:r>
          <w:rPr>
            <w:noProof/>
            <w:webHidden/>
          </w:rPr>
          <w:fldChar w:fldCharType="begin"/>
        </w:r>
        <w:r>
          <w:rPr>
            <w:noProof/>
            <w:webHidden/>
          </w:rPr>
          <w:instrText xml:space="preserve"> PAGEREF _Toc163488013 \h </w:instrText>
        </w:r>
        <w:r>
          <w:rPr>
            <w:noProof/>
            <w:webHidden/>
          </w:rPr>
        </w:r>
        <w:r>
          <w:rPr>
            <w:noProof/>
            <w:webHidden/>
          </w:rPr>
          <w:fldChar w:fldCharType="separate"/>
        </w:r>
        <w:r>
          <w:rPr>
            <w:noProof/>
            <w:webHidden/>
          </w:rPr>
          <w:t>4</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4" w:history="1">
        <w:r w:rsidRPr="007040F8">
          <w:rPr>
            <w:rStyle w:val="aff"/>
            <w:noProof/>
          </w:rPr>
          <w:t>三、投标细则</w:t>
        </w:r>
        <w:r>
          <w:rPr>
            <w:noProof/>
            <w:webHidden/>
          </w:rPr>
          <w:tab/>
        </w:r>
        <w:r>
          <w:rPr>
            <w:noProof/>
            <w:webHidden/>
          </w:rPr>
          <w:fldChar w:fldCharType="begin"/>
        </w:r>
        <w:r>
          <w:rPr>
            <w:noProof/>
            <w:webHidden/>
          </w:rPr>
          <w:instrText xml:space="preserve"> PAGEREF _Toc163488014 \h </w:instrText>
        </w:r>
        <w:r>
          <w:rPr>
            <w:noProof/>
            <w:webHidden/>
          </w:rPr>
        </w:r>
        <w:r>
          <w:rPr>
            <w:noProof/>
            <w:webHidden/>
          </w:rPr>
          <w:fldChar w:fldCharType="separate"/>
        </w:r>
        <w:r>
          <w:rPr>
            <w:noProof/>
            <w:webHidden/>
          </w:rPr>
          <w:t>6</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5" w:history="1">
        <w:r w:rsidRPr="007040F8">
          <w:rPr>
            <w:rStyle w:val="aff"/>
            <w:noProof/>
          </w:rPr>
          <w:t>四、询价方法及评判标准</w:t>
        </w:r>
        <w:r>
          <w:rPr>
            <w:noProof/>
            <w:webHidden/>
          </w:rPr>
          <w:tab/>
        </w:r>
        <w:r>
          <w:rPr>
            <w:noProof/>
            <w:webHidden/>
          </w:rPr>
          <w:fldChar w:fldCharType="begin"/>
        </w:r>
        <w:r>
          <w:rPr>
            <w:noProof/>
            <w:webHidden/>
          </w:rPr>
          <w:instrText xml:space="preserve"> PAGEREF _Toc163488015 \h </w:instrText>
        </w:r>
        <w:r>
          <w:rPr>
            <w:noProof/>
            <w:webHidden/>
          </w:rPr>
        </w:r>
        <w:r>
          <w:rPr>
            <w:noProof/>
            <w:webHidden/>
          </w:rPr>
          <w:fldChar w:fldCharType="separate"/>
        </w:r>
        <w:r>
          <w:rPr>
            <w:noProof/>
            <w:webHidden/>
          </w:rPr>
          <w:t>7</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6" w:history="1">
        <w:r w:rsidRPr="007040F8">
          <w:rPr>
            <w:rStyle w:val="aff"/>
            <w:noProof/>
          </w:rPr>
          <w:t>五、定标</w:t>
        </w:r>
        <w:r>
          <w:rPr>
            <w:noProof/>
            <w:webHidden/>
          </w:rPr>
          <w:tab/>
        </w:r>
        <w:r>
          <w:rPr>
            <w:noProof/>
            <w:webHidden/>
          </w:rPr>
          <w:fldChar w:fldCharType="begin"/>
        </w:r>
        <w:r>
          <w:rPr>
            <w:noProof/>
            <w:webHidden/>
          </w:rPr>
          <w:instrText xml:space="preserve"> PAGEREF _Toc163488016 \h </w:instrText>
        </w:r>
        <w:r>
          <w:rPr>
            <w:noProof/>
            <w:webHidden/>
          </w:rPr>
        </w:r>
        <w:r>
          <w:rPr>
            <w:noProof/>
            <w:webHidden/>
          </w:rPr>
          <w:fldChar w:fldCharType="separate"/>
        </w:r>
        <w:r>
          <w:rPr>
            <w:noProof/>
            <w:webHidden/>
          </w:rPr>
          <w:t>7</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7" w:history="1">
        <w:r w:rsidRPr="007040F8">
          <w:rPr>
            <w:rStyle w:val="aff"/>
            <w:noProof/>
          </w:rPr>
          <w:t>六、合同的签订</w:t>
        </w:r>
        <w:r>
          <w:rPr>
            <w:noProof/>
            <w:webHidden/>
          </w:rPr>
          <w:tab/>
        </w:r>
        <w:r>
          <w:rPr>
            <w:noProof/>
            <w:webHidden/>
          </w:rPr>
          <w:fldChar w:fldCharType="begin"/>
        </w:r>
        <w:r>
          <w:rPr>
            <w:noProof/>
            <w:webHidden/>
          </w:rPr>
          <w:instrText xml:space="preserve"> PAGEREF _Toc163488017 \h </w:instrText>
        </w:r>
        <w:r>
          <w:rPr>
            <w:noProof/>
            <w:webHidden/>
          </w:rPr>
        </w:r>
        <w:r>
          <w:rPr>
            <w:noProof/>
            <w:webHidden/>
          </w:rPr>
          <w:fldChar w:fldCharType="separate"/>
        </w:r>
        <w:r>
          <w:rPr>
            <w:noProof/>
            <w:webHidden/>
          </w:rPr>
          <w:t>7</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18" w:history="1">
        <w:r w:rsidRPr="007040F8">
          <w:rPr>
            <w:rStyle w:val="aff"/>
            <w:noProof/>
          </w:rPr>
          <w:t>七、其他</w:t>
        </w:r>
        <w:r>
          <w:rPr>
            <w:noProof/>
            <w:webHidden/>
          </w:rPr>
          <w:tab/>
        </w:r>
        <w:r>
          <w:rPr>
            <w:noProof/>
            <w:webHidden/>
          </w:rPr>
          <w:fldChar w:fldCharType="begin"/>
        </w:r>
        <w:r>
          <w:rPr>
            <w:noProof/>
            <w:webHidden/>
          </w:rPr>
          <w:instrText xml:space="preserve"> PAGEREF _Toc163488018 \h </w:instrText>
        </w:r>
        <w:r>
          <w:rPr>
            <w:noProof/>
            <w:webHidden/>
          </w:rPr>
        </w:r>
        <w:r>
          <w:rPr>
            <w:noProof/>
            <w:webHidden/>
          </w:rPr>
          <w:fldChar w:fldCharType="separate"/>
        </w:r>
        <w:r>
          <w:rPr>
            <w:noProof/>
            <w:webHidden/>
          </w:rPr>
          <w:t>7</w:t>
        </w:r>
        <w:r>
          <w:rPr>
            <w:noProof/>
            <w:webHidden/>
          </w:rPr>
          <w:fldChar w:fldCharType="end"/>
        </w:r>
      </w:hyperlink>
    </w:p>
    <w:p w:rsidR="00F750B1" w:rsidRDefault="00F750B1">
      <w:pPr>
        <w:pStyle w:val="TOC1"/>
        <w:tabs>
          <w:tab w:val="right" w:leader="dot" w:pos="9742"/>
        </w:tabs>
        <w:rPr>
          <w:rFonts w:asciiTheme="minorHAnsi" w:eastAsiaTheme="minorEastAsia" w:hAnsiTheme="minorHAnsi" w:cstheme="minorBidi"/>
          <w:noProof/>
          <w:szCs w:val="22"/>
        </w:rPr>
      </w:pPr>
      <w:hyperlink w:anchor="_Toc163488019" w:history="1">
        <w:r w:rsidRPr="007040F8">
          <w:rPr>
            <w:rStyle w:val="aff"/>
            <w:noProof/>
          </w:rPr>
          <w:t>第三部分询价货物要求及相关说明</w:t>
        </w:r>
        <w:r>
          <w:rPr>
            <w:noProof/>
            <w:webHidden/>
          </w:rPr>
          <w:tab/>
        </w:r>
        <w:r>
          <w:rPr>
            <w:noProof/>
            <w:webHidden/>
          </w:rPr>
          <w:fldChar w:fldCharType="begin"/>
        </w:r>
        <w:r>
          <w:rPr>
            <w:noProof/>
            <w:webHidden/>
          </w:rPr>
          <w:instrText xml:space="preserve"> PAGEREF _Toc163488019 \h </w:instrText>
        </w:r>
        <w:r>
          <w:rPr>
            <w:noProof/>
            <w:webHidden/>
          </w:rPr>
        </w:r>
        <w:r>
          <w:rPr>
            <w:noProof/>
            <w:webHidden/>
          </w:rPr>
          <w:fldChar w:fldCharType="separate"/>
        </w:r>
        <w:r>
          <w:rPr>
            <w:noProof/>
            <w:webHidden/>
          </w:rPr>
          <w:t>8</w:t>
        </w:r>
        <w:r>
          <w:rPr>
            <w:noProof/>
            <w:webHidden/>
          </w:rPr>
          <w:fldChar w:fldCharType="end"/>
        </w:r>
      </w:hyperlink>
    </w:p>
    <w:p w:rsidR="00F750B1" w:rsidRDefault="00F750B1">
      <w:pPr>
        <w:pStyle w:val="TOC1"/>
        <w:tabs>
          <w:tab w:val="right" w:leader="dot" w:pos="9742"/>
        </w:tabs>
        <w:rPr>
          <w:rFonts w:asciiTheme="minorHAnsi" w:eastAsiaTheme="minorEastAsia" w:hAnsiTheme="minorHAnsi" w:cstheme="minorBidi"/>
          <w:noProof/>
          <w:szCs w:val="22"/>
        </w:rPr>
      </w:pPr>
      <w:hyperlink w:anchor="_Toc163488020" w:history="1">
        <w:r w:rsidRPr="007040F8">
          <w:rPr>
            <w:rStyle w:val="aff"/>
            <w:noProof/>
          </w:rPr>
          <w:t>第四部分合同主要条款</w:t>
        </w:r>
        <w:r>
          <w:rPr>
            <w:noProof/>
            <w:webHidden/>
          </w:rPr>
          <w:tab/>
        </w:r>
        <w:r>
          <w:rPr>
            <w:noProof/>
            <w:webHidden/>
          </w:rPr>
          <w:fldChar w:fldCharType="begin"/>
        </w:r>
        <w:r>
          <w:rPr>
            <w:noProof/>
            <w:webHidden/>
          </w:rPr>
          <w:instrText xml:space="preserve"> PAGEREF _Toc163488020 \h </w:instrText>
        </w:r>
        <w:r>
          <w:rPr>
            <w:noProof/>
            <w:webHidden/>
          </w:rPr>
        </w:r>
        <w:r>
          <w:rPr>
            <w:noProof/>
            <w:webHidden/>
          </w:rPr>
          <w:fldChar w:fldCharType="separate"/>
        </w:r>
        <w:r>
          <w:rPr>
            <w:noProof/>
            <w:webHidden/>
          </w:rPr>
          <w:t>22</w:t>
        </w:r>
        <w:r>
          <w:rPr>
            <w:noProof/>
            <w:webHidden/>
          </w:rPr>
          <w:fldChar w:fldCharType="end"/>
        </w:r>
      </w:hyperlink>
    </w:p>
    <w:p w:rsidR="00F750B1" w:rsidRDefault="00F750B1">
      <w:pPr>
        <w:pStyle w:val="TOC1"/>
        <w:tabs>
          <w:tab w:val="right" w:leader="dot" w:pos="9742"/>
        </w:tabs>
        <w:rPr>
          <w:rFonts w:asciiTheme="minorHAnsi" w:eastAsiaTheme="minorEastAsia" w:hAnsiTheme="minorHAnsi" w:cstheme="minorBidi"/>
          <w:noProof/>
          <w:szCs w:val="22"/>
        </w:rPr>
      </w:pPr>
      <w:hyperlink w:anchor="_Toc163488021" w:history="1">
        <w:r w:rsidRPr="007040F8">
          <w:rPr>
            <w:rStyle w:val="aff"/>
            <w:noProof/>
          </w:rPr>
          <w:t>第五部分附件</w:t>
        </w:r>
        <w:r>
          <w:rPr>
            <w:noProof/>
            <w:webHidden/>
          </w:rPr>
          <w:tab/>
        </w:r>
        <w:r>
          <w:rPr>
            <w:noProof/>
            <w:webHidden/>
          </w:rPr>
          <w:fldChar w:fldCharType="begin"/>
        </w:r>
        <w:r>
          <w:rPr>
            <w:noProof/>
            <w:webHidden/>
          </w:rPr>
          <w:instrText xml:space="preserve"> PAGEREF _Toc163488021 \h </w:instrText>
        </w:r>
        <w:r>
          <w:rPr>
            <w:noProof/>
            <w:webHidden/>
          </w:rPr>
        </w:r>
        <w:r>
          <w:rPr>
            <w:noProof/>
            <w:webHidden/>
          </w:rPr>
          <w:fldChar w:fldCharType="separate"/>
        </w:r>
        <w:r>
          <w:rPr>
            <w:noProof/>
            <w:webHidden/>
          </w:rPr>
          <w:t>23</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22" w:history="1">
        <w:r w:rsidRPr="007040F8">
          <w:rPr>
            <w:rStyle w:val="aff"/>
            <w:noProof/>
          </w:rPr>
          <w:t>附件</w:t>
        </w:r>
        <w:r w:rsidRPr="007040F8">
          <w:rPr>
            <w:rStyle w:val="aff"/>
            <w:noProof/>
          </w:rPr>
          <w:t>1</w:t>
        </w:r>
        <w:r w:rsidRPr="007040F8">
          <w:rPr>
            <w:rStyle w:val="aff"/>
            <w:noProof/>
          </w:rPr>
          <w:t>：投标承诺函</w:t>
        </w:r>
        <w:r>
          <w:rPr>
            <w:noProof/>
            <w:webHidden/>
          </w:rPr>
          <w:tab/>
        </w:r>
        <w:r>
          <w:rPr>
            <w:noProof/>
            <w:webHidden/>
          </w:rPr>
          <w:fldChar w:fldCharType="begin"/>
        </w:r>
        <w:r>
          <w:rPr>
            <w:noProof/>
            <w:webHidden/>
          </w:rPr>
          <w:instrText xml:space="preserve"> PAGEREF _Toc163488022 \h </w:instrText>
        </w:r>
        <w:r>
          <w:rPr>
            <w:noProof/>
            <w:webHidden/>
          </w:rPr>
        </w:r>
        <w:r>
          <w:rPr>
            <w:noProof/>
            <w:webHidden/>
          </w:rPr>
          <w:fldChar w:fldCharType="separate"/>
        </w:r>
        <w:r>
          <w:rPr>
            <w:noProof/>
            <w:webHidden/>
          </w:rPr>
          <w:t>24</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23" w:history="1">
        <w:r w:rsidRPr="007040F8">
          <w:rPr>
            <w:rStyle w:val="aff"/>
            <w:noProof/>
          </w:rPr>
          <w:t>附件</w:t>
        </w:r>
        <w:r w:rsidRPr="007040F8">
          <w:rPr>
            <w:rStyle w:val="aff"/>
            <w:noProof/>
          </w:rPr>
          <w:t>2</w:t>
        </w:r>
        <w:r w:rsidRPr="007040F8">
          <w:rPr>
            <w:rStyle w:val="aff"/>
            <w:noProof/>
          </w:rPr>
          <w:t>：法定代表人资格证明</w:t>
        </w:r>
        <w:r>
          <w:rPr>
            <w:noProof/>
            <w:webHidden/>
          </w:rPr>
          <w:tab/>
        </w:r>
        <w:r>
          <w:rPr>
            <w:noProof/>
            <w:webHidden/>
          </w:rPr>
          <w:fldChar w:fldCharType="begin"/>
        </w:r>
        <w:r>
          <w:rPr>
            <w:noProof/>
            <w:webHidden/>
          </w:rPr>
          <w:instrText xml:space="preserve"> PAGEREF _Toc163488023 \h </w:instrText>
        </w:r>
        <w:r>
          <w:rPr>
            <w:noProof/>
            <w:webHidden/>
          </w:rPr>
        </w:r>
        <w:r>
          <w:rPr>
            <w:noProof/>
            <w:webHidden/>
          </w:rPr>
          <w:fldChar w:fldCharType="separate"/>
        </w:r>
        <w:r>
          <w:rPr>
            <w:noProof/>
            <w:webHidden/>
          </w:rPr>
          <w:t>25</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24" w:history="1">
        <w:r w:rsidRPr="007040F8">
          <w:rPr>
            <w:rStyle w:val="aff"/>
            <w:noProof/>
          </w:rPr>
          <w:t>附件</w:t>
        </w:r>
        <w:r w:rsidRPr="007040F8">
          <w:rPr>
            <w:rStyle w:val="aff"/>
            <w:noProof/>
          </w:rPr>
          <w:t>3</w:t>
        </w:r>
        <w:r w:rsidRPr="007040F8">
          <w:rPr>
            <w:rStyle w:val="aff"/>
            <w:noProof/>
          </w:rPr>
          <w:t>：法定代表人授权书</w:t>
        </w:r>
        <w:r>
          <w:rPr>
            <w:noProof/>
            <w:webHidden/>
          </w:rPr>
          <w:tab/>
        </w:r>
        <w:r>
          <w:rPr>
            <w:noProof/>
            <w:webHidden/>
          </w:rPr>
          <w:fldChar w:fldCharType="begin"/>
        </w:r>
        <w:r>
          <w:rPr>
            <w:noProof/>
            <w:webHidden/>
          </w:rPr>
          <w:instrText xml:space="preserve"> PAGEREF _Toc163488024 \h </w:instrText>
        </w:r>
        <w:r>
          <w:rPr>
            <w:noProof/>
            <w:webHidden/>
          </w:rPr>
        </w:r>
        <w:r>
          <w:rPr>
            <w:noProof/>
            <w:webHidden/>
          </w:rPr>
          <w:fldChar w:fldCharType="separate"/>
        </w:r>
        <w:r>
          <w:rPr>
            <w:noProof/>
            <w:webHidden/>
          </w:rPr>
          <w:t>26</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25" w:history="1">
        <w:r w:rsidRPr="007040F8">
          <w:rPr>
            <w:rStyle w:val="aff"/>
            <w:noProof/>
          </w:rPr>
          <w:t>附件</w:t>
        </w:r>
        <w:r w:rsidRPr="007040F8">
          <w:rPr>
            <w:rStyle w:val="aff"/>
            <w:noProof/>
          </w:rPr>
          <w:t>4</w:t>
        </w:r>
        <w:r w:rsidRPr="007040F8">
          <w:rPr>
            <w:rStyle w:val="aff"/>
            <w:noProof/>
          </w:rPr>
          <w:t>：无重大违法记录声明</w:t>
        </w:r>
        <w:r>
          <w:rPr>
            <w:noProof/>
            <w:webHidden/>
          </w:rPr>
          <w:tab/>
        </w:r>
        <w:r>
          <w:rPr>
            <w:noProof/>
            <w:webHidden/>
          </w:rPr>
          <w:fldChar w:fldCharType="begin"/>
        </w:r>
        <w:r>
          <w:rPr>
            <w:noProof/>
            <w:webHidden/>
          </w:rPr>
          <w:instrText xml:space="preserve"> PAGEREF _Toc163488025 \h </w:instrText>
        </w:r>
        <w:r>
          <w:rPr>
            <w:noProof/>
            <w:webHidden/>
          </w:rPr>
        </w:r>
        <w:r>
          <w:rPr>
            <w:noProof/>
            <w:webHidden/>
          </w:rPr>
          <w:fldChar w:fldCharType="separate"/>
        </w:r>
        <w:r>
          <w:rPr>
            <w:noProof/>
            <w:webHidden/>
          </w:rPr>
          <w:t>27</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26" w:history="1">
        <w:r w:rsidRPr="007040F8">
          <w:rPr>
            <w:rStyle w:val="aff"/>
            <w:noProof/>
          </w:rPr>
          <w:t>附件</w:t>
        </w:r>
        <w:r w:rsidRPr="007040F8">
          <w:rPr>
            <w:rStyle w:val="aff"/>
            <w:noProof/>
          </w:rPr>
          <w:t>5</w:t>
        </w:r>
        <w:r w:rsidRPr="007040F8">
          <w:rPr>
            <w:rStyle w:val="aff"/>
            <w:noProof/>
          </w:rPr>
          <w:t>：诚信承诺书</w:t>
        </w:r>
        <w:r>
          <w:rPr>
            <w:noProof/>
            <w:webHidden/>
          </w:rPr>
          <w:tab/>
        </w:r>
        <w:r>
          <w:rPr>
            <w:noProof/>
            <w:webHidden/>
          </w:rPr>
          <w:fldChar w:fldCharType="begin"/>
        </w:r>
        <w:r>
          <w:rPr>
            <w:noProof/>
            <w:webHidden/>
          </w:rPr>
          <w:instrText xml:space="preserve"> PAGEREF _Toc163488026 \h </w:instrText>
        </w:r>
        <w:r>
          <w:rPr>
            <w:noProof/>
            <w:webHidden/>
          </w:rPr>
        </w:r>
        <w:r>
          <w:rPr>
            <w:noProof/>
            <w:webHidden/>
          </w:rPr>
          <w:fldChar w:fldCharType="separate"/>
        </w:r>
        <w:r>
          <w:rPr>
            <w:noProof/>
            <w:webHidden/>
          </w:rPr>
          <w:t>28</w:t>
        </w:r>
        <w:r>
          <w:rPr>
            <w:noProof/>
            <w:webHidden/>
          </w:rPr>
          <w:fldChar w:fldCharType="end"/>
        </w:r>
      </w:hyperlink>
    </w:p>
    <w:p w:rsidR="00F750B1" w:rsidRDefault="00F750B1">
      <w:pPr>
        <w:pStyle w:val="TOC2"/>
        <w:tabs>
          <w:tab w:val="right" w:leader="dot" w:pos="9742"/>
        </w:tabs>
        <w:rPr>
          <w:rFonts w:asciiTheme="minorHAnsi" w:eastAsiaTheme="minorEastAsia" w:hAnsiTheme="minorHAnsi" w:cstheme="minorBidi"/>
          <w:noProof/>
          <w:szCs w:val="22"/>
        </w:rPr>
      </w:pPr>
      <w:hyperlink w:anchor="_Toc163488027" w:history="1">
        <w:r w:rsidRPr="007040F8">
          <w:rPr>
            <w:rStyle w:val="aff"/>
            <w:noProof/>
          </w:rPr>
          <w:t>附件</w:t>
        </w:r>
        <w:r w:rsidRPr="007040F8">
          <w:rPr>
            <w:rStyle w:val="aff"/>
            <w:noProof/>
          </w:rPr>
          <w:t>6</w:t>
        </w:r>
        <w:r w:rsidRPr="007040F8">
          <w:rPr>
            <w:rStyle w:val="aff"/>
            <w:noProof/>
          </w:rPr>
          <w:t>：投标报价表</w:t>
        </w:r>
        <w:r>
          <w:rPr>
            <w:noProof/>
            <w:webHidden/>
          </w:rPr>
          <w:tab/>
        </w:r>
        <w:r>
          <w:rPr>
            <w:noProof/>
            <w:webHidden/>
          </w:rPr>
          <w:fldChar w:fldCharType="begin"/>
        </w:r>
        <w:r>
          <w:rPr>
            <w:noProof/>
            <w:webHidden/>
          </w:rPr>
          <w:instrText xml:space="preserve"> PAGEREF _Toc163488027 \h </w:instrText>
        </w:r>
        <w:r>
          <w:rPr>
            <w:noProof/>
            <w:webHidden/>
          </w:rPr>
        </w:r>
        <w:r>
          <w:rPr>
            <w:noProof/>
            <w:webHidden/>
          </w:rPr>
          <w:fldChar w:fldCharType="separate"/>
        </w:r>
        <w:r>
          <w:rPr>
            <w:noProof/>
            <w:webHidden/>
          </w:rPr>
          <w:t>29</w:t>
        </w:r>
        <w:r>
          <w:rPr>
            <w:noProof/>
            <w:webHidden/>
          </w:rPr>
          <w:fldChar w:fldCharType="end"/>
        </w:r>
      </w:hyperlink>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bookmarkStart w:id="0" w:name="_GoBack"/>
      <w:bookmarkEnd w:id="0"/>
    </w:p>
    <w:p w:rsidR="00B55F4A" w:rsidRDefault="004036CB">
      <w:pPr>
        <w:pStyle w:val="1"/>
        <w:spacing w:line="360" w:lineRule="auto"/>
        <w:jc w:val="center"/>
        <w:rPr>
          <w:rFonts w:ascii="黑体" w:eastAsia="黑体"/>
          <w:color w:val="000000" w:themeColor="text1"/>
        </w:rPr>
      </w:pPr>
      <w:r>
        <w:rPr>
          <w:color w:val="000000" w:themeColor="text1"/>
        </w:rPr>
        <w:br w:type="page"/>
      </w:r>
      <w:bookmarkStart w:id="1" w:name="_Toc163488010"/>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1"/>
    </w:p>
    <w:p w:rsidR="00B55F4A" w:rsidRDefault="004036CB">
      <w:pPr>
        <w:widowControl/>
        <w:spacing w:line="360" w:lineRule="auto"/>
        <w:ind w:firstLineChars="200" w:firstLine="496"/>
        <w:rPr>
          <w:rFonts w:ascii="宋体" w:hAnsi="宋体"/>
          <w:color w:val="000000" w:themeColor="text1"/>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Pr>
          <w:rFonts w:ascii="宋体" w:hAnsi="宋体" w:hint="eastAsia"/>
          <w:b/>
          <w:color w:val="000000" w:themeColor="text1"/>
          <w:sz w:val="24"/>
        </w:rPr>
        <w:t>2024年机械学院教学设备一批</w:t>
      </w:r>
      <w:r>
        <w:rPr>
          <w:rFonts w:ascii="宋体" w:hAnsi="宋体" w:hint="eastAsia"/>
          <w:color w:val="000000" w:themeColor="text1"/>
          <w:sz w:val="24"/>
        </w:rPr>
        <w:t>及相关服务，现就相关事宜公告如下：</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一、项目名称：2024年机械学院教学设备一批采购</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二、项目编号：TDHW(XJ)2024-0</w:t>
      </w:r>
      <w:r>
        <w:rPr>
          <w:rFonts w:ascii="宋体" w:hAnsi="宋体"/>
          <w:b/>
          <w:color w:val="000000" w:themeColor="text1"/>
          <w:sz w:val="24"/>
        </w:rPr>
        <w:t>41</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Pr>
          <w:rFonts w:ascii="宋体" w:hAnsi="宋体"/>
          <w:b/>
          <w:color w:val="000000" w:themeColor="text1"/>
          <w:sz w:val="24"/>
        </w:rPr>
        <w:t>63</w:t>
      </w:r>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p>
    <w:p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2"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2"/>
      <w:r>
        <w:rPr>
          <w:rFonts w:hint="eastAsia"/>
          <w:color w:val="000000" w:themeColor="text1"/>
          <w:sz w:val="24"/>
        </w:rPr>
        <w:t>人民币</w:t>
      </w:r>
      <w:r>
        <w:rPr>
          <w:color w:val="000000" w:themeColor="text1"/>
          <w:sz w:val="24"/>
        </w:rPr>
        <w:t>300</w:t>
      </w:r>
      <w:r>
        <w:rPr>
          <w:rFonts w:hint="eastAsia"/>
          <w:color w:val="000000" w:themeColor="text1"/>
          <w:sz w:val="24"/>
        </w:rPr>
        <w:t>元（通过</w:t>
      </w:r>
      <w:r>
        <w:fldChar w:fldCharType="begin"/>
      </w:r>
      <w:r>
        <w:instrText xml:space="preserve"> HYPERLINK "https://ztb.ntu.edu.cn/gyszc.htm" </w:instrText>
      </w:r>
      <w:r>
        <w:fldChar w:fldCharType="separate"/>
      </w:r>
      <w:r>
        <w:rPr>
          <w:color w:val="000000" w:themeColor="text1"/>
          <w:sz w:val="24"/>
        </w:rPr>
        <w:t>https://ztb.ntu.edu.cn/gyszc.htm</w:t>
      </w:r>
      <w:r>
        <w:rPr>
          <w:color w:val="000000" w:themeColor="text1"/>
          <w:sz w:val="24"/>
        </w:rPr>
        <w:fldChar w:fldCharType="end"/>
      </w:r>
      <w:r>
        <w:rPr>
          <w:rFonts w:hint="eastAsia"/>
          <w:color w:val="000000" w:themeColor="text1"/>
          <w:sz w:val="24"/>
        </w:rPr>
        <w:t>支付，事后不退。）。</w:t>
      </w:r>
    </w:p>
    <w:p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Pr>
          <w:rFonts w:ascii="宋体" w:hAnsi="宋体" w:cs="宋体"/>
          <w:color w:val="000000" w:themeColor="text1"/>
          <w:kern w:val="0"/>
          <w:sz w:val="24"/>
        </w:rPr>
        <w:t>4月</w:t>
      </w:r>
      <w:r w:rsidR="009332A5">
        <w:rPr>
          <w:rFonts w:ascii="宋体" w:hAnsi="宋体" w:cs="宋体"/>
          <w:color w:val="000000" w:themeColor="text1"/>
          <w:kern w:val="0"/>
          <w:sz w:val="24"/>
        </w:rPr>
        <w:t>22</w:t>
      </w:r>
      <w:r>
        <w:rPr>
          <w:rFonts w:ascii="宋体" w:hAnsi="宋体" w:cs="宋体"/>
          <w:color w:val="000000" w:themeColor="text1"/>
          <w:kern w:val="0"/>
          <w:sz w:val="24"/>
        </w:rPr>
        <w:t>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3" w:name="_Hlk140333808"/>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2024年4月</w:t>
      </w:r>
      <w:r w:rsidR="009332A5">
        <w:rPr>
          <w:rFonts w:ascii="宋体" w:hAnsi="宋体" w:cs="宋体"/>
          <w:color w:val="000000" w:themeColor="text1"/>
          <w:kern w:val="0"/>
          <w:sz w:val="24"/>
        </w:rPr>
        <w:t>22</w:t>
      </w:r>
      <w:r>
        <w:rPr>
          <w:rFonts w:ascii="宋体" w:hAnsi="宋体" w:cs="宋体" w:hint="eastAsia"/>
          <w:color w:val="000000" w:themeColor="text1"/>
          <w:kern w:val="0"/>
          <w:sz w:val="24"/>
        </w:rPr>
        <w:t>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时00分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2024年4月</w:t>
      </w:r>
      <w:r w:rsidR="009332A5">
        <w:rPr>
          <w:rFonts w:ascii="宋体" w:hAnsi="宋体" w:cs="宋体"/>
          <w:color w:val="000000" w:themeColor="text1"/>
          <w:kern w:val="0"/>
          <w:sz w:val="24"/>
        </w:rPr>
        <w:t>22</w:t>
      </w:r>
      <w:r>
        <w:rPr>
          <w:rFonts w:ascii="宋体" w:hAnsi="宋体" w:cs="宋体" w:hint="eastAsia"/>
          <w:color w:val="000000" w:themeColor="text1"/>
          <w:kern w:val="0"/>
          <w:sz w:val="24"/>
        </w:rPr>
        <w:t>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p w:rsidR="00B55F4A" w:rsidRDefault="00B55F4A">
      <w:pPr>
        <w:rPr>
          <w:color w:val="000000" w:themeColor="text1"/>
        </w:rPr>
      </w:pPr>
    </w:p>
    <w:bookmarkEnd w:id="3"/>
    <w:p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p>
    <w:p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w:t>
      </w:r>
      <w:proofErr w:type="gramStart"/>
      <w:r>
        <w:rPr>
          <w:rFonts w:ascii="宋体" w:hAnsi="宋体" w:hint="eastAsia"/>
          <w:color w:val="000000" w:themeColor="text1"/>
          <w:sz w:val="24"/>
        </w:rPr>
        <w:t>牛书花</w:t>
      </w:r>
      <w:proofErr w:type="gramEnd"/>
      <w:r>
        <w:rPr>
          <w:rFonts w:ascii="宋体" w:hAnsi="宋体" w:hint="eastAsia"/>
          <w:color w:val="000000" w:themeColor="text1"/>
          <w:sz w:val="24"/>
        </w:rPr>
        <w:t>0513-85012891。</w:t>
      </w:r>
    </w:p>
    <w:p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p w:rsidR="00B55F4A" w:rsidRDefault="00B55F4A">
      <w:pPr>
        <w:spacing w:line="360" w:lineRule="auto"/>
        <w:ind w:firstLineChars="200" w:firstLine="488"/>
        <w:rPr>
          <w:rFonts w:ascii="宋体"/>
          <w:color w:val="000000" w:themeColor="text1"/>
          <w:spacing w:val="2"/>
          <w:kern w:val="0"/>
          <w:sz w:val="24"/>
        </w:rPr>
      </w:pPr>
    </w:p>
    <w:p w:rsidR="00B55F4A" w:rsidRDefault="004036CB">
      <w:pPr>
        <w:spacing w:line="360" w:lineRule="auto"/>
        <w:rPr>
          <w:color w:val="000000" w:themeColor="text1"/>
        </w:rPr>
      </w:pPr>
      <w:r>
        <w:rPr>
          <w:color w:val="000000" w:themeColor="text1"/>
          <w:spacing w:val="4"/>
          <w:sz w:val="24"/>
        </w:rPr>
        <w:br w:type="page"/>
      </w:r>
    </w:p>
    <w:p w:rsidR="00B55F4A" w:rsidRDefault="004036CB">
      <w:pPr>
        <w:pStyle w:val="1"/>
        <w:spacing w:line="360" w:lineRule="auto"/>
        <w:jc w:val="center"/>
        <w:rPr>
          <w:color w:val="000000" w:themeColor="text1"/>
        </w:rPr>
      </w:pPr>
      <w:bookmarkStart w:id="4" w:name="_Toc163488011"/>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4"/>
    </w:p>
    <w:p w:rsidR="00B55F4A" w:rsidRDefault="004036CB">
      <w:pPr>
        <w:pStyle w:val="2"/>
        <w:spacing w:line="360" w:lineRule="auto"/>
        <w:rPr>
          <w:color w:val="000000" w:themeColor="text1"/>
        </w:rPr>
      </w:pPr>
      <w:bookmarkStart w:id="5" w:name="_Toc163488012"/>
      <w:r>
        <w:rPr>
          <w:rFonts w:hint="eastAsia"/>
          <w:color w:val="000000" w:themeColor="text1"/>
        </w:rPr>
        <w:t>一、询价文件</w:t>
      </w:r>
      <w:bookmarkEnd w:id="5"/>
    </w:p>
    <w:p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B55F4A" w:rsidRDefault="004036CB">
      <w:pPr>
        <w:pStyle w:val="2"/>
        <w:spacing w:line="360" w:lineRule="auto"/>
        <w:rPr>
          <w:color w:val="000000" w:themeColor="text1"/>
        </w:rPr>
      </w:pPr>
      <w:bookmarkStart w:id="6" w:name="_Toc163488013"/>
      <w:r>
        <w:rPr>
          <w:rFonts w:hint="eastAsia"/>
          <w:color w:val="000000" w:themeColor="text1"/>
        </w:rPr>
        <w:t>二、投标文件</w:t>
      </w:r>
      <w:bookmarkEnd w:id="6"/>
    </w:p>
    <w:p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55F4A" w:rsidRDefault="004036CB">
      <w:pPr>
        <w:pStyle w:val="2"/>
        <w:spacing w:line="360" w:lineRule="auto"/>
        <w:rPr>
          <w:color w:val="000000" w:themeColor="text1"/>
        </w:rPr>
      </w:pPr>
      <w:bookmarkStart w:id="7" w:name="_Toc163488014"/>
      <w:r>
        <w:rPr>
          <w:rFonts w:hint="eastAsia"/>
          <w:color w:val="000000" w:themeColor="text1"/>
        </w:rPr>
        <w:t>三、投标细则</w:t>
      </w:r>
      <w:bookmarkEnd w:id="7"/>
    </w:p>
    <w:p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rsidR="00B55F4A" w:rsidRDefault="004036CB">
      <w:pPr>
        <w:widowControl/>
        <w:spacing w:line="360" w:lineRule="auto"/>
        <w:ind w:firstLine="420"/>
        <w:rPr>
          <w:color w:val="000000" w:themeColor="text1"/>
          <w:sz w:val="24"/>
        </w:rPr>
      </w:pPr>
      <w:bookmarkStart w:id="8" w:name="OLE_LINK50"/>
      <w:bookmarkStart w:id="9"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0" w:name="OLE_LINK36"/>
      <w:bookmarkStart w:id="11"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rPr>
        <w:t>。</w:t>
      </w:r>
      <w:bookmarkEnd w:id="8"/>
      <w:bookmarkEnd w:id="9"/>
    </w:p>
    <w:p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B55F4A" w:rsidRDefault="004036CB">
      <w:pPr>
        <w:pStyle w:val="2"/>
        <w:spacing w:before="120" w:after="120"/>
        <w:rPr>
          <w:color w:val="000000" w:themeColor="text1"/>
        </w:rPr>
      </w:pPr>
      <w:bookmarkStart w:id="12" w:name="_Toc73516684"/>
      <w:bookmarkStart w:id="13" w:name="_Toc163488015"/>
      <w:r>
        <w:rPr>
          <w:rFonts w:hint="eastAsia"/>
          <w:color w:val="000000" w:themeColor="text1"/>
        </w:rPr>
        <w:t>四、询价方法及评判标准</w:t>
      </w:r>
      <w:bookmarkEnd w:id="13"/>
    </w:p>
    <w:p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评标，即在报价文件满足询价文件全部实质性要求且单价报价最低的由对应的投标人中标。投标报价相同的则由投标代表抽签确定中标单位。</w:t>
      </w:r>
    </w:p>
    <w:p w:rsidR="00B55F4A" w:rsidRDefault="004036CB">
      <w:pPr>
        <w:pStyle w:val="2"/>
        <w:spacing w:line="360" w:lineRule="auto"/>
        <w:rPr>
          <w:color w:val="000000" w:themeColor="text1"/>
        </w:rPr>
      </w:pPr>
      <w:bookmarkStart w:id="14" w:name="_Toc163488016"/>
      <w:r>
        <w:rPr>
          <w:rFonts w:hint="eastAsia"/>
          <w:color w:val="000000" w:themeColor="text1"/>
        </w:rPr>
        <w:t>五、</w:t>
      </w:r>
      <w:bookmarkEnd w:id="12"/>
      <w:r>
        <w:rPr>
          <w:rFonts w:hint="eastAsia"/>
          <w:color w:val="000000" w:themeColor="text1"/>
        </w:rPr>
        <w:t>定标</w:t>
      </w:r>
      <w:bookmarkEnd w:id="14"/>
    </w:p>
    <w:p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rsidR="00B55F4A" w:rsidRDefault="004036CB">
      <w:pPr>
        <w:pStyle w:val="2"/>
        <w:spacing w:line="360" w:lineRule="auto"/>
        <w:rPr>
          <w:color w:val="000000" w:themeColor="text1"/>
        </w:rPr>
      </w:pPr>
      <w:bookmarkStart w:id="15" w:name="_Toc163488017"/>
      <w:r>
        <w:rPr>
          <w:rFonts w:hint="eastAsia"/>
          <w:color w:val="000000" w:themeColor="text1"/>
        </w:rPr>
        <w:t>六、合同的签订</w:t>
      </w:r>
      <w:bookmarkEnd w:id="15"/>
    </w:p>
    <w:p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B55F4A" w:rsidRDefault="004036CB">
      <w:pPr>
        <w:pStyle w:val="2"/>
        <w:spacing w:line="360" w:lineRule="auto"/>
        <w:rPr>
          <w:color w:val="000000" w:themeColor="text1"/>
        </w:rPr>
      </w:pPr>
      <w:bookmarkStart w:id="16" w:name="_Toc163488018"/>
      <w:r>
        <w:rPr>
          <w:rFonts w:hint="eastAsia"/>
          <w:color w:val="000000" w:themeColor="text1"/>
        </w:rPr>
        <w:t>七、其他</w:t>
      </w:r>
      <w:bookmarkEnd w:id="16"/>
    </w:p>
    <w:p w:rsidR="00B55F4A" w:rsidRDefault="004036CB">
      <w:pPr>
        <w:spacing w:line="360" w:lineRule="auto"/>
        <w:ind w:firstLineChars="200" w:firstLine="482"/>
        <w:rPr>
          <w:rFonts w:ascii="黑体" w:eastAsia="黑体"/>
          <w:b/>
          <w:color w:val="000000" w:themeColor="text1"/>
          <w:sz w:val="24"/>
        </w:rPr>
        <w:sectPr w:rsidR="00B55F4A">
          <w:footerReference w:type="default" r:id="rId9"/>
          <w:footerReference w:type="first" r:id="rId10"/>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B55F4A" w:rsidRDefault="004036CB">
      <w:pPr>
        <w:pStyle w:val="1"/>
        <w:jc w:val="center"/>
        <w:rPr>
          <w:color w:val="000000" w:themeColor="text1"/>
        </w:rPr>
      </w:pPr>
      <w:bookmarkStart w:id="17" w:name="_Toc163488019"/>
      <w:r>
        <w:rPr>
          <w:rFonts w:hint="eastAsia"/>
          <w:color w:val="000000" w:themeColor="text1"/>
        </w:rPr>
        <w:lastRenderedPageBreak/>
        <w:t>第三部分询价货物要求及相关说明</w:t>
      </w:r>
      <w:bookmarkEnd w:id="17"/>
    </w:p>
    <w:tbl>
      <w:tblPr>
        <w:tblW w:w="15672" w:type="dxa"/>
        <w:jc w:val="center"/>
        <w:tblLook w:val="04A0" w:firstRow="1" w:lastRow="0" w:firstColumn="1" w:lastColumn="0" w:noHBand="0" w:noVBand="1"/>
      </w:tblPr>
      <w:tblGrid>
        <w:gridCol w:w="698"/>
        <w:gridCol w:w="2137"/>
        <w:gridCol w:w="1276"/>
        <w:gridCol w:w="1843"/>
        <w:gridCol w:w="709"/>
        <w:gridCol w:w="708"/>
        <w:gridCol w:w="1517"/>
        <w:gridCol w:w="1129"/>
        <w:gridCol w:w="1207"/>
        <w:gridCol w:w="1631"/>
        <w:gridCol w:w="1636"/>
        <w:gridCol w:w="1181"/>
      </w:tblGrid>
      <w:tr w:rsidR="00B55F4A" w:rsidTr="00131DB0">
        <w:trPr>
          <w:trHeight w:val="783"/>
          <w:jc w:val="center"/>
        </w:trPr>
        <w:tc>
          <w:tcPr>
            <w:tcW w:w="698" w:type="dxa"/>
            <w:tcBorders>
              <w:top w:val="single" w:sz="4" w:space="0" w:color="auto"/>
              <w:left w:val="single" w:sz="4" w:space="0" w:color="auto"/>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2137"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货物/服务名称</w:t>
            </w:r>
          </w:p>
        </w:tc>
        <w:tc>
          <w:tcPr>
            <w:tcW w:w="1276"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品牌/型号</w:t>
            </w:r>
          </w:p>
        </w:tc>
        <w:tc>
          <w:tcPr>
            <w:tcW w:w="1843"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厂商</w:t>
            </w:r>
          </w:p>
        </w:tc>
        <w:tc>
          <w:tcPr>
            <w:tcW w:w="709"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数量</w:t>
            </w:r>
          </w:p>
        </w:tc>
        <w:tc>
          <w:tcPr>
            <w:tcW w:w="708"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计量单位</w:t>
            </w:r>
          </w:p>
        </w:tc>
        <w:tc>
          <w:tcPr>
            <w:tcW w:w="1517"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预算单价(元)</w:t>
            </w:r>
          </w:p>
        </w:tc>
        <w:tc>
          <w:tcPr>
            <w:tcW w:w="1129"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预算总价(元)</w:t>
            </w:r>
          </w:p>
        </w:tc>
        <w:tc>
          <w:tcPr>
            <w:tcW w:w="1207"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使用人员</w:t>
            </w:r>
          </w:p>
        </w:tc>
        <w:tc>
          <w:tcPr>
            <w:tcW w:w="1631"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使用人手机号</w:t>
            </w:r>
          </w:p>
        </w:tc>
        <w:tc>
          <w:tcPr>
            <w:tcW w:w="1636"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使用部门</w:t>
            </w:r>
          </w:p>
        </w:tc>
        <w:tc>
          <w:tcPr>
            <w:tcW w:w="1181" w:type="dxa"/>
            <w:tcBorders>
              <w:top w:val="single" w:sz="4" w:space="0" w:color="auto"/>
              <w:left w:val="nil"/>
              <w:bottom w:val="single" w:sz="4" w:space="0" w:color="auto"/>
              <w:right w:val="single" w:sz="4" w:space="0" w:color="auto"/>
            </w:tcBorders>
            <w:shd w:val="clear" w:color="000000" w:fill="D9D9D9"/>
            <w:vAlign w:val="center"/>
          </w:tcPr>
          <w:p w:rsidR="00B55F4A" w:rsidRDefault="004036CB">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备注说明</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压电式</w:t>
            </w:r>
            <w:proofErr w:type="gramStart"/>
            <w:r>
              <w:rPr>
                <w:rFonts w:ascii="宋体" w:hAnsi="宋体" w:cs="宋体" w:hint="eastAsia"/>
                <w:color w:val="000000"/>
                <w:kern w:val="0"/>
                <w:sz w:val="22"/>
                <w:szCs w:val="22"/>
              </w:rPr>
              <w:t>三向力测试</w:t>
            </w:r>
            <w:proofErr w:type="gramEnd"/>
            <w:r>
              <w:rPr>
                <w:rFonts w:ascii="宋体" w:hAnsi="宋体" w:cs="宋体" w:hint="eastAsia"/>
                <w:color w:val="000000"/>
                <w:kern w:val="0"/>
                <w:sz w:val="22"/>
                <w:szCs w:val="22"/>
              </w:rPr>
              <w:t>仪</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YD-202</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宁波灵元测控</w:t>
            </w:r>
            <w:proofErr w:type="gramEnd"/>
            <w:r>
              <w:rPr>
                <w:rFonts w:ascii="宋体" w:hAnsi="宋体" w:cs="宋体" w:hint="eastAsia"/>
                <w:color w:val="000000"/>
                <w:kern w:val="0"/>
                <w:sz w:val="22"/>
                <w:szCs w:val="22"/>
              </w:rPr>
              <w:t>工程有限公司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80000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80000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张华</w:t>
            </w:r>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15062744870</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透明液压传动与PLC控制实训装置</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YTHYC-3型(</w:t>
            </w:r>
            <w:proofErr w:type="gramStart"/>
            <w:r>
              <w:rPr>
                <w:rFonts w:ascii="宋体" w:hAnsi="宋体" w:cs="宋体" w:hint="eastAsia"/>
                <w:color w:val="000000"/>
                <w:kern w:val="0"/>
                <w:sz w:val="22"/>
                <w:szCs w:val="22"/>
              </w:rPr>
              <w:t>标配软硬件</w:t>
            </w:r>
            <w:proofErr w:type="gramEnd"/>
            <w:r>
              <w:rPr>
                <w:rFonts w:ascii="宋体" w:hAnsi="宋体" w:cs="宋体" w:hint="eastAsia"/>
                <w:color w:val="000000"/>
                <w:kern w:val="0"/>
                <w:sz w:val="22"/>
                <w:szCs w:val="22"/>
              </w:rPr>
              <w:t>)</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杭州</w:t>
            </w:r>
            <w:proofErr w:type="gramStart"/>
            <w:r>
              <w:rPr>
                <w:rFonts w:ascii="宋体" w:hAnsi="宋体" w:cs="宋体" w:hint="eastAsia"/>
                <w:color w:val="000000"/>
                <w:kern w:val="0"/>
                <w:sz w:val="22"/>
                <w:szCs w:val="22"/>
              </w:rPr>
              <w:t>仪迈科技</w:t>
            </w:r>
            <w:proofErr w:type="gramEnd"/>
            <w:r>
              <w:rPr>
                <w:rFonts w:ascii="宋体" w:hAnsi="宋体" w:cs="宋体" w:hint="eastAsia"/>
                <w:color w:val="000000"/>
                <w:kern w:val="0"/>
                <w:sz w:val="22"/>
                <w:szCs w:val="22"/>
              </w:rPr>
              <w:t>有限公司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63000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252000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张兴国</w:t>
            </w:r>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13861987425</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气动与PLC控制实训装置</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YTHQC-1型(</w:t>
            </w:r>
            <w:proofErr w:type="gramStart"/>
            <w:r>
              <w:rPr>
                <w:rFonts w:ascii="宋体" w:hAnsi="宋体" w:cs="宋体" w:hint="eastAsia"/>
                <w:color w:val="000000"/>
                <w:kern w:val="0"/>
                <w:sz w:val="22"/>
                <w:szCs w:val="22"/>
              </w:rPr>
              <w:t>标配软硬件</w:t>
            </w:r>
            <w:proofErr w:type="gramEnd"/>
            <w:r>
              <w:rPr>
                <w:rFonts w:ascii="宋体" w:hAnsi="宋体" w:cs="宋体" w:hint="eastAsia"/>
                <w:color w:val="000000"/>
                <w:kern w:val="0"/>
                <w:sz w:val="22"/>
                <w:szCs w:val="22"/>
              </w:rPr>
              <w:t>)</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杭州</w:t>
            </w:r>
            <w:proofErr w:type="gramStart"/>
            <w:r>
              <w:rPr>
                <w:rFonts w:ascii="宋体" w:hAnsi="宋体" w:cs="宋体" w:hint="eastAsia"/>
                <w:color w:val="000000"/>
                <w:kern w:val="0"/>
                <w:sz w:val="22"/>
                <w:szCs w:val="22"/>
              </w:rPr>
              <w:t>仪迈科技</w:t>
            </w:r>
            <w:proofErr w:type="gramEnd"/>
            <w:r>
              <w:rPr>
                <w:rFonts w:ascii="宋体" w:hAnsi="宋体" w:cs="宋体" w:hint="eastAsia"/>
                <w:color w:val="000000"/>
                <w:kern w:val="0"/>
                <w:sz w:val="22"/>
                <w:szCs w:val="22"/>
              </w:rPr>
              <w:t>有限公司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台</w:t>
            </w:r>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33000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132000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张兴国</w:t>
            </w:r>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13861987425</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伺服驱动实验挂件（设备增值）</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TKFX-2</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杭州天科教仪设备有限公司温岭分公司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个</w:t>
            </w:r>
            <w:proofErr w:type="gramEnd"/>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5500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22000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吕帅帅</w:t>
            </w:r>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15896277990</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变频器实验挂件（设备增值）</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TKFX-2</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杭州天科教仪设备有限公司温岭分公司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个</w:t>
            </w:r>
            <w:proofErr w:type="gramEnd"/>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4500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18000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吕帅帅</w:t>
            </w:r>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15896277990</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三菱原装PLC 可编程控制器含稳压（增值）</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FX3U- 48MT/ES-A</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杭州天科教仪设备有限公司温岭分公司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个</w:t>
            </w:r>
            <w:proofErr w:type="gramEnd"/>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3200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32000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吕帅帅</w:t>
            </w:r>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15896277990</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桌面型智能装配机械臂</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YK-ZZJ-01</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南京云开数据科技有限公司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23000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69000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苏波泳</w:t>
            </w:r>
            <w:proofErr w:type="gramEnd"/>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15190851528</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r w:rsidR="00B55F4A">
        <w:trPr>
          <w:trHeight w:val="660"/>
          <w:jc w:val="center"/>
        </w:trPr>
        <w:tc>
          <w:tcPr>
            <w:tcW w:w="698" w:type="dxa"/>
            <w:tcBorders>
              <w:top w:val="nil"/>
              <w:left w:val="single" w:sz="4" w:space="0" w:color="auto"/>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c>
          <w:tcPr>
            <w:tcW w:w="213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视觉套件</w:t>
            </w:r>
          </w:p>
        </w:tc>
        <w:tc>
          <w:tcPr>
            <w:tcW w:w="127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YK-SJ-03</w:t>
            </w:r>
          </w:p>
        </w:tc>
        <w:tc>
          <w:tcPr>
            <w:tcW w:w="1843"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南京云开数据科技有限公司</w:t>
            </w:r>
          </w:p>
        </w:tc>
        <w:tc>
          <w:tcPr>
            <w:tcW w:w="70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c>
          <w:tcPr>
            <w:tcW w:w="708"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套</w:t>
            </w:r>
          </w:p>
        </w:tc>
        <w:tc>
          <w:tcPr>
            <w:tcW w:w="151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25000 </w:t>
            </w:r>
          </w:p>
        </w:tc>
        <w:tc>
          <w:tcPr>
            <w:tcW w:w="1129"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25000</w:t>
            </w:r>
          </w:p>
        </w:tc>
        <w:tc>
          <w:tcPr>
            <w:tcW w:w="1207"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proofErr w:type="gramStart"/>
            <w:r>
              <w:rPr>
                <w:rFonts w:ascii="宋体" w:hAnsi="宋体" w:cs="宋体" w:hint="eastAsia"/>
                <w:color w:val="000000"/>
                <w:kern w:val="0"/>
                <w:sz w:val="22"/>
                <w:szCs w:val="22"/>
              </w:rPr>
              <w:t>苏波泳</w:t>
            </w:r>
            <w:proofErr w:type="gramEnd"/>
          </w:p>
        </w:tc>
        <w:tc>
          <w:tcPr>
            <w:tcW w:w="163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15190851528</w:t>
            </w:r>
          </w:p>
        </w:tc>
        <w:tc>
          <w:tcPr>
            <w:tcW w:w="1636"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机械工程学院</w:t>
            </w:r>
          </w:p>
        </w:tc>
        <w:tc>
          <w:tcPr>
            <w:tcW w:w="1181" w:type="dxa"/>
            <w:tcBorders>
              <w:top w:val="nil"/>
              <w:left w:val="nil"/>
              <w:bottom w:val="single" w:sz="4" w:space="0" w:color="auto"/>
              <w:right w:val="single" w:sz="4" w:space="0" w:color="auto"/>
            </w:tcBorders>
            <w:shd w:val="clear" w:color="auto" w:fill="auto"/>
            <w:vAlign w:val="center"/>
          </w:tcPr>
          <w:p w:rsidR="00B55F4A" w:rsidRDefault="004036CB">
            <w:pPr>
              <w:widowControl/>
              <w:jc w:val="center"/>
              <w:rPr>
                <w:rFonts w:ascii="宋体" w:hAnsi="宋体" w:cs="宋体"/>
                <w:color w:val="000000"/>
                <w:kern w:val="0"/>
                <w:sz w:val="22"/>
                <w:szCs w:val="22"/>
              </w:rPr>
            </w:pPr>
            <w:r>
              <w:rPr>
                <w:rFonts w:ascii="宋体" w:hAnsi="宋体" w:cs="宋体" w:hint="eastAsia"/>
                <w:color w:val="000000"/>
                <w:kern w:val="0"/>
                <w:sz w:val="22"/>
                <w:szCs w:val="22"/>
              </w:rPr>
              <w:t xml:space="preserve">　</w:t>
            </w:r>
          </w:p>
        </w:tc>
      </w:tr>
    </w:tbl>
    <w:p w:rsidR="00B55F4A" w:rsidRDefault="00B55F4A">
      <w:pPr>
        <w:spacing w:line="360" w:lineRule="auto"/>
        <w:rPr>
          <w:b/>
          <w:color w:val="000000" w:themeColor="text1"/>
          <w:sz w:val="24"/>
        </w:rPr>
      </w:pPr>
    </w:p>
    <w:p w:rsidR="00B55F4A" w:rsidRDefault="004036CB">
      <w:pPr>
        <w:spacing w:line="288" w:lineRule="auto"/>
        <w:ind w:left="480"/>
        <w:rPr>
          <w:b/>
          <w:color w:val="000000" w:themeColor="text1"/>
          <w:sz w:val="24"/>
        </w:rPr>
      </w:pPr>
      <w:r>
        <w:rPr>
          <w:b/>
          <w:color w:val="000000" w:themeColor="text1"/>
          <w:sz w:val="24"/>
        </w:rPr>
        <w:t>1</w:t>
      </w:r>
      <w:r>
        <w:rPr>
          <w:rFonts w:hint="eastAsia"/>
          <w:b/>
          <w:color w:val="000000" w:themeColor="text1"/>
          <w:sz w:val="24"/>
        </w:rPr>
        <w:t>、投标人对参数及配置需求不明确的地方请咨询使用老师，参与投标则视同所投设备的价格包含用户老师的功能需求。</w:t>
      </w:r>
    </w:p>
    <w:p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、以上设备采用不打包中标，满足要求的单价最低价中标。</w:t>
      </w:r>
    </w:p>
    <w:p w:rsidR="00B55F4A" w:rsidRDefault="00B55F4A">
      <w:pPr>
        <w:spacing w:line="360" w:lineRule="auto"/>
        <w:rPr>
          <w:b/>
          <w:color w:val="000000" w:themeColor="text1"/>
          <w:sz w:val="24"/>
        </w:rPr>
      </w:pPr>
    </w:p>
    <w:p w:rsidR="00B55F4A" w:rsidRDefault="004036CB">
      <w:pPr>
        <w:widowControl/>
        <w:jc w:val="left"/>
        <w:rPr>
          <w:rFonts w:ascii="宋体" w:hAnsi="宋体" w:cs="宋体"/>
          <w:color w:val="000000" w:themeColor="text1"/>
          <w:kern w:val="0"/>
          <w:sz w:val="24"/>
        </w:rPr>
        <w:sectPr w:rsidR="00B55F4A">
          <w:pgSz w:w="16838" w:h="11906" w:orient="landscape"/>
          <w:pgMar w:top="1077" w:right="1440" w:bottom="1077" w:left="1440" w:header="851" w:footer="992" w:gutter="0"/>
          <w:cols w:space="425"/>
          <w:docGrid w:linePitch="312"/>
        </w:sectPr>
      </w:pPr>
      <w:r>
        <w:rPr>
          <w:rFonts w:ascii="宋体" w:hAnsi="宋体" w:cs="宋体"/>
          <w:color w:val="000000" w:themeColor="text1"/>
          <w:kern w:val="0"/>
          <w:sz w:val="24"/>
        </w:rPr>
        <w:br w:type="page"/>
      </w:r>
    </w:p>
    <w:p w:rsidR="00B55F4A" w:rsidRPr="00764670" w:rsidRDefault="004036CB" w:rsidP="00764670">
      <w:pPr>
        <w:tabs>
          <w:tab w:val="left" w:pos="680"/>
        </w:tabs>
        <w:spacing w:line="360" w:lineRule="auto"/>
        <w:jc w:val="left"/>
        <w:rPr>
          <w:rFonts w:asciiTheme="minorEastAsia" w:eastAsiaTheme="minorEastAsia" w:hAnsiTheme="minorEastAsia"/>
          <w:b/>
          <w:sz w:val="24"/>
        </w:rPr>
      </w:pPr>
      <w:r w:rsidRPr="00764670">
        <w:rPr>
          <w:rFonts w:asciiTheme="minorEastAsia" w:eastAsiaTheme="minorEastAsia" w:hAnsiTheme="minorEastAsia" w:hint="eastAsia"/>
          <w:b/>
          <w:sz w:val="24"/>
        </w:rPr>
        <w:lastRenderedPageBreak/>
        <w:t>气动与PLC控制实训装置参数要求</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bCs/>
          <w:color w:val="000000"/>
          <w:sz w:val="24"/>
        </w:rPr>
        <w:t>1.</w:t>
      </w:r>
      <w:r w:rsidRPr="00764670">
        <w:rPr>
          <w:rFonts w:asciiTheme="minorEastAsia" w:eastAsiaTheme="minorEastAsia" w:hAnsiTheme="minorEastAsia" w:cs="宋体" w:hint="eastAsia"/>
          <w:bCs/>
          <w:color w:val="000000"/>
          <w:sz w:val="24"/>
        </w:rPr>
        <w:t>气压传动与</w:t>
      </w:r>
      <w:r w:rsidRPr="00764670">
        <w:rPr>
          <w:rFonts w:asciiTheme="minorEastAsia" w:eastAsiaTheme="minorEastAsia" w:hAnsiTheme="minorEastAsia" w:cs="宋体"/>
          <w:bCs/>
          <w:color w:val="000000"/>
          <w:sz w:val="24"/>
        </w:rPr>
        <w:t>PLC</w:t>
      </w:r>
      <w:r w:rsidRPr="00764670">
        <w:rPr>
          <w:rFonts w:asciiTheme="minorEastAsia" w:eastAsiaTheme="minorEastAsia" w:hAnsiTheme="minorEastAsia" w:cs="宋体" w:hint="eastAsia"/>
          <w:bCs/>
          <w:color w:val="000000"/>
          <w:sz w:val="24"/>
        </w:rPr>
        <w:t>装置部分主要由实验桌、电气控制模块、工业铝合金型材安装面、工业气动元件、静音空气压缩机等部分组成</w:t>
      </w:r>
      <w:r w:rsidRPr="00764670">
        <w:rPr>
          <w:rFonts w:asciiTheme="minorEastAsia" w:eastAsiaTheme="minorEastAsia" w:hAnsiTheme="minorEastAsia" w:cs="宋体" w:hint="eastAsia"/>
          <w:sz w:val="24"/>
        </w:rPr>
        <w:t>，为</w:t>
      </w:r>
      <w:r w:rsidRPr="00764670">
        <w:rPr>
          <w:rFonts w:asciiTheme="minorEastAsia" w:eastAsiaTheme="minorEastAsia" w:hAnsiTheme="minorEastAsia" w:cs="宋体" w:hint="eastAsia"/>
          <w:kern w:val="0"/>
          <w:sz w:val="24"/>
        </w:rPr>
        <w:t>保证</w:t>
      </w:r>
      <w:r w:rsidRPr="00764670">
        <w:rPr>
          <w:rFonts w:asciiTheme="minorEastAsia" w:eastAsiaTheme="minorEastAsia" w:hAnsiTheme="minorEastAsia" w:cs="宋体" w:hint="eastAsia"/>
          <w:sz w:val="24"/>
        </w:rPr>
        <w:t>原有采购项目一致性及资源服务配套性，中标单位需将原有设备改造至与本次设备完全一致，包括硬件配置与教学资源及软件配置</w:t>
      </w:r>
      <w:r w:rsidRPr="00764670">
        <w:rPr>
          <w:rFonts w:asciiTheme="minorEastAsia" w:eastAsiaTheme="minorEastAsia" w:hAnsiTheme="minorEastAsia" w:cs="宋体" w:hint="eastAsia"/>
          <w:bCs/>
          <w:color w:val="000000"/>
          <w:sz w:val="24"/>
        </w:rPr>
        <w:t>。</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bCs/>
          <w:color w:val="000000"/>
          <w:sz w:val="24"/>
        </w:rPr>
        <w:t>2.</w:t>
      </w:r>
      <w:r w:rsidRPr="00764670">
        <w:rPr>
          <w:rFonts w:asciiTheme="minorEastAsia" w:eastAsiaTheme="minorEastAsia" w:hAnsiTheme="minorEastAsia" w:cs="宋体" w:hint="eastAsia"/>
          <w:bCs/>
          <w:color w:val="000000"/>
          <w:sz w:val="24"/>
        </w:rPr>
        <w:t>电源部分配有三只量程为</w:t>
      </w:r>
      <w:r w:rsidRPr="00764670">
        <w:rPr>
          <w:rFonts w:asciiTheme="minorEastAsia" w:eastAsiaTheme="minorEastAsia" w:hAnsiTheme="minorEastAsia" w:cs="宋体"/>
          <w:bCs/>
          <w:color w:val="000000"/>
          <w:sz w:val="24"/>
        </w:rPr>
        <w:t>0-450V</w:t>
      </w:r>
      <w:r w:rsidRPr="00764670">
        <w:rPr>
          <w:rFonts w:asciiTheme="minorEastAsia" w:eastAsiaTheme="minorEastAsia" w:hAnsiTheme="minorEastAsia" w:cs="宋体" w:hint="eastAsia"/>
          <w:bCs/>
          <w:color w:val="000000"/>
          <w:sz w:val="24"/>
        </w:rPr>
        <w:t>的交流电压表，监控装置的输入电压。具有</w:t>
      </w:r>
      <w:r w:rsidRPr="00764670">
        <w:rPr>
          <w:rFonts w:asciiTheme="minorEastAsia" w:eastAsiaTheme="minorEastAsia" w:hAnsiTheme="minorEastAsia" w:cs="宋体"/>
          <w:bCs/>
          <w:color w:val="000000"/>
          <w:sz w:val="24"/>
        </w:rPr>
        <w:t>AC380V</w:t>
      </w:r>
      <w:r w:rsidRPr="00764670">
        <w:rPr>
          <w:rFonts w:asciiTheme="minorEastAsia" w:eastAsiaTheme="minorEastAsia" w:hAnsiTheme="minorEastAsia" w:cs="宋体" w:hint="eastAsia"/>
          <w:bCs/>
          <w:color w:val="000000"/>
          <w:sz w:val="24"/>
        </w:rPr>
        <w:t>交流电源、</w:t>
      </w:r>
      <w:r w:rsidRPr="00764670">
        <w:rPr>
          <w:rFonts w:asciiTheme="minorEastAsia" w:eastAsiaTheme="minorEastAsia" w:hAnsiTheme="minorEastAsia" w:cs="宋体"/>
          <w:bCs/>
          <w:color w:val="000000"/>
          <w:sz w:val="24"/>
        </w:rPr>
        <w:t>DC24V/12V</w:t>
      </w:r>
      <w:r w:rsidRPr="00764670">
        <w:rPr>
          <w:rFonts w:asciiTheme="minorEastAsia" w:eastAsiaTheme="minorEastAsia" w:hAnsiTheme="minorEastAsia" w:cs="宋体" w:hint="eastAsia"/>
          <w:bCs/>
          <w:color w:val="000000"/>
          <w:sz w:val="24"/>
        </w:rPr>
        <w:t>直流电源（配直流电压表）接口。并带有</w:t>
      </w:r>
      <w:r w:rsidRPr="00764670">
        <w:rPr>
          <w:rFonts w:asciiTheme="minorEastAsia" w:eastAsiaTheme="minorEastAsia" w:hAnsiTheme="minorEastAsia" w:cs="宋体"/>
          <w:bCs/>
          <w:color w:val="000000"/>
          <w:sz w:val="24"/>
        </w:rPr>
        <w:t>3</w:t>
      </w:r>
      <w:r w:rsidRPr="00764670">
        <w:rPr>
          <w:rFonts w:asciiTheme="minorEastAsia" w:eastAsiaTheme="minorEastAsia" w:hAnsiTheme="minorEastAsia" w:cs="宋体" w:hint="eastAsia"/>
          <w:bCs/>
          <w:color w:val="000000"/>
          <w:sz w:val="24"/>
        </w:rPr>
        <w:t>位半的表头输出指示。两路直流电源输出设有过电流、短路保护等功能。</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bCs/>
          <w:color w:val="000000"/>
          <w:sz w:val="24"/>
        </w:rPr>
        <w:t>3.</w:t>
      </w:r>
      <w:r w:rsidRPr="00764670">
        <w:rPr>
          <w:rFonts w:asciiTheme="minorEastAsia" w:eastAsiaTheme="minorEastAsia" w:hAnsiTheme="minorEastAsia" w:cs="宋体" w:hint="eastAsia"/>
          <w:bCs/>
          <w:color w:val="000000"/>
          <w:sz w:val="24"/>
        </w:rPr>
        <w:t>气压传动回路既可由按钮、继电器控制，也可由</w:t>
      </w:r>
      <w:r w:rsidRPr="00764670">
        <w:rPr>
          <w:rFonts w:asciiTheme="minorEastAsia" w:eastAsiaTheme="minorEastAsia" w:hAnsiTheme="minorEastAsia" w:cs="宋体"/>
          <w:bCs/>
          <w:color w:val="000000"/>
          <w:sz w:val="24"/>
        </w:rPr>
        <w:t>PLC</w:t>
      </w:r>
      <w:r w:rsidRPr="00764670">
        <w:rPr>
          <w:rFonts w:asciiTheme="minorEastAsia" w:eastAsiaTheme="minorEastAsia" w:hAnsiTheme="minorEastAsia" w:cs="宋体" w:hint="eastAsia"/>
          <w:bCs/>
          <w:color w:val="000000"/>
          <w:sz w:val="24"/>
        </w:rPr>
        <w:t>控制；</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bCs/>
          <w:color w:val="000000"/>
          <w:sz w:val="24"/>
        </w:rPr>
        <w:t>4.</w:t>
      </w:r>
      <w:r w:rsidRPr="00764670">
        <w:rPr>
          <w:rFonts w:asciiTheme="minorEastAsia" w:eastAsiaTheme="minorEastAsia" w:hAnsiTheme="minorEastAsia" w:cs="宋体" w:hint="eastAsia"/>
          <w:bCs/>
          <w:color w:val="000000"/>
          <w:sz w:val="24"/>
        </w:rPr>
        <w:t>各气动控制元件成独立模块，均装有带弹性插脚的底板，实验时可在通用铝型材板上组装成各种气动系统回路。气动回路采用快速接头接口连接，电控回路采用带防护功能的专用实验连接导线。</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color w:val="000000"/>
          <w:sz w:val="24"/>
        </w:rPr>
        <w:t>5.</w:t>
      </w:r>
      <w:r w:rsidRPr="00764670">
        <w:rPr>
          <w:rFonts w:asciiTheme="minorEastAsia" w:eastAsiaTheme="minorEastAsia" w:hAnsiTheme="minorEastAsia" w:cs="宋体" w:hint="eastAsia"/>
          <w:color w:val="000000"/>
          <w:sz w:val="24"/>
        </w:rPr>
        <w:t>输入</w:t>
      </w:r>
      <w:r w:rsidRPr="00764670">
        <w:rPr>
          <w:rFonts w:asciiTheme="minorEastAsia" w:eastAsiaTheme="minorEastAsia" w:hAnsiTheme="minorEastAsia" w:cs="宋体" w:hint="eastAsia"/>
          <w:bCs/>
          <w:color w:val="000000"/>
          <w:sz w:val="24"/>
        </w:rPr>
        <w:t>电源：三相四线～</w:t>
      </w:r>
      <w:r w:rsidRPr="00764670">
        <w:rPr>
          <w:rFonts w:asciiTheme="minorEastAsia" w:eastAsiaTheme="minorEastAsia" w:hAnsiTheme="minorEastAsia" w:cs="宋体"/>
          <w:bCs/>
          <w:color w:val="000000"/>
          <w:sz w:val="24"/>
        </w:rPr>
        <w:t>AC380V</w:t>
      </w: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10% 50Hz</w:t>
      </w:r>
      <w:r w:rsidRPr="00764670">
        <w:rPr>
          <w:rFonts w:asciiTheme="minorEastAsia" w:eastAsiaTheme="minorEastAsia" w:hAnsiTheme="minorEastAsia" w:cs="宋体" w:hint="eastAsia"/>
          <w:bCs/>
          <w:color w:val="000000"/>
          <w:sz w:val="24"/>
        </w:rPr>
        <w:t>；装置容量：＜</w:t>
      </w:r>
      <w:r w:rsidRPr="00764670">
        <w:rPr>
          <w:rFonts w:asciiTheme="minorEastAsia" w:eastAsiaTheme="minorEastAsia" w:hAnsiTheme="minorEastAsia" w:cs="宋体"/>
          <w:bCs/>
          <w:color w:val="000000"/>
          <w:sz w:val="24"/>
        </w:rPr>
        <w:t>2.5kVA</w:t>
      </w:r>
      <w:r w:rsidRPr="00764670">
        <w:rPr>
          <w:rFonts w:asciiTheme="minorEastAsia" w:eastAsiaTheme="minorEastAsia" w:hAnsiTheme="minorEastAsia" w:cs="宋体" w:hint="eastAsia"/>
          <w:bCs/>
          <w:color w:val="000000"/>
          <w:sz w:val="24"/>
        </w:rPr>
        <w:t>；外形尺寸：</w:t>
      </w:r>
      <w:r w:rsidRPr="00764670">
        <w:rPr>
          <w:rFonts w:asciiTheme="minorEastAsia" w:eastAsiaTheme="minorEastAsia" w:hAnsiTheme="minorEastAsia" w:cs="宋体"/>
          <w:bCs/>
          <w:color w:val="000000"/>
          <w:sz w:val="24"/>
        </w:rPr>
        <w:t>1350mm</w:t>
      </w: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720mm</w:t>
      </w: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1500mm</w:t>
      </w: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5%</w:t>
      </w:r>
      <w:r w:rsidRPr="00764670">
        <w:rPr>
          <w:rFonts w:asciiTheme="minorEastAsia" w:eastAsiaTheme="minorEastAsia" w:hAnsiTheme="minorEastAsia" w:cs="宋体" w:hint="eastAsia"/>
          <w:bCs/>
          <w:color w:val="000000"/>
          <w:sz w:val="24"/>
        </w:rPr>
        <w:t>。</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bCs/>
          <w:color w:val="000000"/>
          <w:sz w:val="24"/>
        </w:rPr>
        <w:t>6.</w:t>
      </w:r>
      <w:r w:rsidRPr="00764670">
        <w:rPr>
          <w:rFonts w:asciiTheme="minorEastAsia" w:eastAsiaTheme="minorEastAsia" w:hAnsiTheme="minorEastAsia" w:cs="宋体" w:hint="eastAsia"/>
          <w:bCs/>
          <w:color w:val="000000"/>
          <w:sz w:val="24"/>
        </w:rPr>
        <w:t>电源模块交流电源输出处设有智能电源保护器，具有漏电、过流、短路等保护功能，自动判断故障类型，通过软件可设置保护参数。符合国家低压电气安全标准的要求。</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7.智能设备</w:t>
      </w:r>
      <w:proofErr w:type="gramStart"/>
      <w:r w:rsidRPr="00764670">
        <w:rPr>
          <w:rFonts w:asciiTheme="minorEastAsia" w:eastAsiaTheme="minorEastAsia" w:hAnsiTheme="minorEastAsia" w:cs="宋体" w:hint="eastAsia"/>
          <w:bCs/>
          <w:color w:val="000000"/>
          <w:sz w:val="24"/>
        </w:rPr>
        <w:t>管控及安全</w:t>
      </w:r>
      <w:proofErr w:type="gramEnd"/>
      <w:r w:rsidRPr="00764670">
        <w:rPr>
          <w:rFonts w:asciiTheme="minorEastAsia" w:eastAsiaTheme="minorEastAsia" w:hAnsiTheme="minorEastAsia" w:cs="宋体" w:hint="eastAsia"/>
          <w:bCs/>
          <w:color w:val="000000"/>
          <w:sz w:val="24"/>
        </w:rPr>
        <w:t>保护系统</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保护系统以</w:t>
      </w:r>
      <w:r w:rsidRPr="00764670">
        <w:rPr>
          <w:rFonts w:asciiTheme="minorEastAsia" w:eastAsiaTheme="minorEastAsia" w:hAnsiTheme="minorEastAsia" w:cs="宋体"/>
          <w:bCs/>
          <w:color w:val="000000"/>
          <w:sz w:val="24"/>
        </w:rPr>
        <w:t>32</w:t>
      </w:r>
      <w:r w:rsidRPr="00764670">
        <w:rPr>
          <w:rFonts w:asciiTheme="minorEastAsia" w:eastAsiaTheme="minorEastAsia" w:hAnsiTheme="minorEastAsia" w:cs="宋体" w:hint="eastAsia"/>
          <w:bCs/>
          <w:color w:val="000000"/>
          <w:sz w:val="24"/>
        </w:rPr>
        <w:t>位</w:t>
      </w:r>
      <w:r w:rsidRPr="00764670">
        <w:rPr>
          <w:rFonts w:asciiTheme="minorEastAsia" w:eastAsiaTheme="minorEastAsia" w:hAnsiTheme="minorEastAsia" w:cs="宋体"/>
          <w:bCs/>
          <w:color w:val="000000"/>
          <w:sz w:val="24"/>
        </w:rPr>
        <w:t>ARM</w:t>
      </w:r>
      <w:r w:rsidRPr="00764670">
        <w:rPr>
          <w:rFonts w:asciiTheme="minorEastAsia" w:eastAsiaTheme="minorEastAsia" w:hAnsiTheme="minorEastAsia" w:cs="宋体" w:hint="eastAsia"/>
          <w:bCs/>
          <w:color w:val="000000"/>
          <w:sz w:val="24"/>
        </w:rPr>
        <w:t>为核心，采用</w:t>
      </w:r>
      <w:r w:rsidRPr="00764670">
        <w:rPr>
          <w:rFonts w:asciiTheme="minorEastAsia" w:eastAsiaTheme="minorEastAsia" w:hAnsiTheme="minorEastAsia" w:cs="宋体"/>
          <w:bCs/>
          <w:color w:val="000000"/>
          <w:sz w:val="24"/>
        </w:rPr>
        <w:t>7</w:t>
      </w:r>
      <w:r w:rsidRPr="00764670">
        <w:rPr>
          <w:rFonts w:asciiTheme="minorEastAsia" w:eastAsiaTheme="minorEastAsia" w:hAnsiTheme="minorEastAsia" w:cs="宋体" w:hint="eastAsia"/>
          <w:bCs/>
          <w:color w:val="000000"/>
          <w:sz w:val="24"/>
        </w:rPr>
        <w:t>寸彩色液晶触摸屏为人机交互界面，具有多级界面窗口，实时监控设备运行情况，确保使用者和设备的安全。</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1</w:t>
      </w:r>
      <w:r w:rsidRPr="00764670">
        <w:rPr>
          <w:rFonts w:asciiTheme="minorEastAsia" w:eastAsiaTheme="minorEastAsia" w:hAnsiTheme="minorEastAsia" w:cs="宋体" w:hint="eastAsia"/>
          <w:bCs/>
          <w:color w:val="000000"/>
          <w:sz w:val="24"/>
        </w:rPr>
        <w:t>）系统通信：要求提供</w:t>
      </w:r>
      <w:r w:rsidRPr="00764670">
        <w:rPr>
          <w:rFonts w:asciiTheme="minorEastAsia" w:eastAsiaTheme="minorEastAsia" w:hAnsiTheme="minorEastAsia" w:cs="宋体"/>
          <w:bCs/>
          <w:color w:val="000000"/>
          <w:sz w:val="24"/>
        </w:rPr>
        <w:t>WIFI</w:t>
      </w: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485</w:t>
      </w:r>
      <w:r w:rsidRPr="00764670">
        <w:rPr>
          <w:rFonts w:asciiTheme="minorEastAsia" w:eastAsiaTheme="minorEastAsia" w:hAnsiTheme="minorEastAsia" w:cs="宋体" w:hint="eastAsia"/>
          <w:bCs/>
          <w:color w:val="000000"/>
          <w:sz w:val="24"/>
        </w:rPr>
        <w:t>、</w:t>
      </w:r>
      <w:r w:rsidRPr="00764670">
        <w:rPr>
          <w:rFonts w:asciiTheme="minorEastAsia" w:eastAsiaTheme="minorEastAsia" w:hAnsiTheme="minorEastAsia" w:cs="宋体"/>
          <w:bCs/>
          <w:color w:val="000000"/>
          <w:sz w:val="24"/>
        </w:rPr>
        <w:t>232</w:t>
      </w:r>
      <w:r w:rsidRPr="00764670">
        <w:rPr>
          <w:rFonts w:asciiTheme="minorEastAsia" w:eastAsiaTheme="minorEastAsia" w:hAnsiTheme="minorEastAsia" w:cs="宋体" w:hint="eastAsia"/>
          <w:bCs/>
          <w:color w:val="000000"/>
          <w:sz w:val="24"/>
        </w:rPr>
        <w:t>、网口等多种通信模式，具备存储语音文件播报；留有数字量</w:t>
      </w:r>
      <w:r w:rsidRPr="00764670">
        <w:rPr>
          <w:rFonts w:asciiTheme="minorEastAsia" w:eastAsiaTheme="minorEastAsia" w:hAnsiTheme="minorEastAsia" w:cs="宋体"/>
          <w:bCs/>
          <w:color w:val="000000"/>
          <w:sz w:val="24"/>
        </w:rPr>
        <w:t>4</w:t>
      </w:r>
      <w:r w:rsidRPr="00764670">
        <w:rPr>
          <w:rFonts w:asciiTheme="minorEastAsia" w:eastAsiaTheme="minorEastAsia" w:hAnsiTheme="minorEastAsia" w:cs="宋体" w:hint="eastAsia"/>
          <w:bCs/>
          <w:color w:val="000000"/>
          <w:sz w:val="24"/>
        </w:rPr>
        <w:t>输入和</w:t>
      </w:r>
      <w:r w:rsidRPr="00764670">
        <w:rPr>
          <w:rFonts w:asciiTheme="minorEastAsia" w:eastAsiaTheme="minorEastAsia" w:hAnsiTheme="minorEastAsia" w:cs="宋体"/>
          <w:bCs/>
          <w:color w:val="000000"/>
          <w:sz w:val="24"/>
        </w:rPr>
        <w:t>8</w:t>
      </w:r>
      <w:r w:rsidRPr="00764670">
        <w:rPr>
          <w:rFonts w:asciiTheme="minorEastAsia" w:eastAsiaTheme="minorEastAsia" w:hAnsiTheme="minorEastAsia" w:cs="宋体" w:hint="eastAsia"/>
          <w:bCs/>
          <w:color w:val="000000"/>
          <w:sz w:val="24"/>
        </w:rPr>
        <w:t>输出接口，模拟量</w:t>
      </w:r>
      <w:r w:rsidRPr="00764670">
        <w:rPr>
          <w:rFonts w:asciiTheme="minorEastAsia" w:eastAsiaTheme="minorEastAsia" w:hAnsiTheme="minorEastAsia" w:cs="宋体"/>
          <w:bCs/>
          <w:color w:val="000000"/>
          <w:sz w:val="24"/>
        </w:rPr>
        <w:t>4</w:t>
      </w:r>
      <w:r w:rsidRPr="00764670">
        <w:rPr>
          <w:rFonts w:asciiTheme="minorEastAsia" w:eastAsiaTheme="minorEastAsia" w:hAnsiTheme="minorEastAsia" w:cs="宋体" w:hint="eastAsia"/>
          <w:bCs/>
          <w:color w:val="000000"/>
          <w:sz w:val="24"/>
        </w:rPr>
        <w:t>输入和</w:t>
      </w:r>
      <w:r w:rsidRPr="00764670">
        <w:rPr>
          <w:rFonts w:asciiTheme="minorEastAsia" w:eastAsiaTheme="minorEastAsia" w:hAnsiTheme="minorEastAsia" w:cs="宋体"/>
          <w:bCs/>
          <w:color w:val="000000"/>
          <w:sz w:val="24"/>
        </w:rPr>
        <w:t>2</w:t>
      </w:r>
      <w:r w:rsidRPr="00764670">
        <w:rPr>
          <w:rFonts w:asciiTheme="minorEastAsia" w:eastAsiaTheme="minorEastAsia" w:hAnsiTheme="minorEastAsia" w:cs="宋体" w:hint="eastAsia"/>
          <w:bCs/>
          <w:color w:val="000000"/>
          <w:sz w:val="24"/>
        </w:rPr>
        <w:t>路输出接口，便于扩展。</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2</w:t>
      </w:r>
      <w:r w:rsidRPr="00764670">
        <w:rPr>
          <w:rFonts w:asciiTheme="minorEastAsia" w:eastAsiaTheme="minorEastAsia" w:hAnsiTheme="minorEastAsia" w:cs="宋体" w:hint="eastAsia"/>
          <w:sz w:val="24"/>
        </w:rPr>
        <w:t>）设备安全保护：要求提供漏电（</w:t>
      </w:r>
      <w:r w:rsidRPr="00764670">
        <w:rPr>
          <w:rFonts w:asciiTheme="minorEastAsia" w:eastAsiaTheme="minorEastAsia" w:hAnsiTheme="minorEastAsia" w:cs="宋体"/>
          <w:sz w:val="24"/>
        </w:rPr>
        <w:t>30mA</w:t>
      </w:r>
      <w:r w:rsidRPr="00764670">
        <w:rPr>
          <w:rFonts w:asciiTheme="minorEastAsia" w:eastAsiaTheme="minorEastAsia" w:hAnsiTheme="minorEastAsia" w:cs="宋体" w:hint="eastAsia"/>
          <w:sz w:val="24"/>
        </w:rPr>
        <w:t>）、欠压（低于电网电压</w:t>
      </w:r>
      <w:r w:rsidRPr="00764670">
        <w:rPr>
          <w:rFonts w:asciiTheme="minorEastAsia" w:eastAsiaTheme="minorEastAsia" w:hAnsiTheme="minorEastAsia" w:cs="宋体"/>
          <w:sz w:val="24"/>
        </w:rPr>
        <w:t>12%</w:t>
      </w:r>
      <w:r w:rsidRPr="00764670">
        <w:rPr>
          <w:rFonts w:asciiTheme="minorEastAsia" w:eastAsiaTheme="minorEastAsia" w:hAnsiTheme="minorEastAsia" w:cs="宋体" w:hint="eastAsia"/>
          <w:sz w:val="24"/>
        </w:rPr>
        <w:t>）、过压（高于电网电压</w:t>
      </w:r>
      <w:r w:rsidRPr="00764670">
        <w:rPr>
          <w:rFonts w:asciiTheme="minorEastAsia" w:eastAsiaTheme="minorEastAsia" w:hAnsiTheme="minorEastAsia" w:cs="宋体"/>
          <w:sz w:val="24"/>
        </w:rPr>
        <w:t>12%</w:t>
      </w:r>
      <w:r w:rsidRPr="00764670">
        <w:rPr>
          <w:rFonts w:asciiTheme="minorEastAsia" w:eastAsiaTheme="minorEastAsia" w:hAnsiTheme="minorEastAsia" w:cs="宋体" w:hint="eastAsia"/>
          <w:sz w:val="24"/>
        </w:rPr>
        <w:t>）、过流（超过额定电流</w:t>
      </w:r>
      <w:r w:rsidRPr="00764670">
        <w:rPr>
          <w:rFonts w:asciiTheme="minorEastAsia" w:eastAsiaTheme="minorEastAsia" w:hAnsiTheme="minorEastAsia" w:cs="宋体"/>
          <w:sz w:val="24"/>
        </w:rPr>
        <w:t>5%</w:t>
      </w:r>
      <w:r w:rsidRPr="00764670">
        <w:rPr>
          <w:rFonts w:asciiTheme="minorEastAsia" w:eastAsiaTheme="minorEastAsia" w:hAnsiTheme="minorEastAsia" w:cs="宋体" w:hint="eastAsia"/>
          <w:sz w:val="24"/>
        </w:rPr>
        <w:t>）、</w:t>
      </w:r>
      <w:proofErr w:type="gramStart"/>
      <w:r w:rsidRPr="00764670">
        <w:rPr>
          <w:rFonts w:asciiTheme="minorEastAsia" w:eastAsiaTheme="minorEastAsia" w:hAnsiTheme="minorEastAsia" w:cs="宋体" w:hint="eastAsia"/>
          <w:sz w:val="24"/>
        </w:rPr>
        <w:t>超量程五大</w:t>
      </w:r>
      <w:proofErr w:type="gramEnd"/>
      <w:r w:rsidRPr="00764670">
        <w:rPr>
          <w:rFonts w:asciiTheme="minorEastAsia" w:eastAsiaTheme="minorEastAsia" w:hAnsiTheme="minorEastAsia" w:cs="宋体" w:hint="eastAsia"/>
          <w:sz w:val="24"/>
        </w:rPr>
        <w:t>保护功能；出现以上保护时，设备断电，并发出语音提示；要求报警阈值可根据学校要求修改。</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3</w:t>
      </w:r>
      <w:r w:rsidRPr="00764670">
        <w:rPr>
          <w:rFonts w:asciiTheme="minorEastAsia" w:eastAsiaTheme="minorEastAsia" w:hAnsiTheme="minorEastAsia" w:cs="宋体" w:hint="eastAsia"/>
          <w:sz w:val="24"/>
        </w:rPr>
        <w:t>）设备电源控制：要求具有电源管理界面用于控制设备电源。</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4</w:t>
      </w:r>
      <w:r w:rsidRPr="00764670">
        <w:rPr>
          <w:rFonts w:asciiTheme="minorEastAsia" w:eastAsiaTheme="minorEastAsia" w:hAnsiTheme="minorEastAsia" w:cs="宋体" w:hint="eastAsia"/>
          <w:sz w:val="24"/>
        </w:rPr>
        <w:t>）设备仪表通讯：仪表管理界面采集各智能仪表实时数据，并存储。</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5</w:t>
      </w:r>
      <w:r w:rsidRPr="00764670">
        <w:rPr>
          <w:rFonts w:asciiTheme="minorEastAsia" w:eastAsiaTheme="minorEastAsia" w:hAnsiTheme="minorEastAsia" w:cs="宋体" w:hint="eastAsia"/>
          <w:sz w:val="24"/>
        </w:rPr>
        <w:t>）设备电源监控：要求能监测三相电压、电流、功率，功率因数、频率、电能等参数，在</w:t>
      </w:r>
      <w:r w:rsidRPr="00764670">
        <w:rPr>
          <w:rFonts w:asciiTheme="minorEastAsia" w:eastAsiaTheme="minorEastAsia" w:hAnsiTheme="minorEastAsia" w:cs="宋体"/>
          <w:sz w:val="24"/>
        </w:rPr>
        <w:t>7</w:t>
      </w:r>
      <w:r w:rsidRPr="00764670">
        <w:rPr>
          <w:rFonts w:asciiTheme="minorEastAsia" w:eastAsiaTheme="minorEastAsia" w:hAnsiTheme="minorEastAsia" w:cs="宋体" w:hint="eastAsia"/>
          <w:sz w:val="24"/>
        </w:rPr>
        <w:t>寸触摸</w:t>
      </w:r>
      <w:proofErr w:type="gramStart"/>
      <w:r w:rsidRPr="00764670">
        <w:rPr>
          <w:rFonts w:asciiTheme="minorEastAsia" w:eastAsiaTheme="minorEastAsia" w:hAnsiTheme="minorEastAsia" w:cs="宋体" w:hint="eastAsia"/>
          <w:sz w:val="24"/>
        </w:rPr>
        <w:t>屏进行</w:t>
      </w:r>
      <w:proofErr w:type="gramEnd"/>
      <w:r w:rsidRPr="00764670">
        <w:rPr>
          <w:rFonts w:asciiTheme="minorEastAsia" w:eastAsiaTheme="minorEastAsia" w:hAnsiTheme="minorEastAsia" w:cs="宋体" w:hint="eastAsia"/>
          <w:sz w:val="24"/>
        </w:rPr>
        <w:t>数字显示。</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6</w:t>
      </w:r>
      <w:r w:rsidRPr="00764670">
        <w:rPr>
          <w:rFonts w:asciiTheme="minorEastAsia" w:eastAsiaTheme="minorEastAsia" w:hAnsiTheme="minorEastAsia" w:cs="宋体" w:hint="eastAsia"/>
          <w:sz w:val="24"/>
        </w:rPr>
        <w:t>）设备故障诊断：监测各相故障诊断和故障类型和次数的统计。</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7</w:t>
      </w:r>
      <w:r w:rsidRPr="00764670">
        <w:rPr>
          <w:rFonts w:asciiTheme="minorEastAsia" w:eastAsiaTheme="minorEastAsia" w:hAnsiTheme="minorEastAsia" w:cs="宋体" w:hint="eastAsia"/>
          <w:sz w:val="24"/>
        </w:rPr>
        <w:t>）设备时间管理：包含年月日时间的显示；界面可自行编辑、提供软件和工程。</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8</w:t>
      </w:r>
      <w:r w:rsidRPr="00764670">
        <w:rPr>
          <w:rFonts w:asciiTheme="minorEastAsia" w:eastAsiaTheme="minorEastAsia" w:hAnsiTheme="minorEastAsia" w:cs="宋体" w:hint="eastAsia"/>
          <w:sz w:val="24"/>
        </w:rPr>
        <w:t>）虚拟监控：包含</w:t>
      </w:r>
      <w:r w:rsidRPr="00764670">
        <w:rPr>
          <w:rFonts w:asciiTheme="minorEastAsia" w:eastAsiaTheme="minorEastAsia" w:hAnsiTheme="minorEastAsia" w:cs="宋体"/>
          <w:sz w:val="24"/>
        </w:rPr>
        <w:t>8</w:t>
      </w:r>
      <w:proofErr w:type="gramStart"/>
      <w:r w:rsidRPr="00764670">
        <w:rPr>
          <w:rFonts w:asciiTheme="minorEastAsia" w:eastAsiaTheme="minorEastAsia" w:hAnsiTheme="minorEastAsia" w:cs="宋体" w:hint="eastAsia"/>
          <w:sz w:val="24"/>
        </w:rPr>
        <w:t>路数字量输出</w:t>
      </w:r>
      <w:proofErr w:type="gramEnd"/>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4</w:t>
      </w:r>
      <w:proofErr w:type="gramStart"/>
      <w:r w:rsidRPr="00764670">
        <w:rPr>
          <w:rFonts w:asciiTheme="minorEastAsia" w:eastAsiaTheme="minorEastAsia" w:hAnsiTheme="minorEastAsia" w:cs="宋体" w:hint="eastAsia"/>
          <w:sz w:val="24"/>
        </w:rPr>
        <w:t>路数字量输入</w:t>
      </w:r>
      <w:proofErr w:type="gramEnd"/>
      <w:r w:rsidRPr="00764670">
        <w:rPr>
          <w:rFonts w:asciiTheme="minorEastAsia" w:eastAsiaTheme="minorEastAsia" w:hAnsiTheme="minorEastAsia" w:cs="宋体" w:hint="eastAsia"/>
          <w:sz w:val="24"/>
        </w:rPr>
        <w:t>、</w:t>
      </w:r>
      <w:r w:rsidRPr="00764670">
        <w:rPr>
          <w:rFonts w:asciiTheme="minorEastAsia" w:eastAsiaTheme="minorEastAsia" w:hAnsiTheme="minorEastAsia" w:cs="宋体"/>
          <w:sz w:val="24"/>
        </w:rPr>
        <w:t>4</w:t>
      </w:r>
      <w:r w:rsidRPr="00764670">
        <w:rPr>
          <w:rFonts w:asciiTheme="minorEastAsia" w:eastAsiaTheme="minorEastAsia" w:hAnsiTheme="minorEastAsia" w:cs="宋体" w:hint="eastAsia"/>
          <w:sz w:val="24"/>
        </w:rPr>
        <w:t>路模拟量输入、</w:t>
      </w:r>
      <w:r w:rsidRPr="00764670">
        <w:rPr>
          <w:rFonts w:asciiTheme="minorEastAsia" w:eastAsiaTheme="minorEastAsia" w:hAnsiTheme="minorEastAsia" w:cs="宋体"/>
          <w:sz w:val="24"/>
        </w:rPr>
        <w:t>2</w:t>
      </w:r>
      <w:r w:rsidRPr="00764670">
        <w:rPr>
          <w:rFonts w:asciiTheme="minorEastAsia" w:eastAsiaTheme="minorEastAsia" w:hAnsiTheme="minorEastAsia" w:cs="宋体" w:hint="eastAsia"/>
          <w:sz w:val="24"/>
        </w:rPr>
        <w:t>路模拟量输出。</w:t>
      </w:r>
    </w:p>
    <w:p w:rsidR="00B55F4A" w:rsidRPr="00764670" w:rsidRDefault="004036CB" w:rsidP="00764670">
      <w:pPr>
        <w:spacing w:line="360" w:lineRule="auto"/>
        <w:rPr>
          <w:rFonts w:asciiTheme="minorEastAsia" w:eastAsiaTheme="minorEastAsia" w:hAnsiTheme="minorEastAsia"/>
          <w:sz w:val="24"/>
        </w:rPr>
      </w:pPr>
      <w:r w:rsidRPr="00764670">
        <w:rPr>
          <w:rFonts w:asciiTheme="minorEastAsia" w:eastAsiaTheme="minorEastAsia" w:hAnsiTheme="minorEastAsia" w:cs="宋体" w:hint="eastAsia"/>
          <w:sz w:val="24"/>
        </w:rPr>
        <w:lastRenderedPageBreak/>
        <w:t>（</w:t>
      </w:r>
      <w:r w:rsidRPr="00764670">
        <w:rPr>
          <w:rFonts w:asciiTheme="minorEastAsia" w:eastAsiaTheme="minorEastAsia" w:hAnsiTheme="minorEastAsia" w:cs="宋体"/>
          <w:sz w:val="24"/>
        </w:rPr>
        <w:t>9</w:t>
      </w:r>
      <w:r w:rsidRPr="00764670">
        <w:rPr>
          <w:rFonts w:asciiTheme="minorEastAsia" w:eastAsiaTheme="minorEastAsia" w:hAnsiTheme="minorEastAsia" w:cs="宋体" w:hint="eastAsia"/>
          <w:sz w:val="24"/>
        </w:rPr>
        <w:t>）</w:t>
      </w:r>
      <w:proofErr w:type="gramStart"/>
      <w:r w:rsidRPr="00764670">
        <w:rPr>
          <w:rFonts w:asciiTheme="minorEastAsia" w:eastAsiaTheme="minorEastAsia" w:hAnsiTheme="minorEastAsia" w:cs="宋体" w:hint="eastAsia"/>
          <w:sz w:val="24"/>
        </w:rPr>
        <w:t>系统系统</w:t>
      </w:r>
      <w:proofErr w:type="gramEnd"/>
      <w:r w:rsidRPr="00764670">
        <w:rPr>
          <w:rFonts w:asciiTheme="minorEastAsia" w:eastAsiaTheme="minorEastAsia" w:hAnsiTheme="minorEastAsia" w:cs="宋体" w:hint="eastAsia"/>
          <w:sz w:val="24"/>
        </w:rPr>
        <w:t>可与教师管控系统联网，实现实验室的无线管理及监控，招标现场提供样机或视频演示。</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lang w:val="zh-CN"/>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color w:val="000000"/>
          <w:sz w:val="24"/>
        </w:rPr>
        <w:t>8.为保证后期的</w:t>
      </w:r>
      <w:r w:rsidRPr="00764670">
        <w:rPr>
          <w:rFonts w:asciiTheme="minorEastAsia" w:eastAsiaTheme="minorEastAsia" w:hAnsiTheme="minorEastAsia" w:cs="宋体" w:hint="eastAsia"/>
          <w:color w:val="000000"/>
          <w:sz w:val="24"/>
          <w:lang w:val="zh-CN"/>
        </w:rPr>
        <w:t>实</w:t>
      </w:r>
      <w:proofErr w:type="gramStart"/>
      <w:r w:rsidRPr="00764670">
        <w:rPr>
          <w:rFonts w:asciiTheme="minorEastAsia" w:eastAsiaTheme="minorEastAsia" w:hAnsiTheme="minorEastAsia" w:cs="宋体" w:hint="eastAsia"/>
          <w:color w:val="000000"/>
          <w:sz w:val="24"/>
          <w:lang w:val="zh-CN"/>
        </w:rPr>
        <w:t>训教学</w:t>
      </w:r>
      <w:proofErr w:type="gramEnd"/>
      <w:r w:rsidRPr="00764670">
        <w:rPr>
          <w:rFonts w:asciiTheme="minorEastAsia" w:eastAsiaTheme="minorEastAsia" w:hAnsiTheme="minorEastAsia" w:cs="宋体" w:hint="eastAsia"/>
          <w:color w:val="000000"/>
          <w:sz w:val="24"/>
        </w:rPr>
        <w:t>能够顺利进行，及时响应教师在实验实</w:t>
      </w:r>
      <w:proofErr w:type="gramStart"/>
      <w:r w:rsidRPr="00764670">
        <w:rPr>
          <w:rFonts w:asciiTheme="minorEastAsia" w:eastAsiaTheme="minorEastAsia" w:hAnsiTheme="minorEastAsia" w:cs="宋体" w:hint="eastAsia"/>
          <w:color w:val="000000"/>
          <w:sz w:val="24"/>
        </w:rPr>
        <w:t>训过程</w:t>
      </w:r>
      <w:proofErr w:type="gramEnd"/>
      <w:r w:rsidRPr="00764670">
        <w:rPr>
          <w:rFonts w:asciiTheme="minorEastAsia" w:eastAsiaTheme="minorEastAsia" w:hAnsiTheme="minorEastAsia" w:cs="宋体" w:hint="eastAsia"/>
          <w:color w:val="000000"/>
          <w:sz w:val="24"/>
        </w:rPr>
        <w:t>中遇到的各种问题</w:t>
      </w:r>
      <w:r w:rsidRPr="00764670">
        <w:rPr>
          <w:rFonts w:asciiTheme="minorEastAsia" w:eastAsiaTheme="minorEastAsia" w:hAnsiTheme="minorEastAsia" w:cs="宋体" w:hint="eastAsia"/>
          <w:color w:val="000000"/>
          <w:sz w:val="24"/>
          <w:lang w:val="zh-CN"/>
        </w:rPr>
        <w:t>，设备融入互联网+</w:t>
      </w:r>
      <w:r w:rsidRPr="00764670">
        <w:rPr>
          <w:rFonts w:asciiTheme="minorEastAsia" w:eastAsiaTheme="minorEastAsia" w:hAnsiTheme="minorEastAsia" w:cs="宋体" w:hint="eastAsia"/>
          <w:color w:val="000000"/>
          <w:sz w:val="24"/>
        </w:rPr>
        <w:t>在线服务平台</w:t>
      </w:r>
      <w:r w:rsidRPr="00764670">
        <w:rPr>
          <w:rFonts w:asciiTheme="minorEastAsia" w:eastAsiaTheme="minorEastAsia" w:hAnsiTheme="minorEastAsia" w:cs="宋体" w:hint="eastAsia"/>
          <w:color w:val="000000"/>
          <w:sz w:val="24"/>
          <w:lang w:val="zh-CN"/>
        </w:rPr>
        <w:t>，</w:t>
      </w:r>
      <w:r w:rsidRPr="00764670">
        <w:rPr>
          <w:rFonts w:asciiTheme="minorEastAsia" w:eastAsiaTheme="minorEastAsia" w:hAnsiTheme="minorEastAsia" w:cs="宋体" w:hint="eastAsia"/>
          <w:color w:val="000000"/>
          <w:sz w:val="24"/>
        </w:rPr>
        <w:t>及时快速解决突发情况，</w:t>
      </w:r>
      <w:r w:rsidRPr="00764670">
        <w:rPr>
          <w:rFonts w:asciiTheme="minorEastAsia" w:eastAsiaTheme="minorEastAsia" w:hAnsiTheme="minorEastAsia" w:cs="宋体" w:hint="eastAsia"/>
          <w:color w:val="000000"/>
          <w:sz w:val="24"/>
          <w:lang w:val="zh-CN"/>
        </w:rPr>
        <w:t>具有功能要求如下：</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rPr>
      </w:pPr>
      <w:r w:rsidRPr="00764670">
        <w:rPr>
          <w:rFonts w:asciiTheme="minorEastAsia" w:eastAsiaTheme="minorEastAsia" w:hAnsiTheme="minorEastAsia" w:cs="宋体" w:hint="eastAsia"/>
          <w:color w:val="000000"/>
          <w:sz w:val="24"/>
        </w:rPr>
        <w:t>（1）</w:t>
      </w:r>
      <w:proofErr w:type="gramStart"/>
      <w:r w:rsidRPr="00764670">
        <w:rPr>
          <w:rFonts w:asciiTheme="minorEastAsia" w:eastAsiaTheme="minorEastAsia" w:hAnsiTheme="minorEastAsia" w:cs="宋体" w:hint="eastAsia"/>
          <w:color w:val="000000"/>
          <w:sz w:val="24"/>
        </w:rPr>
        <w:t>基于第三</w:t>
      </w:r>
      <w:proofErr w:type="gramEnd"/>
      <w:r w:rsidRPr="00764670">
        <w:rPr>
          <w:rFonts w:asciiTheme="minorEastAsia" w:eastAsiaTheme="minorEastAsia" w:hAnsiTheme="minorEastAsia" w:cs="宋体" w:hint="eastAsia"/>
          <w:color w:val="000000"/>
          <w:sz w:val="24"/>
        </w:rPr>
        <w:t>方开发，平台集专业建设、技术即时交流、课程设计、问题搜索、问题发帖、售后服务、24小时智能机器人等功能于一身，支持PC、Android、IOS、</w:t>
      </w:r>
      <w:proofErr w:type="spellStart"/>
      <w:r w:rsidRPr="00764670">
        <w:rPr>
          <w:rFonts w:asciiTheme="minorEastAsia" w:eastAsiaTheme="minorEastAsia" w:hAnsiTheme="minorEastAsia" w:cs="宋体" w:hint="eastAsia"/>
          <w:color w:val="000000"/>
          <w:sz w:val="24"/>
        </w:rPr>
        <w:t>HarmonyOS</w:t>
      </w:r>
      <w:proofErr w:type="spellEnd"/>
      <w:r w:rsidRPr="00764670">
        <w:rPr>
          <w:rFonts w:asciiTheme="minorEastAsia" w:eastAsiaTheme="minorEastAsia" w:hAnsiTheme="minorEastAsia" w:cs="宋体" w:hint="eastAsia"/>
          <w:color w:val="000000"/>
          <w:sz w:val="24"/>
        </w:rPr>
        <w:t>多平台互动。</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rPr>
      </w:pPr>
      <w:r w:rsidRPr="00764670">
        <w:rPr>
          <w:rFonts w:asciiTheme="minorEastAsia" w:eastAsiaTheme="minorEastAsia" w:hAnsiTheme="minorEastAsia" w:cs="宋体" w:hint="eastAsia"/>
          <w:color w:val="000000"/>
          <w:sz w:val="24"/>
        </w:rPr>
        <w:t>（2）平台有教授、博士、行业高级技师、在校教师、企业高级工程师、一线技术员等长期驻扎，能够全方位服务不同人群。</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rPr>
      </w:pPr>
      <w:r w:rsidRPr="00764670">
        <w:rPr>
          <w:rFonts w:asciiTheme="minorEastAsia" w:eastAsiaTheme="minorEastAsia" w:hAnsiTheme="minorEastAsia" w:cs="宋体" w:hint="eastAsia"/>
          <w:color w:val="000000"/>
          <w:sz w:val="24"/>
        </w:rPr>
        <w:t>（3）平台可设置日程、投票、知识充电站、重要通知等功能，通知支持礼物、拍摄、文件等内容。</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rPr>
      </w:pPr>
      <w:r w:rsidRPr="00764670">
        <w:rPr>
          <w:rFonts w:asciiTheme="minorEastAsia" w:eastAsiaTheme="minorEastAsia" w:hAnsiTheme="minorEastAsia" w:cs="宋体" w:hint="eastAsia"/>
          <w:color w:val="000000"/>
          <w:sz w:val="24"/>
        </w:rPr>
        <w:t>（4）平台提供专业建设板块、课程设计板块、教学资源板块、师资培训板块、技术交流板块、技能竞赛板块、售后服务板块等。</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rPr>
      </w:pPr>
      <w:r w:rsidRPr="00764670">
        <w:rPr>
          <w:rFonts w:asciiTheme="minorEastAsia" w:eastAsiaTheme="minorEastAsia" w:hAnsiTheme="minorEastAsia" w:cs="宋体" w:hint="eastAsia"/>
          <w:color w:val="000000"/>
          <w:sz w:val="24"/>
        </w:rPr>
        <w:t>（5）</w:t>
      </w:r>
      <w:proofErr w:type="gramStart"/>
      <w:r w:rsidRPr="00764670">
        <w:rPr>
          <w:rFonts w:asciiTheme="minorEastAsia" w:eastAsiaTheme="minorEastAsia" w:hAnsiTheme="minorEastAsia" w:cs="宋体" w:hint="eastAsia"/>
          <w:color w:val="000000"/>
          <w:sz w:val="24"/>
        </w:rPr>
        <w:t>每个板块</w:t>
      </w:r>
      <w:proofErr w:type="gramEnd"/>
      <w:r w:rsidRPr="00764670">
        <w:rPr>
          <w:rFonts w:asciiTheme="minorEastAsia" w:eastAsiaTheme="minorEastAsia" w:hAnsiTheme="minorEastAsia" w:cs="宋体" w:hint="eastAsia"/>
          <w:color w:val="000000"/>
          <w:sz w:val="24"/>
        </w:rPr>
        <w:t>均可进行即时语音交流、专题直播在线讨论，可设置频次，平台可搜索历史提问查找答案，问题内容支持文档排版、表情包、图片、视屏、超链接等功能。</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color w:val="000000"/>
          <w:sz w:val="24"/>
        </w:rPr>
      </w:pPr>
      <w:r w:rsidRPr="00764670">
        <w:rPr>
          <w:rFonts w:asciiTheme="minorEastAsia" w:eastAsiaTheme="minorEastAsia" w:hAnsiTheme="minorEastAsia" w:cs="宋体" w:hint="eastAsia"/>
          <w:color w:val="000000"/>
          <w:sz w:val="24"/>
        </w:rPr>
        <w:t>（6）投标人需提供</w:t>
      </w:r>
      <w:r w:rsidRPr="00764670">
        <w:rPr>
          <w:rFonts w:asciiTheme="minorEastAsia" w:eastAsiaTheme="minorEastAsia" w:hAnsiTheme="minorEastAsia" w:cs="宋体" w:hint="eastAsia"/>
          <w:color w:val="000000"/>
          <w:sz w:val="24"/>
          <w:lang w:val="zh-CN"/>
        </w:rPr>
        <w:t>互联网+</w:t>
      </w:r>
      <w:r w:rsidRPr="00764670">
        <w:rPr>
          <w:rFonts w:asciiTheme="minorEastAsia" w:eastAsiaTheme="minorEastAsia" w:hAnsiTheme="minorEastAsia" w:cs="宋体" w:hint="eastAsia"/>
          <w:color w:val="000000"/>
          <w:sz w:val="24"/>
        </w:rPr>
        <w:t>在线服务平台的操作演示视频，演示结果需满足以上功能要求。</w:t>
      </w:r>
    </w:p>
    <w:p w:rsidR="00B55F4A" w:rsidRPr="00764670" w:rsidRDefault="004036CB" w:rsidP="00764670">
      <w:pPr>
        <w:tabs>
          <w:tab w:val="left" w:pos="680"/>
        </w:tabs>
        <w:spacing w:line="360" w:lineRule="auto"/>
        <w:rPr>
          <w:rFonts w:asciiTheme="minorEastAsia" w:eastAsiaTheme="minorEastAsia" w:hAnsiTheme="minorEastAsia" w:cs="宋体"/>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color w:val="000000"/>
          <w:sz w:val="24"/>
        </w:rPr>
        <w:t>9</w:t>
      </w:r>
      <w:r w:rsidRPr="00764670">
        <w:rPr>
          <w:rFonts w:asciiTheme="minorEastAsia" w:eastAsiaTheme="minorEastAsia" w:hAnsiTheme="minorEastAsia" w:cs="宋体"/>
          <w:bCs/>
          <w:color w:val="000000"/>
          <w:sz w:val="24"/>
        </w:rPr>
        <w:t>.</w:t>
      </w:r>
      <w:r w:rsidRPr="00764670">
        <w:rPr>
          <w:rFonts w:asciiTheme="minorEastAsia" w:eastAsiaTheme="minorEastAsia" w:hAnsiTheme="minorEastAsia" w:cs="宋体" w:hint="eastAsia"/>
          <w:sz w:val="24"/>
        </w:rPr>
        <w:t>采用工业气动元件（元件品质不低于亚德客、新恭、费斯托等品牌），相关气路接口以快速接头形式引出，可用气管自主连接气动控制回路。主要配置及功能要求如下：</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（1）单作用气缸1个</w:t>
      </w:r>
      <w:r w:rsidRPr="00764670">
        <w:rPr>
          <w:rFonts w:asciiTheme="minorEastAsia" w:eastAsiaTheme="minorEastAsia" w:hAnsiTheme="minorEastAsia" w:cs="宋体" w:hint="eastAsia"/>
          <w:bCs/>
          <w:color w:val="000000"/>
          <w:sz w:val="24"/>
        </w:rPr>
        <w:tab/>
        <w:t>MSAL-CA-32*50-LB</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（2）带磁环双作用气缸2个</w:t>
      </w:r>
      <w:r w:rsidRPr="00764670">
        <w:rPr>
          <w:rFonts w:asciiTheme="minorEastAsia" w:eastAsiaTheme="minorEastAsia" w:hAnsiTheme="minorEastAsia" w:cs="宋体" w:hint="eastAsia"/>
          <w:bCs/>
          <w:color w:val="000000"/>
          <w:sz w:val="24"/>
        </w:rPr>
        <w:tab/>
        <w:t>MAL-CA-32*125-S-LB</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（3）</w:t>
      </w:r>
      <w:proofErr w:type="gramStart"/>
      <w:r w:rsidRPr="00764670">
        <w:rPr>
          <w:rFonts w:asciiTheme="minorEastAsia" w:eastAsiaTheme="minorEastAsia" w:hAnsiTheme="minorEastAsia" w:cs="宋体" w:hint="eastAsia"/>
          <w:bCs/>
          <w:color w:val="000000"/>
          <w:sz w:val="24"/>
        </w:rPr>
        <w:t>三联件1套</w:t>
      </w:r>
      <w:proofErr w:type="gramEnd"/>
      <w:r w:rsidRPr="00764670">
        <w:rPr>
          <w:rFonts w:asciiTheme="minorEastAsia" w:eastAsiaTheme="minorEastAsia" w:hAnsiTheme="minorEastAsia" w:cs="宋体" w:hint="eastAsia"/>
          <w:bCs/>
          <w:color w:val="000000"/>
          <w:sz w:val="24"/>
        </w:rPr>
        <w:tab/>
        <w:t>AC2000-08</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（4）可调单向节流阀3个</w:t>
      </w:r>
      <w:r w:rsidRPr="00764670">
        <w:rPr>
          <w:rFonts w:asciiTheme="minorEastAsia" w:eastAsiaTheme="minorEastAsia" w:hAnsiTheme="minorEastAsia" w:cs="宋体" w:hint="eastAsia"/>
          <w:bCs/>
          <w:color w:val="000000"/>
          <w:sz w:val="24"/>
        </w:rPr>
        <w:tab/>
        <w:t>ASC200-08</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（5）调压阀2个</w:t>
      </w:r>
      <w:r w:rsidRPr="00764670">
        <w:rPr>
          <w:rFonts w:asciiTheme="minorEastAsia" w:eastAsiaTheme="minorEastAsia" w:hAnsiTheme="minorEastAsia" w:cs="宋体" w:hint="eastAsia"/>
          <w:bCs/>
          <w:color w:val="000000"/>
          <w:sz w:val="24"/>
        </w:rPr>
        <w:tab/>
        <w:t>SR200-08</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（5）</w:t>
      </w:r>
      <w:proofErr w:type="gramStart"/>
      <w:r w:rsidRPr="00764670">
        <w:rPr>
          <w:rFonts w:asciiTheme="minorEastAsia" w:eastAsiaTheme="minorEastAsia" w:hAnsiTheme="minorEastAsia" w:cs="宋体" w:hint="eastAsia"/>
          <w:bCs/>
          <w:color w:val="000000"/>
          <w:sz w:val="24"/>
        </w:rPr>
        <w:t>手旋阀2个</w:t>
      </w:r>
      <w:proofErr w:type="gramEnd"/>
      <w:r w:rsidRPr="00764670">
        <w:rPr>
          <w:rFonts w:asciiTheme="minorEastAsia" w:eastAsiaTheme="minorEastAsia" w:hAnsiTheme="minorEastAsia" w:cs="宋体" w:hint="eastAsia"/>
          <w:bCs/>
          <w:color w:val="000000"/>
          <w:sz w:val="24"/>
        </w:rPr>
        <w:tab/>
        <w:t>S3HS-08-B</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（6）滚轮杠杆式机械阀2个</w:t>
      </w:r>
      <w:r w:rsidRPr="00764670">
        <w:rPr>
          <w:rFonts w:asciiTheme="minorEastAsia" w:eastAsiaTheme="minorEastAsia" w:hAnsiTheme="minorEastAsia" w:cs="宋体" w:hint="eastAsia"/>
          <w:bCs/>
          <w:color w:val="000000"/>
          <w:sz w:val="24"/>
        </w:rPr>
        <w:tab/>
        <w:t>S3R-08</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（7）单电控二位三通阀（常开）2个</w:t>
      </w:r>
      <w:r w:rsidRPr="00764670">
        <w:rPr>
          <w:rFonts w:asciiTheme="minorEastAsia" w:eastAsiaTheme="minorEastAsia" w:hAnsiTheme="minorEastAsia" w:cs="宋体" w:hint="eastAsia"/>
          <w:bCs/>
          <w:color w:val="000000"/>
          <w:sz w:val="24"/>
        </w:rPr>
        <w:tab/>
        <w:t>3V210-08NO/DC24V（常开）</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（8）单电控二位三通阀（常闭）2个</w:t>
      </w:r>
      <w:r w:rsidRPr="00764670">
        <w:rPr>
          <w:rFonts w:asciiTheme="minorEastAsia" w:eastAsiaTheme="minorEastAsia" w:hAnsiTheme="minorEastAsia" w:cs="宋体" w:hint="eastAsia"/>
          <w:bCs/>
          <w:color w:val="000000"/>
          <w:sz w:val="24"/>
        </w:rPr>
        <w:tab/>
        <w:t>3V210-08NC/DC24V（常闭）</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（9）单电控二位五通阀2个</w:t>
      </w:r>
      <w:r w:rsidRPr="00764670">
        <w:rPr>
          <w:rFonts w:asciiTheme="minorEastAsia" w:eastAsiaTheme="minorEastAsia" w:hAnsiTheme="minorEastAsia" w:cs="宋体" w:hint="eastAsia"/>
          <w:bCs/>
          <w:color w:val="000000"/>
          <w:sz w:val="24"/>
        </w:rPr>
        <w:tab/>
        <w:t>4V210-08/DC24V</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（10）双电控二位五通阀2个</w:t>
      </w:r>
      <w:r w:rsidRPr="00764670">
        <w:rPr>
          <w:rFonts w:asciiTheme="minorEastAsia" w:eastAsiaTheme="minorEastAsia" w:hAnsiTheme="minorEastAsia" w:cs="宋体" w:hint="eastAsia"/>
          <w:bCs/>
          <w:color w:val="000000"/>
          <w:sz w:val="24"/>
        </w:rPr>
        <w:tab/>
        <w:t>4V220-08/DC24V</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（11）单气控二位三通阀（常开）2个</w:t>
      </w:r>
      <w:r w:rsidRPr="00764670">
        <w:rPr>
          <w:rFonts w:asciiTheme="minorEastAsia" w:eastAsiaTheme="minorEastAsia" w:hAnsiTheme="minorEastAsia" w:cs="宋体" w:hint="eastAsia"/>
          <w:bCs/>
          <w:color w:val="000000"/>
          <w:sz w:val="24"/>
        </w:rPr>
        <w:tab/>
        <w:t>3A210-08NO（常开）</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lastRenderedPageBreak/>
        <w:t>（12）单气控二位三通阀（常闭）2个</w:t>
      </w:r>
      <w:r w:rsidRPr="00764670">
        <w:rPr>
          <w:rFonts w:asciiTheme="minorEastAsia" w:eastAsiaTheme="minorEastAsia" w:hAnsiTheme="minorEastAsia" w:cs="宋体" w:hint="eastAsia"/>
          <w:bCs/>
          <w:color w:val="000000"/>
          <w:sz w:val="24"/>
        </w:rPr>
        <w:tab/>
        <w:t>3A210-08NC（常闭）</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（13）单气控二位五通阀2个</w:t>
      </w:r>
      <w:r w:rsidRPr="00764670">
        <w:rPr>
          <w:rFonts w:asciiTheme="minorEastAsia" w:eastAsiaTheme="minorEastAsia" w:hAnsiTheme="minorEastAsia" w:cs="宋体" w:hint="eastAsia"/>
          <w:bCs/>
          <w:color w:val="000000"/>
          <w:sz w:val="24"/>
        </w:rPr>
        <w:tab/>
        <w:t>4A210-08</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（14）</w:t>
      </w:r>
      <w:proofErr w:type="gramStart"/>
      <w:r w:rsidRPr="00764670">
        <w:rPr>
          <w:rFonts w:asciiTheme="minorEastAsia" w:eastAsiaTheme="minorEastAsia" w:hAnsiTheme="minorEastAsia" w:cs="宋体" w:hint="eastAsia"/>
          <w:bCs/>
          <w:color w:val="000000"/>
          <w:sz w:val="24"/>
        </w:rPr>
        <w:t>双气控</w:t>
      </w:r>
      <w:proofErr w:type="gramEnd"/>
      <w:r w:rsidRPr="00764670">
        <w:rPr>
          <w:rFonts w:asciiTheme="minorEastAsia" w:eastAsiaTheme="minorEastAsia" w:hAnsiTheme="minorEastAsia" w:cs="宋体" w:hint="eastAsia"/>
          <w:bCs/>
          <w:color w:val="000000"/>
          <w:sz w:val="24"/>
        </w:rPr>
        <w:t>二位五通阀2个</w:t>
      </w:r>
      <w:r w:rsidRPr="00764670">
        <w:rPr>
          <w:rFonts w:asciiTheme="minorEastAsia" w:eastAsiaTheme="minorEastAsia" w:hAnsiTheme="minorEastAsia" w:cs="宋体" w:hint="eastAsia"/>
          <w:bCs/>
          <w:color w:val="000000"/>
          <w:sz w:val="24"/>
        </w:rPr>
        <w:tab/>
        <w:t>4A220-08</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（15）单电控二位二通阀1个</w:t>
      </w:r>
      <w:r w:rsidRPr="00764670">
        <w:rPr>
          <w:rFonts w:asciiTheme="minorEastAsia" w:eastAsiaTheme="minorEastAsia" w:hAnsiTheme="minorEastAsia" w:cs="宋体" w:hint="eastAsia"/>
          <w:bCs/>
          <w:color w:val="000000"/>
          <w:sz w:val="24"/>
        </w:rPr>
        <w:tab/>
        <w:t>2V025-08NC/DC24V（常闭）</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（16）三通接头5个</w:t>
      </w:r>
      <w:r w:rsidRPr="00764670">
        <w:rPr>
          <w:rFonts w:asciiTheme="minorEastAsia" w:eastAsiaTheme="minorEastAsia" w:hAnsiTheme="minorEastAsia" w:cs="宋体" w:hint="eastAsia"/>
          <w:bCs/>
          <w:color w:val="000000"/>
          <w:sz w:val="24"/>
        </w:rPr>
        <w:tab/>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（17）气控延时阀1个</w:t>
      </w:r>
      <w:r w:rsidRPr="00764670">
        <w:rPr>
          <w:rFonts w:asciiTheme="minorEastAsia" w:eastAsiaTheme="minorEastAsia" w:hAnsiTheme="minorEastAsia" w:cs="宋体" w:hint="eastAsia"/>
          <w:bCs/>
          <w:color w:val="000000"/>
          <w:sz w:val="24"/>
        </w:rPr>
        <w:tab/>
        <w:t>XQ230650（常</w:t>
      </w:r>
      <w:proofErr w:type="gramStart"/>
      <w:r w:rsidRPr="00764670">
        <w:rPr>
          <w:rFonts w:asciiTheme="minorEastAsia" w:eastAsiaTheme="minorEastAsia" w:hAnsiTheme="minorEastAsia" w:cs="宋体" w:hint="eastAsia"/>
          <w:bCs/>
          <w:color w:val="000000"/>
          <w:sz w:val="24"/>
        </w:rPr>
        <w:t>开式</w:t>
      </w:r>
      <w:proofErr w:type="gramEnd"/>
      <w:r w:rsidRPr="00764670">
        <w:rPr>
          <w:rFonts w:asciiTheme="minorEastAsia" w:eastAsiaTheme="minorEastAsia" w:hAnsiTheme="minorEastAsia" w:cs="宋体" w:hint="eastAsia"/>
          <w:bCs/>
          <w:color w:val="000000"/>
          <w:sz w:val="24"/>
        </w:rPr>
        <w:t>）</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（18）梭阀（或阀）1个</w:t>
      </w:r>
      <w:r w:rsidRPr="00764670">
        <w:rPr>
          <w:rFonts w:asciiTheme="minorEastAsia" w:eastAsiaTheme="minorEastAsia" w:hAnsiTheme="minorEastAsia" w:cs="宋体" w:hint="eastAsia"/>
          <w:bCs/>
          <w:color w:val="000000"/>
          <w:sz w:val="24"/>
        </w:rPr>
        <w:tab/>
        <w:t>ST-01</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（19）双压阀（与阀）1个</w:t>
      </w:r>
      <w:r w:rsidRPr="00764670">
        <w:rPr>
          <w:rFonts w:asciiTheme="minorEastAsia" w:eastAsiaTheme="minorEastAsia" w:hAnsiTheme="minorEastAsia" w:cs="宋体" w:hint="eastAsia"/>
          <w:bCs/>
          <w:color w:val="000000"/>
          <w:sz w:val="24"/>
        </w:rPr>
        <w:tab/>
        <w:t>STH-01</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（20）快速排气阀2个</w:t>
      </w:r>
      <w:r w:rsidRPr="00764670">
        <w:rPr>
          <w:rFonts w:asciiTheme="minorEastAsia" w:eastAsiaTheme="minorEastAsia" w:hAnsiTheme="minorEastAsia" w:cs="宋体" w:hint="eastAsia"/>
          <w:bCs/>
          <w:color w:val="000000"/>
          <w:sz w:val="24"/>
        </w:rPr>
        <w:tab/>
        <w:t>Q-02</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（21）气管：20米</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（22）静音空气压缩机：工作电源AC220V±10% 50Hz，输入功率0.68kW；公称容积24L，额定流量：116L/min，额定输出气压1MPa</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10.直流继电器模块：（1）24VDC继电器4个，另配LED指示灯4个；（2）须采用铝质面板1块，</w:t>
      </w:r>
      <w:proofErr w:type="gramStart"/>
      <w:r w:rsidRPr="00764670">
        <w:rPr>
          <w:rFonts w:asciiTheme="minorEastAsia" w:eastAsiaTheme="minorEastAsia" w:hAnsiTheme="minorEastAsia" w:cs="宋体" w:hint="eastAsia"/>
          <w:bCs/>
          <w:color w:val="000000"/>
          <w:sz w:val="24"/>
        </w:rPr>
        <w:t>凹字烂板工艺</w:t>
      </w:r>
      <w:proofErr w:type="gramEnd"/>
      <w:r w:rsidRPr="00764670">
        <w:rPr>
          <w:rFonts w:asciiTheme="minorEastAsia" w:eastAsiaTheme="minorEastAsia" w:hAnsiTheme="minorEastAsia" w:cs="宋体" w:hint="eastAsia"/>
          <w:bCs/>
          <w:color w:val="000000"/>
          <w:sz w:val="24"/>
        </w:rPr>
        <w:t>；尺寸（长×宽×厚）≧200×230×2mm；（3）配套彩色护套安全插座≧60个；钢质箱体1个，深度≧90mm；配装100mm宽手柄2个，方便取放。</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11.控制按钮模块：（1）自复位按钮开关6个，自锁按钮开关6个；（2）须采用铝质面板1块，</w:t>
      </w:r>
      <w:proofErr w:type="gramStart"/>
      <w:r w:rsidRPr="00764670">
        <w:rPr>
          <w:rFonts w:asciiTheme="minorEastAsia" w:eastAsiaTheme="minorEastAsia" w:hAnsiTheme="minorEastAsia" w:cs="宋体" w:hint="eastAsia"/>
          <w:bCs/>
          <w:color w:val="000000"/>
          <w:sz w:val="24"/>
        </w:rPr>
        <w:t>凹字烂板工艺</w:t>
      </w:r>
      <w:proofErr w:type="gramEnd"/>
      <w:r w:rsidRPr="00764670">
        <w:rPr>
          <w:rFonts w:asciiTheme="minorEastAsia" w:eastAsiaTheme="minorEastAsia" w:hAnsiTheme="minorEastAsia" w:cs="宋体" w:hint="eastAsia"/>
          <w:bCs/>
          <w:color w:val="000000"/>
          <w:sz w:val="24"/>
        </w:rPr>
        <w:t>；尺寸（长×宽×厚）≧200×230×2mm；（3）配套彩色护套安全插座≧36个；钢质箱体1个，深度≧90mm；配装100mm宽手柄2个，方便取放。</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12.综合控制模块：（1）24VDC时间继电器2个；（2）须采用铝质面板1块，</w:t>
      </w:r>
      <w:proofErr w:type="gramStart"/>
      <w:r w:rsidRPr="00764670">
        <w:rPr>
          <w:rFonts w:asciiTheme="minorEastAsia" w:eastAsiaTheme="minorEastAsia" w:hAnsiTheme="minorEastAsia" w:cs="宋体" w:hint="eastAsia"/>
          <w:bCs/>
          <w:color w:val="000000"/>
          <w:sz w:val="24"/>
        </w:rPr>
        <w:t>凹字烂板工艺</w:t>
      </w:r>
      <w:proofErr w:type="gramEnd"/>
      <w:r w:rsidRPr="00764670">
        <w:rPr>
          <w:rFonts w:asciiTheme="minorEastAsia" w:eastAsiaTheme="minorEastAsia" w:hAnsiTheme="minorEastAsia" w:cs="宋体" w:hint="eastAsia"/>
          <w:bCs/>
          <w:color w:val="000000"/>
          <w:sz w:val="24"/>
        </w:rPr>
        <w:t>；尺寸（长×宽×厚）≧200×230×2mm；（3）配套彩色护套安全插座≧16个；（4）钢质箱体1个，深度≧90mm；配装100mm宽手柄2个，方便取放。</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color w:val="000000"/>
          <w:sz w:val="24"/>
        </w:rPr>
        <w:t>13.PLC主机模块：（1）采用西门子品牌主机，主机I/O点数≧24DI/16DO；可拓展模块；（2）须采用铝质面板1块，</w:t>
      </w:r>
      <w:proofErr w:type="gramStart"/>
      <w:r w:rsidRPr="00764670">
        <w:rPr>
          <w:rFonts w:asciiTheme="minorEastAsia" w:eastAsiaTheme="minorEastAsia" w:hAnsiTheme="minorEastAsia" w:cs="宋体" w:hint="eastAsia"/>
          <w:bCs/>
          <w:color w:val="000000"/>
          <w:sz w:val="24"/>
        </w:rPr>
        <w:t>凹字烂板工艺</w:t>
      </w:r>
      <w:proofErr w:type="gramEnd"/>
      <w:r w:rsidRPr="00764670">
        <w:rPr>
          <w:rFonts w:asciiTheme="minorEastAsia" w:eastAsiaTheme="minorEastAsia" w:hAnsiTheme="minorEastAsia" w:cs="宋体" w:hint="eastAsia"/>
          <w:bCs/>
          <w:color w:val="000000"/>
          <w:sz w:val="24"/>
        </w:rPr>
        <w:t>；尺寸（长×宽×厚）≧270×230×2mm；（3）配套彩色护套安全插座≧47个；钢质箱体1个，深度≧90mm；配装手柄2个，方便取放。</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color w:val="000000"/>
          <w:sz w:val="24"/>
        </w:rPr>
        <w:t>14.核心控制模块</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lang w:val="zh-TW" w:eastAsia="zh-TW"/>
        </w:rPr>
      </w:pPr>
      <w:r w:rsidRPr="00764670">
        <w:rPr>
          <w:rFonts w:asciiTheme="minorEastAsia" w:eastAsiaTheme="minorEastAsia" w:hAnsiTheme="minorEastAsia" w:cs="宋体" w:hint="eastAsia"/>
          <w:bCs/>
          <w:color w:val="000000"/>
          <w:sz w:val="24"/>
          <w:lang w:val="zh-TW" w:eastAsia="zh-TW"/>
        </w:rPr>
        <w:t>（</w:t>
      </w:r>
      <w:r w:rsidRPr="00764670">
        <w:rPr>
          <w:rFonts w:asciiTheme="minorEastAsia" w:eastAsiaTheme="minorEastAsia" w:hAnsiTheme="minorEastAsia" w:cs="宋体" w:hint="eastAsia"/>
          <w:bCs/>
          <w:color w:val="000000"/>
          <w:sz w:val="24"/>
        </w:rPr>
        <w:t>1</w:t>
      </w:r>
      <w:r w:rsidRPr="00764670">
        <w:rPr>
          <w:rFonts w:asciiTheme="minorEastAsia" w:eastAsiaTheme="minorEastAsia" w:hAnsiTheme="minorEastAsia" w:cs="宋体" w:hint="eastAsia"/>
          <w:bCs/>
          <w:color w:val="000000"/>
          <w:sz w:val="24"/>
          <w:lang w:val="zh-TW" w:eastAsia="zh-TW"/>
        </w:rPr>
        <w:t>）技术参数要求</w:t>
      </w:r>
    </w:p>
    <w:p w:rsidR="00B55F4A" w:rsidRPr="00764670" w:rsidRDefault="004036CB" w:rsidP="00764670">
      <w:pPr>
        <w:tabs>
          <w:tab w:val="left" w:pos="680"/>
        </w:tabs>
        <w:spacing w:line="360" w:lineRule="auto"/>
        <w:ind w:firstLineChars="200" w:firstLine="480"/>
        <w:rPr>
          <w:rFonts w:asciiTheme="minorEastAsia" w:eastAsiaTheme="minorEastAsia" w:hAnsiTheme="minorEastAsia" w:cs="宋体"/>
          <w:bCs/>
          <w:color w:val="000000"/>
          <w:sz w:val="24"/>
          <w:lang w:val="zh-TW" w:eastAsia="zh-TW"/>
        </w:rPr>
      </w:pPr>
      <w:r w:rsidRPr="00764670">
        <w:rPr>
          <w:rFonts w:asciiTheme="minorEastAsia" w:eastAsiaTheme="minorEastAsia" w:hAnsiTheme="minorEastAsia" w:cs="宋体" w:hint="eastAsia"/>
          <w:bCs/>
          <w:color w:val="000000"/>
          <w:sz w:val="24"/>
        </w:rPr>
        <w:t>1</w:t>
      </w:r>
      <w:r w:rsidRPr="00764670">
        <w:rPr>
          <w:rFonts w:asciiTheme="minorEastAsia" w:eastAsiaTheme="minorEastAsia" w:hAnsiTheme="minorEastAsia" w:cs="宋体" w:hint="eastAsia"/>
          <w:bCs/>
          <w:color w:val="000000"/>
          <w:sz w:val="24"/>
          <w:lang w:val="zh-TW" w:eastAsia="zh-TW"/>
        </w:rPr>
        <w:t>.1硬件核心控制器：为了保证硬件的可持续性、可编程性、升级方便，要求至少采用高性能可编程微处理器，3.3V微处理器工作，留有SWD程序下载接口，自带WiFi模块。</w:t>
      </w:r>
    </w:p>
    <w:p w:rsidR="00B55F4A" w:rsidRPr="00764670" w:rsidRDefault="004036CB" w:rsidP="00764670">
      <w:pPr>
        <w:tabs>
          <w:tab w:val="left" w:pos="680"/>
        </w:tabs>
        <w:spacing w:line="360" w:lineRule="auto"/>
        <w:ind w:firstLineChars="200" w:firstLine="480"/>
        <w:rPr>
          <w:rFonts w:asciiTheme="minorEastAsia" w:eastAsiaTheme="minorEastAsia" w:hAnsiTheme="minorEastAsia" w:cs="宋体"/>
          <w:bCs/>
          <w:color w:val="000000"/>
          <w:sz w:val="24"/>
          <w:lang w:val="zh-TW" w:eastAsia="zh-TW"/>
        </w:rPr>
      </w:pPr>
      <w:r w:rsidRPr="00764670">
        <w:rPr>
          <w:rFonts w:asciiTheme="minorEastAsia" w:eastAsiaTheme="minorEastAsia" w:hAnsiTheme="minorEastAsia" w:cs="宋体" w:hint="eastAsia"/>
          <w:bCs/>
          <w:color w:val="000000"/>
          <w:sz w:val="24"/>
        </w:rPr>
        <w:t>1</w:t>
      </w:r>
      <w:r w:rsidRPr="00764670">
        <w:rPr>
          <w:rFonts w:asciiTheme="minorEastAsia" w:eastAsiaTheme="minorEastAsia" w:hAnsiTheme="minorEastAsia" w:cs="宋体" w:hint="eastAsia"/>
          <w:bCs/>
          <w:color w:val="000000"/>
          <w:sz w:val="24"/>
          <w:lang w:val="zh-TW" w:eastAsia="zh-TW"/>
        </w:rPr>
        <w:t>.2数据接口：为了能够扩展功能，至少具有10路DC输入，输入电压为5至12V；至少具有10路DC输出，输出电压12V，可直接驱动继电器工作；至少具有4路AI输入，2路AO</w:t>
      </w:r>
      <w:r w:rsidRPr="00764670">
        <w:rPr>
          <w:rFonts w:asciiTheme="minorEastAsia" w:eastAsiaTheme="minorEastAsia" w:hAnsiTheme="minorEastAsia" w:cs="宋体" w:hint="eastAsia"/>
          <w:bCs/>
          <w:color w:val="000000"/>
          <w:sz w:val="24"/>
          <w:lang w:val="zh-TW" w:eastAsia="zh-TW"/>
        </w:rPr>
        <w:lastRenderedPageBreak/>
        <w:t>输出。</w:t>
      </w:r>
    </w:p>
    <w:p w:rsidR="00B55F4A" w:rsidRPr="00764670" w:rsidRDefault="004036CB" w:rsidP="00764670">
      <w:pPr>
        <w:tabs>
          <w:tab w:val="left" w:pos="680"/>
        </w:tabs>
        <w:spacing w:line="360" w:lineRule="auto"/>
        <w:ind w:firstLineChars="200" w:firstLine="480"/>
        <w:rPr>
          <w:rFonts w:asciiTheme="minorEastAsia" w:eastAsiaTheme="minorEastAsia" w:hAnsiTheme="minorEastAsia" w:cs="宋体"/>
          <w:bCs/>
          <w:color w:val="000000"/>
          <w:sz w:val="24"/>
          <w:lang w:val="zh-TW" w:eastAsia="zh-TW"/>
        </w:rPr>
      </w:pPr>
      <w:r w:rsidRPr="00764670">
        <w:rPr>
          <w:rFonts w:asciiTheme="minorEastAsia" w:eastAsiaTheme="minorEastAsia" w:hAnsiTheme="minorEastAsia" w:cs="宋体" w:hint="eastAsia"/>
          <w:bCs/>
          <w:color w:val="000000"/>
          <w:sz w:val="24"/>
        </w:rPr>
        <w:t>1</w:t>
      </w:r>
      <w:r w:rsidRPr="00764670">
        <w:rPr>
          <w:rFonts w:asciiTheme="minorEastAsia" w:eastAsiaTheme="minorEastAsia" w:hAnsiTheme="minorEastAsia" w:cs="宋体" w:hint="eastAsia"/>
          <w:bCs/>
          <w:color w:val="000000"/>
          <w:sz w:val="24"/>
          <w:lang w:val="zh-TW" w:eastAsia="zh-TW"/>
        </w:rPr>
        <w:t>.3人机交互界面：具有</w:t>
      </w:r>
      <w:r w:rsidRPr="00764670">
        <w:rPr>
          <w:rFonts w:asciiTheme="minorEastAsia" w:eastAsiaTheme="minorEastAsia" w:hAnsiTheme="minorEastAsia" w:cs="宋体" w:hint="eastAsia"/>
          <w:bCs/>
          <w:color w:val="000000"/>
          <w:sz w:val="24"/>
        </w:rPr>
        <w:t>不小于</w:t>
      </w:r>
      <w:r w:rsidRPr="00764670">
        <w:rPr>
          <w:rFonts w:asciiTheme="minorEastAsia" w:eastAsiaTheme="minorEastAsia" w:hAnsiTheme="minorEastAsia" w:cs="宋体" w:hint="eastAsia"/>
          <w:bCs/>
          <w:color w:val="000000"/>
          <w:sz w:val="24"/>
          <w:lang w:val="zh-TW" w:eastAsia="zh-TW"/>
        </w:rPr>
        <w:t>128*64的人机互动界面，记录、显示设备状态信息，通过编码开关切换功能，并显示功能信息。同步显示上位机发送的状态。</w:t>
      </w:r>
    </w:p>
    <w:p w:rsidR="00B55F4A" w:rsidRPr="00764670" w:rsidRDefault="004036CB" w:rsidP="00764670">
      <w:pPr>
        <w:tabs>
          <w:tab w:val="left" w:pos="680"/>
        </w:tabs>
        <w:spacing w:line="360" w:lineRule="auto"/>
        <w:ind w:firstLineChars="200" w:firstLine="480"/>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w:t>
      </w:r>
      <w:r w:rsidRPr="00764670">
        <w:rPr>
          <w:rFonts w:asciiTheme="minorEastAsia" w:eastAsiaTheme="minorEastAsia" w:hAnsiTheme="minorEastAsia" w:cs="宋体" w:hint="eastAsia"/>
          <w:bCs/>
          <w:color w:val="000000"/>
          <w:sz w:val="24"/>
          <w:lang w:val="zh-TW" w:eastAsia="zh-TW"/>
        </w:rPr>
        <w:t>.4 整个智能终端管理器要求集核心控制器、外围电路、数据接口、SWD接口、编码开关、人机互动界面</w:t>
      </w:r>
      <w:r w:rsidRPr="00764670">
        <w:rPr>
          <w:rFonts w:asciiTheme="minorEastAsia" w:eastAsiaTheme="minorEastAsia" w:hAnsiTheme="minorEastAsia" w:cs="宋体" w:hint="eastAsia"/>
          <w:bCs/>
          <w:color w:val="000000"/>
          <w:sz w:val="24"/>
        </w:rPr>
        <w:t>不小于</w:t>
      </w:r>
      <w:r w:rsidRPr="00764670">
        <w:rPr>
          <w:rFonts w:asciiTheme="minorEastAsia" w:eastAsiaTheme="minorEastAsia" w:hAnsiTheme="minorEastAsia" w:cs="宋体" w:hint="eastAsia"/>
          <w:bCs/>
          <w:color w:val="000000"/>
          <w:sz w:val="24"/>
          <w:lang w:val="zh-TW" w:eastAsia="zh-TW"/>
        </w:rPr>
        <w:t>128*64于一体，为了便于安装，主板尺寸要求不大于130mm×100mm。</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15.气动高技能人才培训教学资源包</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（1）PLC教学资源</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1）教学资源中的PLC主机品牌及系列与本批设备中实际使用的PLC一致；</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2）教学资源采用数字化教学视频形式；</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3）教学资源要求不少于15个课例片段。</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4）投标文件列出不少于10个具体项目，</w:t>
      </w:r>
      <w:proofErr w:type="gramStart"/>
      <w:r w:rsidRPr="00764670">
        <w:rPr>
          <w:rFonts w:asciiTheme="minorEastAsia" w:eastAsiaTheme="minorEastAsia" w:hAnsiTheme="minorEastAsia" w:cs="宋体" w:hint="eastAsia"/>
          <w:bCs/>
          <w:color w:val="000000"/>
          <w:sz w:val="24"/>
        </w:rPr>
        <w:t>并附图</w:t>
      </w:r>
      <w:proofErr w:type="gramEnd"/>
      <w:r w:rsidRPr="00764670">
        <w:rPr>
          <w:rFonts w:asciiTheme="minorEastAsia" w:eastAsiaTheme="minorEastAsia" w:hAnsiTheme="minorEastAsia" w:cs="宋体" w:hint="eastAsia"/>
          <w:bCs/>
          <w:color w:val="000000"/>
          <w:sz w:val="24"/>
        </w:rPr>
        <w:t>片。</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color w:val="000000"/>
          <w:sz w:val="24"/>
        </w:rPr>
        <w:t>（2）气动技术教学资源</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1）气动技术基础知识：气动技术概况、气动系统组成、空气基本性质、流体力学基本知识、空气湿度。</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2）气源系统：空气压缩机、后冷却器、储气罐。</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3）空气处理单元：自动排水器、空气过滤器、干燥器、空气组合元件。</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4）执行元件：标准气缸、摆动气缸、其他类型气缸。</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5）气动控制元件：压力控制阀、流量控制阀、方向控制阀、电气比例阀。</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6）真空系统：真空产生设备、真空用气阀、真空压力开关、这空过滤器、应用实例。</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7）气动辅助元件：油雾器、消声器、磁性开关、压力开关、流量开关、管子和接头。</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8）气动回路仿真：换向回路、压力回路、速度回路、其他回路。</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9）管理维护及故障处理：管理、保养维护、故障处理、维修。</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10）基础知识练习测试：气动基础理论、综合试题。</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11）投标文件提供软件截图不少于10张。</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color w:val="000000"/>
          <w:sz w:val="24"/>
        </w:rPr>
        <w:t>（3）气动回路设计软件</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1）软件具有气动、电气符号库及典型气动回路库，符合DIN电气—气动回路图绘制标准，且可对基于元件物理模型的回路图进行实际仿真，使回路图绘制和相应气动系统仿真相一致。</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2）在绘图过程中，软件应可检查各元件之间连接是否可行。</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3）软件用户界面直观，易于学习，应具有电气—气动回路图绘制及其仿真功能。</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4）软件气动元件符号配有文本、图形等相关说明，适用自学、教学和多媒体教学气动技术知</w:t>
      </w:r>
      <w:r w:rsidRPr="00764670">
        <w:rPr>
          <w:rFonts w:asciiTheme="minorEastAsia" w:eastAsiaTheme="minorEastAsia" w:hAnsiTheme="minorEastAsia" w:cs="宋体" w:hint="eastAsia"/>
          <w:bCs/>
          <w:color w:val="000000"/>
          <w:sz w:val="24"/>
        </w:rPr>
        <w:lastRenderedPageBreak/>
        <w:t>识。</w:t>
      </w:r>
    </w:p>
    <w:p w:rsidR="00B55F4A" w:rsidRPr="00764670" w:rsidRDefault="004036CB" w:rsidP="00764670">
      <w:pPr>
        <w:tabs>
          <w:tab w:val="left" w:pos="680"/>
        </w:tabs>
        <w:spacing w:line="360" w:lineRule="auto"/>
        <w:rPr>
          <w:rFonts w:asciiTheme="minorEastAsia" w:eastAsiaTheme="minorEastAsia" w:hAnsiTheme="minorEastAsia"/>
          <w:sz w:val="24"/>
        </w:rPr>
      </w:pPr>
      <w:r w:rsidRPr="00764670">
        <w:rPr>
          <w:rFonts w:asciiTheme="minorEastAsia" w:eastAsiaTheme="minorEastAsia" w:hAnsiTheme="minorEastAsia" w:cs="宋体" w:hint="eastAsia"/>
          <w:bCs/>
          <w:color w:val="000000"/>
          <w:sz w:val="24"/>
        </w:rPr>
        <w:t>5）投标文件提供软件截图不少于5张。</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（4）互联网+实训</w:t>
      </w:r>
      <w:proofErr w:type="gramStart"/>
      <w:r w:rsidRPr="00764670">
        <w:rPr>
          <w:rFonts w:asciiTheme="minorEastAsia" w:eastAsiaTheme="minorEastAsia" w:hAnsiTheme="minorEastAsia" w:cs="宋体" w:hint="eastAsia"/>
          <w:bCs/>
          <w:color w:val="000000"/>
          <w:sz w:val="24"/>
        </w:rPr>
        <w:t>室文化</w:t>
      </w:r>
      <w:proofErr w:type="gramEnd"/>
      <w:r w:rsidRPr="00764670">
        <w:rPr>
          <w:rFonts w:asciiTheme="minorEastAsia" w:eastAsiaTheme="minorEastAsia" w:hAnsiTheme="minorEastAsia" w:cs="宋体" w:hint="eastAsia"/>
          <w:bCs/>
          <w:color w:val="000000"/>
          <w:sz w:val="24"/>
        </w:rPr>
        <w:t>交互系统：</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1)交互软件平台基于云端的开放性平台，支持PC、PAD、手机操作。采用模块化设计，支持可视化交互学习。软件支持公网云端部署，也支持实验室私有部署。</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2)软件主要包含虚拟实训室漫游、数字孪生教室、实训室安全教育、实训室规章制度、专业新技术、操作规范等内容。</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3)支持实验室全景VR观看，实验室三维语音讲解视频制作，</w:t>
      </w:r>
      <w:proofErr w:type="gramStart"/>
      <w:r w:rsidRPr="00764670">
        <w:rPr>
          <w:rFonts w:asciiTheme="minorEastAsia" w:eastAsiaTheme="minorEastAsia" w:hAnsiTheme="minorEastAsia" w:cs="宋体" w:hint="eastAsia"/>
          <w:bCs/>
          <w:color w:val="000000"/>
          <w:sz w:val="24"/>
        </w:rPr>
        <w:t>二维码一键</w:t>
      </w:r>
      <w:proofErr w:type="gramEnd"/>
      <w:r w:rsidRPr="00764670">
        <w:rPr>
          <w:rFonts w:asciiTheme="minorEastAsia" w:eastAsiaTheme="minorEastAsia" w:hAnsiTheme="minorEastAsia" w:cs="宋体" w:hint="eastAsia"/>
          <w:bCs/>
          <w:color w:val="000000"/>
          <w:sz w:val="24"/>
        </w:rPr>
        <w:t>分享。</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4)为保护软件知识产权和后期维护升级等，所提供的上述软件须与投标产品为同一品牌产品，并提供上述软件为其自主研发的官方证明材料扫描件及加盖其公章。</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color w:val="000000"/>
          <w:sz w:val="24"/>
        </w:rPr>
        <w:t>（5）数字化立体教材软件平台</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1）软件平台基于云端的开放性平台，采用HTML 5网页技术开发，支持离线在线访问，可与学校数字化校园网互联互通，可无缝进行数据互传，可开放连接校园网网络接口，通过账号及密码可访问该资源，后台资源实时更新。</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2）平台发布资源具有3D效果，支持文档搜索、复制、放大、缩小、打印、文档处理等功能。</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3）平台集成设备服务系统，可完成查看设备信息包含技术配置、使用说明，质检报告等，可完成设备远程保修及技术支持，通过文字描述、图片等寻求厂家技术服务。</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4）资源集成设备实</w:t>
      </w:r>
      <w:proofErr w:type="gramStart"/>
      <w:r w:rsidRPr="00764670">
        <w:rPr>
          <w:rFonts w:asciiTheme="minorEastAsia" w:eastAsiaTheme="minorEastAsia" w:hAnsiTheme="minorEastAsia" w:cs="宋体" w:hint="eastAsia"/>
          <w:bCs/>
          <w:color w:val="000000"/>
          <w:sz w:val="24"/>
        </w:rPr>
        <w:t>训指导</w:t>
      </w:r>
      <w:proofErr w:type="gramEnd"/>
      <w:r w:rsidRPr="00764670">
        <w:rPr>
          <w:rFonts w:asciiTheme="minorEastAsia" w:eastAsiaTheme="minorEastAsia" w:hAnsiTheme="minorEastAsia" w:cs="宋体" w:hint="eastAsia"/>
          <w:bCs/>
          <w:color w:val="000000"/>
          <w:sz w:val="24"/>
        </w:rPr>
        <w:t>书，应具有3D翻书效果，并有搜索、复制、放大、缩小、打印等功能；</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5）集成液压气动基础知识练习试题库不少于10套。</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6）集成符合AHK 3930考试标准气动控制回路及控制对象加工图纸不少于3套；</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7）集成符合</w:t>
      </w:r>
      <w:proofErr w:type="gramStart"/>
      <w:r w:rsidRPr="00764670">
        <w:rPr>
          <w:rFonts w:asciiTheme="minorEastAsia" w:eastAsiaTheme="minorEastAsia" w:hAnsiTheme="minorEastAsia" w:cs="宋体" w:hint="eastAsia"/>
          <w:bCs/>
          <w:color w:val="000000"/>
          <w:sz w:val="24"/>
        </w:rPr>
        <w:t>世</w:t>
      </w:r>
      <w:proofErr w:type="gramEnd"/>
      <w:r w:rsidRPr="00764670">
        <w:rPr>
          <w:rFonts w:asciiTheme="minorEastAsia" w:eastAsiaTheme="minorEastAsia" w:hAnsiTheme="minorEastAsia" w:cs="宋体" w:hint="eastAsia"/>
          <w:bCs/>
          <w:color w:val="000000"/>
          <w:sz w:val="24"/>
        </w:rPr>
        <w:t>赛比赛标准的气动控制回路及其控制对象模型加工图纸不少于3套；</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8）46届世界技能大赛省级选拔赛气动设计相关模块试题不少于1套；</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9）要求可调用演示“液压系统微课”、“液压回路搭接模拟训练系统”。</w:t>
      </w:r>
    </w:p>
    <w:p w:rsidR="00B55F4A" w:rsidRPr="00764670" w:rsidRDefault="004036CB" w:rsidP="00764670">
      <w:pPr>
        <w:tabs>
          <w:tab w:val="left" w:pos="680"/>
        </w:tabs>
        <w:spacing w:line="360" w:lineRule="auto"/>
        <w:rPr>
          <w:rFonts w:asciiTheme="minorEastAsia" w:eastAsiaTheme="minorEastAsia" w:hAnsiTheme="minorEastAsia" w:cs="宋体"/>
          <w:bCs/>
          <w:color w:val="000000"/>
          <w:sz w:val="24"/>
        </w:rPr>
      </w:pPr>
      <w:r w:rsidRPr="00764670">
        <w:rPr>
          <w:rFonts w:asciiTheme="minorEastAsia" w:eastAsiaTheme="minorEastAsia" w:hAnsiTheme="minorEastAsia" w:cs="宋体" w:hint="eastAsia"/>
          <w:bCs/>
          <w:color w:val="000000"/>
          <w:sz w:val="24"/>
        </w:rPr>
        <w:t>10）投标人需提供数字化立体教材软件平台功能演示视频，演示结果需满足以上功能要求。为保护软件知识产权和后期维护升级，要求投标文件提供著作权证书扫描件。</w:t>
      </w:r>
    </w:p>
    <w:p w:rsidR="00B55F4A" w:rsidRPr="00764670" w:rsidRDefault="00B55F4A" w:rsidP="00764670">
      <w:pPr>
        <w:tabs>
          <w:tab w:val="left" w:pos="680"/>
        </w:tabs>
        <w:spacing w:line="360" w:lineRule="auto"/>
        <w:jc w:val="left"/>
        <w:rPr>
          <w:rFonts w:asciiTheme="minorEastAsia" w:eastAsiaTheme="minorEastAsia" w:hAnsiTheme="minorEastAsia"/>
          <w:b/>
          <w:sz w:val="24"/>
        </w:rPr>
      </w:pPr>
    </w:p>
    <w:p w:rsidR="00B55F4A" w:rsidRPr="00764670" w:rsidRDefault="004036CB" w:rsidP="00764670">
      <w:pPr>
        <w:tabs>
          <w:tab w:val="left" w:pos="680"/>
        </w:tabs>
        <w:spacing w:line="360" w:lineRule="auto"/>
        <w:jc w:val="left"/>
        <w:rPr>
          <w:rFonts w:asciiTheme="minorEastAsia" w:eastAsiaTheme="minorEastAsia" w:hAnsiTheme="minorEastAsia"/>
          <w:b/>
          <w:sz w:val="24"/>
        </w:rPr>
      </w:pPr>
      <w:r w:rsidRPr="00764670">
        <w:rPr>
          <w:rFonts w:asciiTheme="minorEastAsia" w:eastAsiaTheme="minorEastAsia" w:hAnsiTheme="minorEastAsia" w:hint="eastAsia"/>
          <w:b/>
          <w:sz w:val="24"/>
        </w:rPr>
        <w:t>透明液压传动与PLC控制实训装置参数要求</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sz w:val="24"/>
        </w:rPr>
        <w:t>1.</w:t>
      </w:r>
      <w:r w:rsidRPr="00764670">
        <w:rPr>
          <w:rFonts w:asciiTheme="minorEastAsia" w:eastAsiaTheme="minorEastAsia" w:hAnsiTheme="minorEastAsia" w:cs="宋体" w:hint="eastAsia"/>
          <w:sz w:val="24"/>
        </w:rPr>
        <w:t>液压元件须采用透明有机玻璃为外壳，液压</w:t>
      </w:r>
      <w:proofErr w:type="gramStart"/>
      <w:r w:rsidRPr="00764670">
        <w:rPr>
          <w:rFonts w:asciiTheme="minorEastAsia" w:eastAsiaTheme="minorEastAsia" w:hAnsiTheme="minorEastAsia" w:cs="宋体" w:hint="eastAsia"/>
          <w:sz w:val="24"/>
        </w:rPr>
        <w:t>油采</w:t>
      </w:r>
      <w:proofErr w:type="gramEnd"/>
      <w:r w:rsidRPr="00764670">
        <w:rPr>
          <w:rFonts w:asciiTheme="minorEastAsia" w:eastAsiaTheme="minorEastAsia" w:hAnsiTheme="minorEastAsia" w:cs="宋体" w:hint="eastAsia"/>
          <w:sz w:val="24"/>
        </w:rPr>
        <w:t>用红色，可以很清晰的观察到液压阀的工作原理过程和液压回路中油液的流动方向，为</w:t>
      </w:r>
      <w:r w:rsidRPr="00764670">
        <w:rPr>
          <w:rFonts w:asciiTheme="minorEastAsia" w:eastAsiaTheme="minorEastAsia" w:hAnsiTheme="minorEastAsia" w:cs="宋体" w:hint="eastAsia"/>
          <w:kern w:val="0"/>
          <w:sz w:val="24"/>
        </w:rPr>
        <w:t>保证</w:t>
      </w:r>
      <w:r w:rsidRPr="00764670">
        <w:rPr>
          <w:rFonts w:asciiTheme="minorEastAsia" w:eastAsiaTheme="minorEastAsia" w:hAnsiTheme="minorEastAsia" w:cs="宋体" w:hint="eastAsia"/>
          <w:sz w:val="24"/>
        </w:rPr>
        <w:t>原有采购项目一致性及资源服务配套性，中标</w:t>
      </w:r>
      <w:r w:rsidRPr="00764670">
        <w:rPr>
          <w:rFonts w:asciiTheme="minorEastAsia" w:eastAsiaTheme="minorEastAsia" w:hAnsiTheme="minorEastAsia" w:cs="宋体" w:hint="eastAsia"/>
          <w:sz w:val="24"/>
        </w:rPr>
        <w:lastRenderedPageBreak/>
        <w:t>单位需将原有设备改造至与本次设备完全一致，包括硬件配置与教学资源及软件配置。</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sz w:val="24"/>
        </w:rPr>
        <w:t>2.</w:t>
      </w:r>
      <w:r w:rsidRPr="00764670">
        <w:rPr>
          <w:rFonts w:asciiTheme="minorEastAsia" w:eastAsiaTheme="minorEastAsia" w:hAnsiTheme="minorEastAsia" w:cs="宋体" w:hint="eastAsia"/>
          <w:sz w:val="24"/>
        </w:rPr>
        <w:t>液压回路应可实现独立的继电器控制单元进行电气控制，也应可由</w:t>
      </w:r>
      <w:r w:rsidRPr="00764670">
        <w:rPr>
          <w:rFonts w:asciiTheme="minorEastAsia" w:eastAsiaTheme="minorEastAsia" w:hAnsiTheme="minorEastAsia" w:cs="宋体"/>
          <w:sz w:val="24"/>
        </w:rPr>
        <w:t>PLC</w:t>
      </w:r>
      <w:r w:rsidRPr="00764670">
        <w:rPr>
          <w:rFonts w:asciiTheme="minorEastAsia" w:eastAsiaTheme="minorEastAsia" w:hAnsiTheme="minorEastAsia" w:cs="宋体" w:hint="eastAsia"/>
          <w:sz w:val="24"/>
        </w:rPr>
        <w:t>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sz w:val="24"/>
        </w:rPr>
        <w:t>3.</w:t>
      </w:r>
      <w:r w:rsidRPr="00764670">
        <w:rPr>
          <w:rFonts w:asciiTheme="minorEastAsia" w:eastAsiaTheme="minorEastAsia" w:hAnsiTheme="minorEastAsia" w:cs="宋体" w:hint="eastAsia"/>
          <w:sz w:val="24"/>
        </w:rPr>
        <w:t>液压回路应采用带快速接头的透明软管，电控回路应采用带防护功能的专用实验连接导线，实验时由学生根据实验指导书或自行设计，手动搭建实验回路。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sz w:val="24"/>
        </w:rPr>
        <w:t>4.</w:t>
      </w:r>
      <w:r w:rsidRPr="00764670">
        <w:rPr>
          <w:rFonts w:asciiTheme="minorEastAsia" w:eastAsiaTheme="minorEastAsia" w:hAnsiTheme="minorEastAsia" w:cs="宋体" w:hint="eastAsia"/>
          <w:sz w:val="24"/>
        </w:rPr>
        <w:t>电源模块交流电源输出处设有智能电源保护器，具有漏电、过压、欠压、过流、短路、缺相等保护功能，自动判断故障类型，通过软件可设置保护参数。符合国家低压电气安全标准的要求。</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5.输入电源：三相四线～AC380V±10% 50Hz；装置容量：＜2.5kVA；外形尺寸：1550mm×720mm×1650mm±5%。</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6.为保证后期的维护、实</w:t>
      </w:r>
      <w:proofErr w:type="gramStart"/>
      <w:r w:rsidRPr="00764670">
        <w:rPr>
          <w:rFonts w:asciiTheme="minorEastAsia" w:eastAsiaTheme="minorEastAsia" w:hAnsiTheme="minorEastAsia" w:cs="宋体" w:hint="eastAsia"/>
          <w:sz w:val="24"/>
        </w:rPr>
        <w:t>训教学</w:t>
      </w:r>
      <w:proofErr w:type="gramEnd"/>
      <w:r w:rsidRPr="00764670">
        <w:rPr>
          <w:rFonts w:asciiTheme="minorEastAsia" w:eastAsiaTheme="minorEastAsia" w:hAnsiTheme="minorEastAsia" w:cs="宋体" w:hint="eastAsia"/>
          <w:sz w:val="24"/>
        </w:rPr>
        <w:t>稳定，提供高效的报修服务和需求响应，设备融入互联网+设备运维系统，具有功能要求如下：</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（1）服务</w:t>
      </w:r>
      <w:proofErr w:type="gramStart"/>
      <w:r w:rsidRPr="00764670">
        <w:rPr>
          <w:rFonts w:asciiTheme="minorEastAsia" w:eastAsiaTheme="minorEastAsia" w:hAnsiTheme="minorEastAsia" w:cs="宋体" w:hint="eastAsia"/>
          <w:sz w:val="24"/>
        </w:rPr>
        <w:t>端分为</w:t>
      </w:r>
      <w:proofErr w:type="gramEnd"/>
      <w:r w:rsidRPr="00764670">
        <w:rPr>
          <w:rFonts w:asciiTheme="minorEastAsia" w:eastAsiaTheme="minorEastAsia" w:hAnsiTheme="minorEastAsia" w:cs="宋体" w:hint="eastAsia"/>
          <w:sz w:val="24"/>
        </w:rPr>
        <w:t>PC机和手机APP两个版本，使用更加多元化、灵活化，管理人员使用PC版，更加高效快速；</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（2）设备信息包括产品型号、名称、出厂日期、过保日期、出厂报告、设备装箱单、实</w:t>
      </w:r>
      <w:proofErr w:type="gramStart"/>
      <w:r w:rsidRPr="00764670">
        <w:rPr>
          <w:rFonts w:asciiTheme="minorEastAsia" w:eastAsiaTheme="minorEastAsia" w:hAnsiTheme="minorEastAsia" w:cs="宋体" w:hint="eastAsia"/>
          <w:sz w:val="24"/>
        </w:rPr>
        <w:t>训指导</w:t>
      </w:r>
      <w:proofErr w:type="gramEnd"/>
      <w:r w:rsidRPr="00764670">
        <w:rPr>
          <w:rFonts w:asciiTheme="minorEastAsia" w:eastAsiaTheme="minorEastAsia" w:hAnsiTheme="minorEastAsia" w:cs="宋体" w:hint="eastAsia"/>
          <w:sz w:val="24"/>
        </w:rPr>
        <w:t>书等，并且根据老师需求来添加需要显示的项目。投标时提供平台功能截图。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（3）手机扫描后就可以快速提交服务需求，能够通过文字、现场照片和视频精准描述设备故障，并且能自动显示设备所在位置，让保修更加精准。投标时提供平台功能截图。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4）客户端发送服务情况后，服务端自动生成服务工单，系统自动发送的服务短信内容包括服务人员姓名、联系方式、工单进度链接；设备信息和客户每次的服务需求都应永久存储，只需要用手机扫描就可以快速查看。</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（5）投标人需提供互联网+设备运维系统功能的操作演示视频。</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（6）为保护软件知识产权和后期维护升级等，所提供的上述软件须与投标产品为同一品牌产品，并提供上述软件为其自主研发的官方证明材料扫描件及加盖其公章。</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sz w:val="24"/>
        </w:rPr>
        <w:t>7.装置配套智能核心控制器</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lang w:val="zh-TW" w:eastAsia="zh-TW"/>
        </w:rPr>
      </w:pPr>
      <w:r w:rsidRPr="00764670">
        <w:rPr>
          <w:rFonts w:asciiTheme="minorEastAsia" w:eastAsiaTheme="minorEastAsia" w:hAnsiTheme="minorEastAsia" w:cs="宋体" w:hint="eastAsia"/>
          <w:sz w:val="24"/>
          <w:lang w:val="zh-TW" w:eastAsia="zh-TW"/>
        </w:rPr>
        <w:t>（1）功能要求</w:t>
      </w:r>
    </w:p>
    <w:p w:rsidR="00B55F4A" w:rsidRPr="00764670" w:rsidRDefault="004036CB" w:rsidP="00764670">
      <w:pPr>
        <w:pStyle w:val="aa"/>
        <w:tabs>
          <w:tab w:val="left" w:pos="680"/>
        </w:tabs>
        <w:spacing w:after="0" w:line="360" w:lineRule="auto"/>
        <w:ind w:leftChars="0" w:left="0" w:firstLineChars="200" w:firstLine="480"/>
        <w:rPr>
          <w:rFonts w:asciiTheme="minorEastAsia" w:eastAsiaTheme="minorEastAsia" w:hAnsiTheme="minorEastAsia" w:cs="宋体"/>
          <w:sz w:val="24"/>
          <w:lang w:val="zh-TW" w:eastAsia="zh-TW"/>
        </w:rPr>
      </w:pPr>
      <w:r w:rsidRPr="00764670">
        <w:rPr>
          <w:rFonts w:asciiTheme="minorEastAsia" w:eastAsiaTheme="minorEastAsia" w:hAnsiTheme="minorEastAsia" w:cs="宋体" w:hint="eastAsia"/>
          <w:sz w:val="24"/>
          <w:lang w:val="zh-TW" w:eastAsia="zh-TW"/>
        </w:rPr>
        <w:t>要求具有MPU保护设定访问规则，64K~256KB Flash， 高达64KB的SRAM，1个RJ45网络接口及串口控制，支持100M/1000M自适应网络。自带WiFi模块，与服务器可双向数据交换，管理器能接受服务器的各种控制指令，具有电源键管理、定时功能、报警、切断电源等功能；管理器具有向服务器上传就告警次数、误操作类型、学生使用信息等功能。带有仪表数据接口，可拓展仪表数据实时采集及上传。</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lang w:val="zh-TW" w:eastAsia="zh-TW"/>
        </w:rPr>
      </w:pPr>
      <w:r w:rsidRPr="00764670">
        <w:rPr>
          <w:rFonts w:asciiTheme="minorEastAsia" w:eastAsiaTheme="minorEastAsia" w:hAnsiTheme="minorEastAsia" w:cs="宋体" w:hint="eastAsia"/>
          <w:sz w:val="24"/>
          <w:lang w:val="zh-TW" w:eastAsia="zh-TW"/>
        </w:rPr>
        <w:lastRenderedPageBreak/>
        <w:t>（2）技术参数要求</w:t>
      </w:r>
    </w:p>
    <w:p w:rsidR="00B55F4A" w:rsidRPr="00764670" w:rsidRDefault="004036CB" w:rsidP="00764670">
      <w:pPr>
        <w:pStyle w:val="aa"/>
        <w:tabs>
          <w:tab w:val="left" w:pos="680"/>
        </w:tabs>
        <w:spacing w:after="0" w:line="360" w:lineRule="auto"/>
        <w:ind w:leftChars="0" w:left="0" w:firstLineChars="200" w:firstLine="480"/>
        <w:rPr>
          <w:rFonts w:asciiTheme="minorEastAsia" w:eastAsiaTheme="minorEastAsia" w:hAnsiTheme="minorEastAsia" w:cs="宋体"/>
          <w:sz w:val="24"/>
          <w:lang w:val="zh-TW" w:eastAsia="zh-TW"/>
        </w:rPr>
      </w:pPr>
      <w:r w:rsidRPr="00764670">
        <w:rPr>
          <w:rFonts w:asciiTheme="minorEastAsia" w:eastAsiaTheme="minorEastAsia" w:hAnsiTheme="minorEastAsia" w:cs="宋体" w:hint="eastAsia"/>
          <w:sz w:val="24"/>
          <w:lang w:val="zh-TW" w:eastAsia="zh-TW"/>
        </w:rPr>
        <w:t>2.1硬件核心控制器：为了保证硬件的可持续性、可编程性、升级方便，要求至少采用高性能可编程微处理器，3.3V微处理器工作，留有SWD程序下载接口，自带WiFi模块。</w:t>
      </w:r>
    </w:p>
    <w:p w:rsidR="00B55F4A" w:rsidRPr="00764670" w:rsidRDefault="004036CB" w:rsidP="00764670">
      <w:pPr>
        <w:pStyle w:val="aa"/>
        <w:tabs>
          <w:tab w:val="left" w:pos="680"/>
        </w:tabs>
        <w:spacing w:after="0" w:line="360" w:lineRule="auto"/>
        <w:ind w:leftChars="0" w:left="0" w:firstLineChars="200" w:firstLine="480"/>
        <w:rPr>
          <w:rFonts w:asciiTheme="minorEastAsia" w:eastAsiaTheme="minorEastAsia" w:hAnsiTheme="minorEastAsia" w:cs="宋体"/>
          <w:sz w:val="24"/>
          <w:lang w:val="zh-TW" w:eastAsia="zh-TW"/>
        </w:rPr>
      </w:pPr>
      <w:r w:rsidRPr="00764670">
        <w:rPr>
          <w:rFonts w:asciiTheme="minorEastAsia" w:eastAsiaTheme="minorEastAsia" w:hAnsiTheme="minorEastAsia" w:cs="宋体" w:hint="eastAsia"/>
          <w:sz w:val="24"/>
          <w:lang w:val="zh-TW" w:eastAsia="zh-TW"/>
        </w:rPr>
        <w:t>2.2数据接口：为了能够扩展功能，至少具有10路DC输入，输入电压为5至12V；至少具有10路DC输出，输出电压12V，可直接驱动继电器工作；至少具有4路AI输入，2路AO输出。</w:t>
      </w:r>
    </w:p>
    <w:p w:rsidR="00B55F4A" w:rsidRPr="00764670" w:rsidRDefault="004036CB" w:rsidP="00764670">
      <w:pPr>
        <w:pStyle w:val="aa"/>
        <w:tabs>
          <w:tab w:val="left" w:pos="680"/>
        </w:tabs>
        <w:spacing w:after="0" w:line="360" w:lineRule="auto"/>
        <w:ind w:leftChars="0" w:left="0" w:firstLineChars="200" w:firstLine="480"/>
        <w:rPr>
          <w:rFonts w:asciiTheme="minorEastAsia" w:eastAsiaTheme="minorEastAsia" w:hAnsiTheme="minorEastAsia" w:cs="宋体"/>
          <w:sz w:val="24"/>
          <w:lang w:val="zh-TW" w:eastAsia="zh-TW"/>
        </w:rPr>
      </w:pPr>
      <w:r w:rsidRPr="00764670">
        <w:rPr>
          <w:rFonts w:asciiTheme="minorEastAsia" w:eastAsiaTheme="minorEastAsia" w:hAnsiTheme="minorEastAsia" w:cs="宋体" w:hint="eastAsia"/>
          <w:sz w:val="24"/>
          <w:lang w:val="zh-TW" w:eastAsia="zh-TW"/>
        </w:rPr>
        <w:t>2.3人机交互界面：具有</w:t>
      </w:r>
      <w:r w:rsidRPr="00764670">
        <w:rPr>
          <w:rFonts w:asciiTheme="minorEastAsia" w:eastAsiaTheme="minorEastAsia" w:hAnsiTheme="minorEastAsia" w:cs="宋体" w:hint="eastAsia"/>
          <w:sz w:val="24"/>
        </w:rPr>
        <w:t>不小于</w:t>
      </w:r>
      <w:r w:rsidRPr="00764670">
        <w:rPr>
          <w:rFonts w:asciiTheme="minorEastAsia" w:eastAsiaTheme="minorEastAsia" w:hAnsiTheme="minorEastAsia" w:cs="宋体" w:hint="eastAsia"/>
          <w:sz w:val="24"/>
          <w:lang w:val="zh-TW" w:eastAsia="zh-TW"/>
        </w:rPr>
        <w:t>128*64的人机互动界面，记录、显示设备状态信息，通过编码开关切换功能，并显示功能信息。同步显示上位机发送的状态。</w:t>
      </w:r>
    </w:p>
    <w:p w:rsidR="00B55F4A" w:rsidRPr="00764670" w:rsidRDefault="004036CB" w:rsidP="00764670">
      <w:pPr>
        <w:spacing w:line="360" w:lineRule="auto"/>
        <w:ind w:firstLineChars="200" w:firstLine="480"/>
        <w:rPr>
          <w:rFonts w:asciiTheme="minorEastAsia" w:eastAsiaTheme="minorEastAsia" w:hAnsiTheme="minorEastAsia"/>
          <w:sz w:val="24"/>
        </w:rPr>
      </w:pPr>
      <w:r w:rsidRPr="00764670">
        <w:rPr>
          <w:rFonts w:asciiTheme="minorEastAsia" w:eastAsiaTheme="minorEastAsia" w:hAnsiTheme="minorEastAsia" w:cs="宋体" w:hint="eastAsia"/>
          <w:sz w:val="24"/>
          <w:lang w:val="zh-TW" w:eastAsia="zh-TW"/>
        </w:rPr>
        <w:t>2.4 整个智能终端管理器要求集核心控制器、外围电路、数据接口、SWD接口、编码开关、人机互动界面</w:t>
      </w:r>
      <w:r w:rsidRPr="00764670">
        <w:rPr>
          <w:rFonts w:asciiTheme="minorEastAsia" w:eastAsiaTheme="minorEastAsia" w:hAnsiTheme="minorEastAsia" w:cs="宋体" w:hint="eastAsia"/>
          <w:sz w:val="24"/>
        </w:rPr>
        <w:t>不小于</w:t>
      </w:r>
      <w:r w:rsidRPr="00764670">
        <w:rPr>
          <w:rFonts w:asciiTheme="minorEastAsia" w:eastAsiaTheme="minorEastAsia" w:hAnsiTheme="minorEastAsia" w:cs="宋体" w:hint="eastAsia"/>
          <w:sz w:val="24"/>
          <w:lang w:val="zh-TW" w:eastAsia="zh-TW"/>
        </w:rPr>
        <w:t>128*64于一体，为了便于安装，主板尺寸要求不大于130mm×100mm。</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8</w:t>
      </w:r>
      <w:r w:rsidRPr="00764670">
        <w:rPr>
          <w:rFonts w:asciiTheme="minorEastAsia" w:eastAsiaTheme="minorEastAsia" w:hAnsiTheme="minorEastAsia" w:cs="宋体"/>
          <w:sz w:val="24"/>
        </w:rPr>
        <w:t>.</w:t>
      </w:r>
      <w:r w:rsidRPr="00764670">
        <w:rPr>
          <w:rFonts w:asciiTheme="minorEastAsia" w:eastAsiaTheme="minorEastAsia" w:hAnsiTheme="minorEastAsia" w:cs="宋体" w:hint="eastAsia"/>
          <w:bCs/>
          <w:sz w:val="24"/>
        </w:rPr>
        <w:t>实验装置应包含控制屏、实验桌、电气实验模块挂箱、液压泵站、液压元件等，具体应不</w:t>
      </w:r>
      <w:r w:rsidRPr="00764670">
        <w:rPr>
          <w:rFonts w:asciiTheme="minorEastAsia" w:eastAsiaTheme="minorEastAsia" w:hAnsiTheme="minorEastAsia" w:cs="宋体" w:hint="eastAsia"/>
          <w:sz w:val="24"/>
        </w:rPr>
        <w:t>少于下表配置：</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（1）控制屏：1）采用钢质</w:t>
      </w:r>
      <w:proofErr w:type="gramStart"/>
      <w:r w:rsidRPr="00764670">
        <w:rPr>
          <w:rFonts w:asciiTheme="minorEastAsia" w:eastAsiaTheme="minorEastAsia" w:hAnsiTheme="minorEastAsia" w:cs="宋体" w:hint="eastAsia"/>
          <w:sz w:val="24"/>
        </w:rPr>
        <w:t>钣</w:t>
      </w:r>
      <w:proofErr w:type="gramEnd"/>
      <w:r w:rsidRPr="00764670">
        <w:rPr>
          <w:rFonts w:asciiTheme="minorEastAsia" w:eastAsiaTheme="minorEastAsia" w:hAnsiTheme="minorEastAsia" w:cs="宋体" w:hint="eastAsia"/>
          <w:sz w:val="24"/>
        </w:rPr>
        <w:t>金结构，用于安装工业铝型材操作面板及电气控制模块；2）外形尺寸（长×宽×高）：1470×390×920mm±5%；</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（2）铝合金型材操作面板：1）操作面板主要用于安装透明液压相关元件。2）单根型材表面有标准的两道固定槽，间距40mm，型材厚度≧20mm，宽度≧80mm。3）外形尺寸(长×宽×厚)：≧1420×560×20mm</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（3）实验桌：铁质双层亚光密纹喷塑结构，天面为</w:t>
      </w:r>
      <w:proofErr w:type="gramStart"/>
      <w:r w:rsidRPr="00764670">
        <w:rPr>
          <w:rFonts w:asciiTheme="minorEastAsia" w:eastAsiaTheme="minorEastAsia" w:hAnsiTheme="minorEastAsia" w:cs="宋体" w:hint="eastAsia"/>
          <w:sz w:val="24"/>
        </w:rPr>
        <w:t>凹式优盘</w:t>
      </w:r>
      <w:proofErr w:type="gramEnd"/>
      <w:r w:rsidRPr="00764670">
        <w:rPr>
          <w:rFonts w:asciiTheme="minorEastAsia" w:eastAsiaTheme="minorEastAsia" w:hAnsiTheme="minorEastAsia" w:cs="宋体" w:hint="eastAsia"/>
          <w:sz w:val="24"/>
        </w:rPr>
        <w:t>；造型美观大方。参考尺寸（长×宽×高）：1540mm×720mm×790mm（允许上下浮动±5%）。</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（4）电源控制部分：1）电源部分应具有电流型电源漏电保护、液压泵站启动/停止控制和急停控制功能、三相交流电源过载保护、DC24V直流输出接口输出指示、AC220V及AC380V交流电源接口。</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sz w:val="24"/>
        </w:rPr>
        <w:t>（5）液压泵站：采用内轴</w:t>
      </w:r>
      <w:proofErr w:type="gramStart"/>
      <w:r w:rsidRPr="00764670">
        <w:rPr>
          <w:rFonts w:asciiTheme="minorEastAsia" w:eastAsiaTheme="minorEastAsia" w:hAnsiTheme="minorEastAsia" w:cs="宋体" w:hint="eastAsia"/>
          <w:sz w:val="24"/>
        </w:rPr>
        <w:t>一</w:t>
      </w:r>
      <w:proofErr w:type="gramEnd"/>
      <w:r w:rsidRPr="00764670">
        <w:rPr>
          <w:rFonts w:asciiTheme="minorEastAsia" w:eastAsiaTheme="minorEastAsia" w:hAnsiTheme="minorEastAsia" w:cs="宋体" w:hint="eastAsia"/>
          <w:sz w:val="24"/>
        </w:rPr>
        <w:t>体式安装，结构紧凑，噪音低；定量齿轮泵：额定流量4L/min，压力2.5MPa；电机：三相交流电压，功率0.75kW，系统额定工作压力：0.8MPa；提供有45#材质阀块、耐震压力表、单向节流阀、溢流阀、电磁换向阀、吸油过滤器WU-40×100J、油温液面计YWZ-100T、清洁盖FCL-04、空气滤清器QUQ2、油箱（2mm钢板）、红色航空液压油等。</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（6）直流继电器模块：1）24VDC继电器4个，另配LED指示灯4个；2）须采用铝质面板1块，</w:t>
      </w:r>
      <w:proofErr w:type="gramStart"/>
      <w:r w:rsidRPr="00764670">
        <w:rPr>
          <w:rFonts w:asciiTheme="minorEastAsia" w:eastAsiaTheme="minorEastAsia" w:hAnsiTheme="minorEastAsia" w:cs="宋体" w:hint="eastAsia"/>
          <w:sz w:val="24"/>
        </w:rPr>
        <w:t>凹字烂板工艺</w:t>
      </w:r>
      <w:proofErr w:type="gramEnd"/>
      <w:r w:rsidRPr="00764670">
        <w:rPr>
          <w:rFonts w:asciiTheme="minorEastAsia" w:eastAsiaTheme="minorEastAsia" w:hAnsiTheme="minorEastAsia" w:cs="宋体" w:hint="eastAsia"/>
          <w:sz w:val="24"/>
        </w:rPr>
        <w:t>；尺寸（长×宽×厚）≧200×230×2mm；3）配套彩色护套安全插座≧60个；钢质箱体1个，深度≧90mm；配装100mm宽手柄2个，方便取放。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（7）控制按钮模块：1）自复位按钮开关6个，自锁按钮开关6个；2）须采用铝质面板1块，</w:t>
      </w:r>
      <w:proofErr w:type="gramStart"/>
      <w:r w:rsidRPr="00764670">
        <w:rPr>
          <w:rFonts w:asciiTheme="minorEastAsia" w:eastAsiaTheme="minorEastAsia" w:hAnsiTheme="minorEastAsia" w:cs="宋体" w:hint="eastAsia"/>
          <w:sz w:val="24"/>
        </w:rPr>
        <w:lastRenderedPageBreak/>
        <w:t>凹字烂板工艺</w:t>
      </w:r>
      <w:proofErr w:type="gramEnd"/>
      <w:r w:rsidRPr="00764670">
        <w:rPr>
          <w:rFonts w:asciiTheme="minorEastAsia" w:eastAsiaTheme="minorEastAsia" w:hAnsiTheme="minorEastAsia" w:cs="宋体" w:hint="eastAsia"/>
          <w:sz w:val="24"/>
        </w:rPr>
        <w:t>；尺寸（长×宽×厚）≧200×230×2mm；3）配套彩色护套安全插座≧36个；钢质箱体1个，深度≧90mm；配装100mm宽手柄2个，方便取放。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hint="eastAsia"/>
          <w:sz w:val="24"/>
        </w:rPr>
        <w:t>（8）直流时间继电器模块：1）24VDC时间继电器2个；2）须采用铝质面板1块，</w:t>
      </w:r>
      <w:proofErr w:type="gramStart"/>
      <w:r w:rsidRPr="00764670">
        <w:rPr>
          <w:rFonts w:asciiTheme="minorEastAsia" w:eastAsiaTheme="minorEastAsia" w:hAnsiTheme="minorEastAsia" w:cs="宋体" w:hint="eastAsia"/>
          <w:sz w:val="24"/>
        </w:rPr>
        <w:t>凹字烂板工艺</w:t>
      </w:r>
      <w:proofErr w:type="gramEnd"/>
      <w:r w:rsidRPr="00764670">
        <w:rPr>
          <w:rFonts w:asciiTheme="minorEastAsia" w:eastAsiaTheme="minorEastAsia" w:hAnsiTheme="minorEastAsia" w:cs="宋体" w:hint="eastAsia"/>
          <w:sz w:val="24"/>
        </w:rPr>
        <w:t>；尺寸（长×宽×厚）≧200×230×2mm；3）配套彩色护套安全插座≧16个；4）钢质箱体1个，深度≧90mm；配装100mm宽手柄2个，方便取放。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sz w:val="24"/>
        </w:rPr>
        <w:t>（9）PLC主机模块：1）采用西门子品牌主机，主机I/O点数≧24DI/16DO；可拓展模块；2）须采用铝质面板1块，</w:t>
      </w:r>
      <w:proofErr w:type="gramStart"/>
      <w:r w:rsidRPr="00764670">
        <w:rPr>
          <w:rFonts w:asciiTheme="minorEastAsia" w:eastAsiaTheme="minorEastAsia" w:hAnsiTheme="minorEastAsia" w:cs="宋体" w:hint="eastAsia"/>
          <w:sz w:val="24"/>
        </w:rPr>
        <w:t>凹字烂板工艺</w:t>
      </w:r>
      <w:proofErr w:type="gramEnd"/>
      <w:r w:rsidRPr="00764670">
        <w:rPr>
          <w:rFonts w:asciiTheme="minorEastAsia" w:eastAsiaTheme="minorEastAsia" w:hAnsiTheme="minorEastAsia" w:cs="宋体" w:hint="eastAsia"/>
          <w:sz w:val="24"/>
        </w:rPr>
        <w:t>；尺寸（长×宽×厚）≧270×230×2mm；3）配套彩色护套安全插座≧47个；钢质箱体1个，深度≧90mm；配装手柄2个，方便取放。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sz w:val="24"/>
        </w:rPr>
        <w:t>（10）液压元件：要采用透明液压元件，提供有单出杆双作用液压缸2个、先导式溢流阀1只、直动式溢流阀2只、节流阀1只、三位四通手动换向阀1只、三位四通电磁换向阀O型1只、三位四通电磁换向阀M型1只、三位四通电磁换向阀H型1只、调速阀2只、弹簧回位油缸1只、压力表3只、二位四通电磁换向阀2只、二位三通电磁换向阀2只、减压阀1只、单向阀1只、顺序阀1只、液控单向阀1只、压力继电器2只、行程阀1只、三通接头4只、四通接头3只。</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（11）实训配件：</w:t>
      </w:r>
      <w:r w:rsidRPr="00764670">
        <w:rPr>
          <w:rFonts w:asciiTheme="minorEastAsia" w:eastAsiaTheme="minorEastAsia" w:hAnsiTheme="minorEastAsia" w:cs="宋体"/>
          <w:bCs/>
          <w:sz w:val="24"/>
        </w:rPr>
        <w:t>行程开关（含底板）2只</w:t>
      </w:r>
      <w:r w:rsidRPr="00764670">
        <w:rPr>
          <w:rFonts w:asciiTheme="minorEastAsia" w:eastAsiaTheme="minorEastAsia" w:hAnsiTheme="minorEastAsia" w:cs="宋体" w:hint="eastAsia"/>
          <w:bCs/>
          <w:sz w:val="24"/>
        </w:rPr>
        <w:t>、</w:t>
      </w:r>
      <w:r w:rsidRPr="00764670">
        <w:rPr>
          <w:rFonts w:asciiTheme="minorEastAsia" w:eastAsiaTheme="minorEastAsia" w:hAnsiTheme="minorEastAsia" w:cs="宋体"/>
          <w:bCs/>
          <w:sz w:val="24"/>
        </w:rPr>
        <w:t>实验导线1包</w:t>
      </w:r>
      <w:r w:rsidRPr="00764670">
        <w:rPr>
          <w:rFonts w:asciiTheme="minorEastAsia" w:eastAsiaTheme="minorEastAsia" w:hAnsiTheme="minorEastAsia" w:cs="宋体" w:hint="eastAsia"/>
          <w:bCs/>
          <w:sz w:val="24"/>
        </w:rPr>
        <w:t>、</w:t>
      </w:r>
      <w:r w:rsidRPr="00764670">
        <w:rPr>
          <w:rFonts w:asciiTheme="minorEastAsia" w:eastAsiaTheme="minorEastAsia" w:hAnsiTheme="minorEastAsia" w:cs="宋体"/>
          <w:bCs/>
          <w:sz w:val="24"/>
        </w:rPr>
        <w:t>快速接头（公插头）1套</w:t>
      </w:r>
      <w:r w:rsidRPr="00764670">
        <w:rPr>
          <w:rFonts w:asciiTheme="minorEastAsia" w:eastAsiaTheme="minorEastAsia" w:hAnsiTheme="minorEastAsia" w:cs="宋体" w:hint="eastAsia"/>
          <w:bCs/>
          <w:sz w:val="24"/>
        </w:rPr>
        <w:t>、</w:t>
      </w:r>
      <w:r w:rsidRPr="00764670">
        <w:rPr>
          <w:rFonts w:asciiTheme="minorEastAsia" w:eastAsiaTheme="minorEastAsia" w:hAnsiTheme="minorEastAsia" w:cs="宋体"/>
          <w:bCs/>
          <w:sz w:val="24"/>
        </w:rPr>
        <w:t>快速接头（母插座）1套</w:t>
      </w:r>
      <w:r w:rsidRPr="00764670">
        <w:rPr>
          <w:rFonts w:asciiTheme="minorEastAsia" w:eastAsiaTheme="minorEastAsia" w:hAnsiTheme="minorEastAsia" w:cs="宋体" w:hint="eastAsia"/>
          <w:bCs/>
          <w:sz w:val="24"/>
        </w:rPr>
        <w:t>、</w:t>
      </w:r>
      <w:r w:rsidRPr="00764670">
        <w:rPr>
          <w:rFonts w:asciiTheme="minorEastAsia" w:eastAsiaTheme="minorEastAsia" w:hAnsiTheme="minorEastAsia" w:cs="宋体"/>
          <w:bCs/>
          <w:sz w:val="24"/>
        </w:rPr>
        <w:t>液压阀底板1套</w:t>
      </w:r>
      <w:r w:rsidRPr="00764670">
        <w:rPr>
          <w:rFonts w:asciiTheme="minorEastAsia" w:eastAsiaTheme="minorEastAsia" w:hAnsiTheme="minorEastAsia" w:cs="宋体" w:hint="eastAsia"/>
          <w:bCs/>
          <w:sz w:val="24"/>
        </w:rPr>
        <w:t>、</w:t>
      </w:r>
      <w:r w:rsidRPr="00764670">
        <w:rPr>
          <w:rFonts w:asciiTheme="minorEastAsia" w:eastAsiaTheme="minorEastAsia" w:hAnsiTheme="minorEastAsia" w:cs="宋体"/>
          <w:bCs/>
          <w:sz w:val="24"/>
        </w:rPr>
        <w:t>透明胶管25根</w:t>
      </w:r>
      <w:r w:rsidRPr="00764670">
        <w:rPr>
          <w:rFonts w:asciiTheme="minorEastAsia" w:eastAsiaTheme="minorEastAsia" w:hAnsiTheme="minorEastAsia" w:cs="宋体" w:hint="eastAsia"/>
          <w:bCs/>
          <w:sz w:val="24"/>
        </w:rPr>
        <w:t>。</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9</w:t>
      </w:r>
      <w:r w:rsidRPr="00764670">
        <w:rPr>
          <w:rFonts w:asciiTheme="minorEastAsia" w:eastAsiaTheme="minorEastAsia" w:hAnsiTheme="minorEastAsia" w:cs="宋体"/>
          <w:bCs/>
          <w:sz w:val="24"/>
        </w:rPr>
        <w:t>.教学资源库</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（1）PLC教学资源软件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1）教学资源中的PLC主机与本批设备中实际使用的PLC一致；</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2）教学资源采用动画或数字化教学视屏形式；</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3）投标文件列出具体项目，</w:t>
      </w:r>
      <w:proofErr w:type="gramStart"/>
      <w:r w:rsidRPr="00764670">
        <w:rPr>
          <w:rFonts w:asciiTheme="minorEastAsia" w:eastAsiaTheme="minorEastAsia" w:hAnsiTheme="minorEastAsia" w:cs="宋体"/>
          <w:bCs/>
          <w:sz w:val="24"/>
        </w:rPr>
        <w:t>并附不少于</w:t>
      </w:r>
      <w:proofErr w:type="gramEnd"/>
      <w:r w:rsidRPr="00764670">
        <w:rPr>
          <w:rFonts w:asciiTheme="minorEastAsia" w:eastAsiaTheme="minorEastAsia" w:hAnsiTheme="minorEastAsia" w:cs="宋体"/>
          <w:bCs/>
          <w:sz w:val="24"/>
        </w:rPr>
        <w:t>10张软件功能截图。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bCs/>
          <w:sz w:val="24"/>
        </w:rPr>
        <w:t>（</w:t>
      </w:r>
      <w:r w:rsidRPr="00764670">
        <w:rPr>
          <w:rFonts w:asciiTheme="minorEastAsia" w:eastAsiaTheme="minorEastAsia" w:hAnsiTheme="minorEastAsia" w:cs="宋体" w:hint="eastAsia"/>
          <w:bCs/>
          <w:sz w:val="24"/>
        </w:rPr>
        <w:t>2</w:t>
      </w:r>
      <w:r w:rsidRPr="00764670">
        <w:rPr>
          <w:rFonts w:asciiTheme="minorEastAsia" w:eastAsiaTheme="minorEastAsia" w:hAnsiTheme="minorEastAsia" w:cs="宋体"/>
          <w:bCs/>
          <w:sz w:val="24"/>
        </w:rPr>
        <w:t>）工业自动化电气设计软件：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1）系统可快速构建仿真分析可行性，直接导出工程图进行加工，编写程序可进行虚拟调试，调试完成可直接与实物同步。</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2）通过鼠标施加作用力或移动对象，包含运动副和装配指令，将建立的三维模型进行运动仿真，仿真可进行抓拍和录制。至少支持文件格式有DXF、DWG、NODEL、CATPART、TXT等不少于36种，能够满足对文件的打开、另存为、导入、导出、编辑、保存等操作。</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3）支持二次开发，运行动作支持VB脚本运行，外部通讯支持OPCDA、OPCUD、MATLAB、PLSIM、TCP、UDP、PROFINET等操作，可进行虚拟编程调试，也可进行与实物通讯调试，以及与软件之间通讯。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lastRenderedPageBreak/>
        <w:t>4）可根TIA Portal V15、GX Works3等仿真软件进行纯虚拟调试，也可对PLC进行TCP通讯，进行虚实结合调试，以及虚实联动调试。</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5）提供VR接口，可支持与HTC VIVE完美兼容，实现虚拟现实环境中的仿真运行。</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6）标准虚拟控制场景至少包含立体仓库、双轴运动控制、单轴运动控制、物料分拣生产线、</w:t>
      </w:r>
      <w:proofErr w:type="gramStart"/>
      <w:r w:rsidRPr="00764670">
        <w:rPr>
          <w:rFonts w:asciiTheme="minorEastAsia" w:eastAsiaTheme="minorEastAsia" w:hAnsiTheme="minorEastAsia" w:cs="宋体"/>
          <w:bCs/>
          <w:sz w:val="24"/>
        </w:rPr>
        <w:t>六轴机器人</w:t>
      </w:r>
      <w:proofErr w:type="gramEnd"/>
      <w:r w:rsidRPr="00764670">
        <w:rPr>
          <w:rFonts w:asciiTheme="minorEastAsia" w:eastAsiaTheme="minorEastAsia" w:hAnsiTheme="minorEastAsia" w:cs="宋体"/>
          <w:bCs/>
          <w:sz w:val="24"/>
        </w:rPr>
        <w:t>控制、气动机械手控制等。投标人需提供以上任意1种虚拟控制场景的功能视频演示。</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7）为保护软件知识产权和后期维护升级等，所提供的上述软件须与投标产品为同一品牌产品，并提供上述软件为其自主研发的官方证明材料扫描件及加盖其公章。</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（3）</w:t>
      </w:r>
      <w:r w:rsidRPr="00764670">
        <w:rPr>
          <w:rFonts w:asciiTheme="minorEastAsia" w:eastAsiaTheme="minorEastAsia" w:hAnsiTheme="minorEastAsia" w:cs="宋体"/>
          <w:bCs/>
          <w:sz w:val="24"/>
        </w:rPr>
        <w:t>液压与气动元件演示与讲解系统</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系统应能展示和语音解说液压与气动元件的基本知识，具有语音播放功能。展示和讲解内容包含：</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液压动力元件与辅助元件：空气滤清器、吸油过滤器、油温液面计、压油过滤器、油温加热器、液位控制继电器、液压管道（铜管、钢管、液压胶管）、液压管接头（焊接式接头、快速接头、扩口式接头、卡套式接头）、高压柱塞泵、中压叶片泵、低压齿轮泵。</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2）液压控制元件与执行元件：电磁换向阀（二位三通电磁换向阀、三位四通电磁换向阀）、二位四通手动换向阀、二位四通液控换向阀、单向阀、液控单向阀、单向调速阀、溢流阀（直动式溢流阀、先导式溢流阀）、单向节流阀、直动式减压阀、直动式顺序阀、双向齿轮液压马达、双作用液压缸。</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3）气源处理元件与执行元件：单个气源处理元件（过滤器、给油器、调压阀）、调压过滤器、气动二联件、气动三联件、压力控制器、单作用气缸、双作用气缸、</w:t>
      </w:r>
      <w:proofErr w:type="gramStart"/>
      <w:r w:rsidRPr="00764670">
        <w:rPr>
          <w:rFonts w:asciiTheme="minorEastAsia" w:eastAsiaTheme="minorEastAsia" w:hAnsiTheme="minorEastAsia" w:cs="宋体"/>
          <w:bCs/>
          <w:sz w:val="24"/>
        </w:rPr>
        <w:t>无杆气缸</w:t>
      </w:r>
      <w:proofErr w:type="gramEnd"/>
      <w:r w:rsidRPr="00764670">
        <w:rPr>
          <w:rFonts w:asciiTheme="minorEastAsia" w:eastAsiaTheme="minorEastAsia" w:hAnsiTheme="minorEastAsia" w:cs="宋体"/>
          <w:bCs/>
          <w:sz w:val="24"/>
        </w:rPr>
        <w:t>、气马达、回旋气缸、双轴气缸、气动手指。</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4）气动控制元件：单气控二位三通、单气控二位五通、</w:t>
      </w:r>
      <w:proofErr w:type="gramStart"/>
      <w:r w:rsidRPr="00764670">
        <w:rPr>
          <w:rFonts w:asciiTheme="minorEastAsia" w:eastAsiaTheme="minorEastAsia" w:hAnsiTheme="minorEastAsia" w:cs="宋体"/>
          <w:bCs/>
          <w:sz w:val="24"/>
        </w:rPr>
        <w:t>双气控</w:t>
      </w:r>
      <w:proofErr w:type="gramEnd"/>
      <w:r w:rsidRPr="00764670">
        <w:rPr>
          <w:rFonts w:asciiTheme="minorEastAsia" w:eastAsiaTheme="minorEastAsia" w:hAnsiTheme="minorEastAsia" w:cs="宋体"/>
          <w:bCs/>
          <w:sz w:val="24"/>
        </w:rPr>
        <w:t>二位五通、</w:t>
      </w:r>
      <w:proofErr w:type="gramStart"/>
      <w:r w:rsidRPr="00764670">
        <w:rPr>
          <w:rFonts w:asciiTheme="minorEastAsia" w:eastAsiaTheme="minorEastAsia" w:hAnsiTheme="minorEastAsia" w:cs="宋体"/>
          <w:bCs/>
          <w:sz w:val="24"/>
        </w:rPr>
        <w:t>双气控</w:t>
      </w:r>
      <w:proofErr w:type="gramEnd"/>
      <w:r w:rsidRPr="00764670">
        <w:rPr>
          <w:rFonts w:asciiTheme="minorEastAsia" w:eastAsiaTheme="minorEastAsia" w:hAnsiTheme="minorEastAsia" w:cs="宋体"/>
          <w:bCs/>
          <w:sz w:val="24"/>
        </w:rPr>
        <w:t>三位五通、单电控二位三通、单电控二位五通、双电控二位五通、双电控三位五通。</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10</w:t>
      </w:r>
      <w:r w:rsidRPr="00764670">
        <w:rPr>
          <w:rFonts w:asciiTheme="minorEastAsia" w:eastAsiaTheme="minorEastAsia" w:hAnsiTheme="minorEastAsia" w:cs="宋体"/>
          <w:bCs/>
          <w:sz w:val="24"/>
        </w:rPr>
        <w:t>.</w:t>
      </w:r>
      <w:r w:rsidRPr="00764670">
        <w:rPr>
          <w:rFonts w:asciiTheme="minorEastAsia" w:eastAsiaTheme="minorEastAsia" w:hAnsiTheme="minorEastAsia" w:cs="宋体" w:hint="eastAsia"/>
          <w:bCs/>
          <w:sz w:val="24"/>
        </w:rPr>
        <w:t>实验项目要求</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10</w:t>
      </w:r>
      <w:r w:rsidRPr="00764670">
        <w:rPr>
          <w:rFonts w:asciiTheme="minorEastAsia" w:eastAsiaTheme="minorEastAsia" w:hAnsiTheme="minorEastAsia" w:cs="宋体"/>
          <w:bCs/>
          <w:sz w:val="24"/>
        </w:rPr>
        <w:t>.1</w:t>
      </w:r>
      <w:r w:rsidRPr="00764670">
        <w:rPr>
          <w:rFonts w:asciiTheme="minorEastAsia" w:eastAsiaTheme="minorEastAsia" w:hAnsiTheme="minorEastAsia" w:cs="宋体" w:hint="eastAsia"/>
          <w:bCs/>
          <w:sz w:val="24"/>
        </w:rPr>
        <w:t>液压传动基本回路实验</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w:t>
      </w:r>
      <w:r w:rsidRPr="00764670">
        <w:rPr>
          <w:rFonts w:asciiTheme="minorEastAsia" w:eastAsiaTheme="minorEastAsia" w:hAnsiTheme="minorEastAsia" w:cs="宋体" w:hint="eastAsia"/>
          <w:bCs/>
          <w:sz w:val="24"/>
        </w:rPr>
        <w:t>简单的压力调节回路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(2)</w:t>
      </w:r>
      <w:r w:rsidRPr="00764670">
        <w:rPr>
          <w:rFonts w:asciiTheme="minorEastAsia" w:eastAsiaTheme="minorEastAsia" w:hAnsiTheme="minorEastAsia" w:cs="宋体" w:hint="eastAsia"/>
          <w:bCs/>
          <w:sz w:val="24"/>
        </w:rPr>
        <w:t>采用多个溢流阀的调压回路（二级调压回路）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(3)</w:t>
      </w:r>
      <w:r w:rsidRPr="00764670">
        <w:rPr>
          <w:rFonts w:asciiTheme="minorEastAsia" w:eastAsiaTheme="minorEastAsia" w:hAnsiTheme="minorEastAsia" w:cs="宋体" w:hint="eastAsia"/>
          <w:bCs/>
          <w:sz w:val="24"/>
        </w:rPr>
        <w:t>采用二位换向阀</w:t>
      </w:r>
      <w:proofErr w:type="gramStart"/>
      <w:r w:rsidRPr="00764670">
        <w:rPr>
          <w:rFonts w:asciiTheme="minorEastAsia" w:eastAsiaTheme="minorEastAsia" w:hAnsiTheme="minorEastAsia" w:cs="宋体" w:hint="eastAsia"/>
          <w:bCs/>
          <w:sz w:val="24"/>
        </w:rPr>
        <w:t>的卸荷</w:t>
      </w:r>
      <w:proofErr w:type="gramEnd"/>
      <w:r w:rsidRPr="00764670">
        <w:rPr>
          <w:rFonts w:asciiTheme="minorEastAsia" w:eastAsiaTheme="minorEastAsia" w:hAnsiTheme="minorEastAsia" w:cs="宋体" w:hint="eastAsia"/>
          <w:bCs/>
          <w:sz w:val="24"/>
        </w:rPr>
        <w:t>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(4)</w:t>
      </w:r>
      <w:r w:rsidRPr="00764670">
        <w:rPr>
          <w:rFonts w:asciiTheme="minorEastAsia" w:eastAsiaTheme="minorEastAsia" w:hAnsiTheme="minorEastAsia" w:cs="宋体" w:hint="eastAsia"/>
          <w:bCs/>
          <w:sz w:val="24"/>
        </w:rPr>
        <w:t>采用先导式溢流阀</w:t>
      </w:r>
      <w:proofErr w:type="gramStart"/>
      <w:r w:rsidRPr="00764670">
        <w:rPr>
          <w:rFonts w:asciiTheme="minorEastAsia" w:eastAsiaTheme="minorEastAsia" w:hAnsiTheme="minorEastAsia" w:cs="宋体" w:hint="eastAsia"/>
          <w:bCs/>
          <w:sz w:val="24"/>
        </w:rPr>
        <w:t>的卸荷</w:t>
      </w:r>
      <w:proofErr w:type="gramEnd"/>
      <w:r w:rsidRPr="00764670">
        <w:rPr>
          <w:rFonts w:asciiTheme="minorEastAsia" w:eastAsiaTheme="minorEastAsia" w:hAnsiTheme="minorEastAsia" w:cs="宋体" w:hint="eastAsia"/>
          <w:bCs/>
          <w:sz w:val="24"/>
        </w:rPr>
        <w:t>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(5)</w:t>
      </w:r>
      <w:r w:rsidRPr="00764670">
        <w:rPr>
          <w:rFonts w:asciiTheme="minorEastAsia" w:eastAsiaTheme="minorEastAsia" w:hAnsiTheme="minorEastAsia" w:cs="宋体" w:hint="eastAsia"/>
          <w:bCs/>
          <w:sz w:val="24"/>
        </w:rPr>
        <w:t>节流阀的节流调速回路</w:t>
      </w:r>
      <w:r w:rsidRPr="00764670">
        <w:rPr>
          <w:rFonts w:asciiTheme="minorEastAsia" w:eastAsiaTheme="minorEastAsia" w:hAnsiTheme="minorEastAsia" w:cs="宋体"/>
          <w:bCs/>
          <w:sz w:val="24"/>
        </w:rPr>
        <w:t>(</w:t>
      </w:r>
      <w:r w:rsidRPr="00764670">
        <w:rPr>
          <w:rFonts w:asciiTheme="minorEastAsia" w:eastAsiaTheme="minorEastAsia" w:hAnsiTheme="minorEastAsia" w:cs="宋体" w:hint="eastAsia"/>
          <w:bCs/>
          <w:sz w:val="24"/>
        </w:rPr>
        <w:t>定压节流调速、变压节流调速</w:t>
      </w:r>
      <w:r w:rsidRPr="00764670">
        <w:rPr>
          <w:rFonts w:asciiTheme="minorEastAsia" w:eastAsiaTheme="minorEastAsia" w:hAnsiTheme="minorEastAsia" w:cs="宋体"/>
          <w:bCs/>
          <w:sz w:val="24"/>
        </w:rPr>
        <w:t>)</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lastRenderedPageBreak/>
        <w:t>(6)</w:t>
      </w:r>
      <w:r w:rsidRPr="00764670">
        <w:rPr>
          <w:rFonts w:asciiTheme="minorEastAsia" w:eastAsiaTheme="minorEastAsia" w:hAnsiTheme="minorEastAsia" w:cs="宋体" w:hint="eastAsia"/>
          <w:bCs/>
          <w:sz w:val="24"/>
        </w:rPr>
        <w:t>差动快速回路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(7)</w:t>
      </w:r>
      <w:r w:rsidRPr="00764670">
        <w:rPr>
          <w:rFonts w:asciiTheme="minorEastAsia" w:eastAsiaTheme="minorEastAsia" w:hAnsiTheme="minorEastAsia" w:cs="宋体" w:hint="eastAsia"/>
          <w:bCs/>
          <w:sz w:val="24"/>
        </w:rPr>
        <w:t>换向回路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(8)</w:t>
      </w:r>
      <w:r w:rsidRPr="00764670">
        <w:rPr>
          <w:rFonts w:asciiTheme="minorEastAsia" w:eastAsiaTheme="minorEastAsia" w:hAnsiTheme="minorEastAsia" w:cs="宋体" w:hint="eastAsia"/>
          <w:bCs/>
          <w:sz w:val="24"/>
        </w:rPr>
        <w:t>锁紧回路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(9)</w:t>
      </w:r>
      <w:r w:rsidRPr="00764670">
        <w:rPr>
          <w:rFonts w:asciiTheme="minorEastAsia" w:eastAsiaTheme="minorEastAsia" w:hAnsiTheme="minorEastAsia" w:cs="宋体" w:hint="eastAsia"/>
          <w:bCs/>
          <w:sz w:val="24"/>
        </w:rPr>
        <w:t>采用顺序阀的顺序动作回路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(10)</w:t>
      </w:r>
      <w:r w:rsidRPr="00764670">
        <w:rPr>
          <w:rFonts w:asciiTheme="minorEastAsia" w:eastAsiaTheme="minorEastAsia" w:hAnsiTheme="minorEastAsia" w:cs="宋体" w:hint="eastAsia"/>
          <w:bCs/>
          <w:sz w:val="24"/>
        </w:rPr>
        <w:t>采用电器行程开关的顺序动作回路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(11)</w:t>
      </w:r>
      <w:r w:rsidRPr="00764670">
        <w:rPr>
          <w:rFonts w:asciiTheme="minorEastAsia" w:eastAsiaTheme="minorEastAsia" w:hAnsiTheme="minorEastAsia" w:cs="宋体" w:hint="eastAsia"/>
          <w:bCs/>
          <w:sz w:val="24"/>
        </w:rPr>
        <w:t>压力继电器与行程开关组合顺序动作回路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bCs/>
          <w:sz w:val="24"/>
        </w:rPr>
        <w:t>(12)</w:t>
      </w:r>
      <w:r w:rsidRPr="00764670">
        <w:rPr>
          <w:rFonts w:asciiTheme="minorEastAsia" w:eastAsiaTheme="minorEastAsia" w:hAnsiTheme="minorEastAsia" w:cs="宋体" w:hint="eastAsia"/>
          <w:bCs/>
          <w:sz w:val="24"/>
        </w:rPr>
        <w:t>液压缸同步回路</w:t>
      </w:r>
    </w:p>
    <w:p w:rsidR="00B55F4A" w:rsidRPr="00764670" w:rsidRDefault="004036CB" w:rsidP="00764670">
      <w:pPr>
        <w:tabs>
          <w:tab w:val="left" w:pos="680"/>
        </w:tabs>
        <w:spacing w:line="360" w:lineRule="auto"/>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10</w:t>
      </w:r>
      <w:r w:rsidRPr="00764670">
        <w:rPr>
          <w:rFonts w:asciiTheme="minorEastAsia" w:eastAsiaTheme="minorEastAsia" w:hAnsiTheme="minorEastAsia" w:cs="宋体"/>
          <w:bCs/>
          <w:sz w:val="24"/>
        </w:rPr>
        <w:t>.2 PLC</w:t>
      </w:r>
      <w:r w:rsidRPr="00764670">
        <w:rPr>
          <w:rFonts w:asciiTheme="minorEastAsia" w:eastAsiaTheme="minorEastAsia" w:hAnsiTheme="minorEastAsia" w:cs="宋体" w:hint="eastAsia"/>
          <w:bCs/>
          <w:sz w:val="24"/>
        </w:rPr>
        <w:t>控制的基本回路实验</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sz w:val="24"/>
        </w:rPr>
        <w:t>11.教学一体化辅助系统</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主要配置：信号发射器，激光发射器、接收器、教鞭笔、支架、电源线、</w:t>
      </w:r>
      <w:r w:rsidRPr="00764670">
        <w:rPr>
          <w:rFonts w:asciiTheme="minorEastAsia" w:eastAsiaTheme="minorEastAsia" w:hAnsiTheme="minorEastAsia" w:cs="宋体"/>
          <w:bCs/>
          <w:sz w:val="24"/>
        </w:rPr>
        <w:t>12</w:t>
      </w:r>
      <w:r w:rsidRPr="00764670">
        <w:rPr>
          <w:rFonts w:asciiTheme="minorEastAsia" w:eastAsiaTheme="minorEastAsia" w:hAnsiTheme="minorEastAsia" w:cs="宋体" w:hint="eastAsia"/>
          <w:bCs/>
          <w:sz w:val="24"/>
        </w:rPr>
        <w:t>米</w:t>
      </w:r>
      <w:r w:rsidRPr="00764670">
        <w:rPr>
          <w:rFonts w:asciiTheme="minorEastAsia" w:eastAsiaTheme="minorEastAsia" w:hAnsiTheme="minorEastAsia" w:cs="宋体"/>
          <w:bCs/>
          <w:sz w:val="24"/>
        </w:rPr>
        <w:t>USB</w:t>
      </w:r>
      <w:r w:rsidRPr="00764670">
        <w:rPr>
          <w:rFonts w:asciiTheme="minorEastAsia" w:eastAsiaTheme="minorEastAsia" w:hAnsiTheme="minorEastAsia" w:cs="宋体" w:hint="eastAsia"/>
          <w:bCs/>
          <w:sz w:val="24"/>
        </w:rPr>
        <w:t>线、软件</w:t>
      </w:r>
      <w:r w:rsidRPr="00764670">
        <w:rPr>
          <w:rFonts w:asciiTheme="minorEastAsia" w:eastAsiaTheme="minorEastAsia" w:hAnsiTheme="minorEastAsia" w:cs="宋体"/>
          <w:bCs/>
          <w:sz w:val="24"/>
        </w:rPr>
        <w:t xml:space="preserve">  </w:t>
      </w:r>
      <w:r w:rsidRPr="00764670">
        <w:rPr>
          <w:rFonts w:asciiTheme="minorEastAsia" w:eastAsiaTheme="minorEastAsia" w:hAnsiTheme="minorEastAsia" w:cs="宋体" w:hint="eastAsia"/>
          <w:bCs/>
          <w:sz w:val="24"/>
        </w:rPr>
        <w:t>手指触控：十点触控，互不干扰其中：激光器发射器：外观小巧，尺寸：</w:t>
      </w:r>
      <w:r w:rsidRPr="00764670">
        <w:rPr>
          <w:rFonts w:asciiTheme="minorEastAsia" w:eastAsiaTheme="minorEastAsia" w:hAnsiTheme="minorEastAsia" w:cs="宋体"/>
          <w:bCs/>
          <w:sz w:val="24"/>
        </w:rPr>
        <w:t>3.5cm*17cm*2.4cm</w:t>
      </w:r>
      <w:r w:rsidRPr="00764670">
        <w:rPr>
          <w:rFonts w:asciiTheme="minorEastAsia" w:eastAsiaTheme="minorEastAsia" w:hAnsiTheme="minorEastAsia" w:cs="宋体" w:hint="eastAsia"/>
          <w:bCs/>
          <w:sz w:val="24"/>
        </w:rPr>
        <w:t>摄像头：称信号接收器</w:t>
      </w:r>
      <w:r w:rsidRPr="00764670">
        <w:rPr>
          <w:rFonts w:asciiTheme="minorEastAsia" w:eastAsiaTheme="minorEastAsia" w:hAnsiTheme="minorEastAsia" w:cs="宋体"/>
          <w:bCs/>
          <w:sz w:val="24"/>
        </w:rPr>
        <w:t>(</w:t>
      </w:r>
      <w:r w:rsidRPr="00764670">
        <w:rPr>
          <w:rFonts w:asciiTheme="minorEastAsia" w:eastAsiaTheme="minorEastAsia" w:hAnsiTheme="minorEastAsia" w:cs="宋体" w:hint="eastAsia"/>
          <w:bCs/>
          <w:sz w:val="24"/>
        </w:rPr>
        <w:t>定位时采用透明玻璃滤光片，定位好后采用只过</w:t>
      </w:r>
      <w:r w:rsidRPr="00764670">
        <w:rPr>
          <w:rFonts w:asciiTheme="minorEastAsia" w:eastAsiaTheme="minorEastAsia" w:hAnsiTheme="minorEastAsia" w:cs="宋体"/>
          <w:bCs/>
          <w:sz w:val="24"/>
        </w:rPr>
        <w:t>808</w:t>
      </w:r>
      <w:r w:rsidRPr="00764670">
        <w:rPr>
          <w:rFonts w:asciiTheme="minorEastAsia" w:eastAsiaTheme="minorEastAsia" w:hAnsiTheme="minorEastAsia" w:cs="宋体" w:hint="eastAsia"/>
          <w:bCs/>
          <w:sz w:val="24"/>
        </w:rPr>
        <w:t>的红外波长的滤光片，整个滤光片的切换全自动化；鼠标功能：鼠标单击，鼠标双击，鼠标滚轮；手势：单指书写，两指漫游，手掌擦除，对图片进行放大缩小，对网页两指上下滚动实现鼠标滚轮的作用、手掌停留</w:t>
      </w:r>
      <w:r w:rsidRPr="00764670">
        <w:rPr>
          <w:rFonts w:asciiTheme="minorEastAsia" w:eastAsiaTheme="minorEastAsia" w:hAnsiTheme="minorEastAsia" w:cs="宋体"/>
          <w:bCs/>
          <w:sz w:val="24"/>
        </w:rPr>
        <w:t>2</w:t>
      </w:r>
      <w:r w:rsidRPr="00764670">
        <w:rPr>
          <w:rFonts w:asciiTheme="minorEastAsia" w:eastAsiaTheme="minorEastAsia" w:hAnsiTheme="minorEastAsia" w:cs="宋体" w:hint="eastAsia"/>
          <w:bCs/>
          <w:sz w:val="24"/>
        </w:rPr>
        <w:t>秒打开聚光灯、手掌双击回到桌面；</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教学辅助软件：（招标现场需提供样机视频或</w:t>
      </w:r>
      <w:r w:rsidRPr="00764670">
        <w:rPr>
          <w:rFonts w:asciiTheme="minorEastAsia" w:eastAsiaTheme="minorEastAsia" w:hAnsiTheme="minorEastAsia" w:cs="宋体"/>
          <w:bCs/>
          <w:sz w:val="24"/>
        </w:rPr>
        <w:t>PPT</w:t>
      </w:r>
      <w:r w:rsidRPr="00764670">
        <w:rPr>
          <w:rFonts w:asciiTheme="minorEastAsia" w:eastAsiaTheme="minorEastAsia" w:hAnsiTheme="minorEastAsia" w:cs="宋体" w:hint="eastAsia"/>
          <w:bCs/>
          <w:sz w:val="24"/>
        </w:rPr>
        <w:t>演示备查）可实现上下翻页、插入图形、对图像进行放大缩小和批注、插入文本框、具有字体识别功能、具有笔迹选择功能、放大、缩小功能、笔画粗细可进行调节、背景页面可随意进行修改、可插入照片、并且任意加载图片、可填充几何图形、具有移动功能、具有擦除功能、画面可通过漫游功能无限放大、集成幕布、放大镜、探照灯截图、量角器、直尺功能、可插入视频、对视频进行任意放大缩小旋转和批注功能、可插入幻灯片进行直接批注功能、文件可直接保存、保存格式有</w:t>
      </w:r>
      <w:r w:rsidRPr="00764670">
        <w:rPr>
          <w:rFonts w:asciiTheme="minorEastAsia" w:eastAsiaTheme="minorEastAsia" w:hAnsiTheme="minorEastAsia" w:cs="宋体"/>
          <w:bCs/>
          <w:sz w:val="24"/>
        </w:rPr>
        <w:t>ppt</w:t>
      </w:r>
      <w:r w:rsidRPr="00764670">
        <w:rPr>
          <w:rFonts w:asciiTheme="minorEastAsia" w:eastAsiaTheme="minorEastAsia" w:hAnsiTheme="minorEastAsia" w:cs="宋体" w:hint="eastAsia"/>
          <w:bCs/>
          <w:sz w:val="24"/>
        </w:rPr>
        <w:t>，</w:t>
      </w:r>
      <w:proofErr w:type="spellStart"/>
      <w:r w:rsidRPr="00764670">
        <w:rPr>
          <w:rFonts w:asciiTheme="minorEastAsia" w:eastAsiaTheme="minorEastAsia" w:hAnsiTheme="minorEastAsia" w:cs="宋体"/>
          <w:bCs/>
          <w:sz w:val="24"/>
        </w:rPr>
        <w:t>pdf,jpg</w:t>
      </w:r>
      <w:proofErr w:type="spellEnd"/>
      <w:r w:rsidRPr="00764670">
        <w:rPr>
          <w:rFonts w:asciiTheme="minorEastAsia" w:eastAsiaTheme="minorEastAsia" w:hAnsiTheme="minorEastAsia" w:cs="宋体" w:hint="eastAsia"/>
          <w:bCs/>
          <w:sz w:val="24"/>
        </w:rPr>
        <w:t>等格式、文件可连打印机直接打印。</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12</w:t>
      </w:r>
      <w:r w:rsidRPr="00764670">
        <w:rPr>
          <w:rFonts w:asciiTheme="minorEastAsia" w:eastAsiaTheme="minorEastAsia" w:hAnsiTheme="minorEastAsia" w:cs="宋体"/>
          <w:bCs/>
          <w:sz w:val="24"/>
        </w:rPr>
        <w:t>.</w:t>
      </w:r>
      <w:r w:rsidRPr="00764670">
        <w:rPr>
          <w:rFonts w:asciiTheme="minorEastAsia" w:eastAsiaTheme="minorEastAsia" w:hAnsiTheme="minorEastAsia" w:cs="宋体" w:hint="eastAsia"/>
          <w:bCs/>
          <w:sz w:val="24"/>
        </w:rPr>
        <w:t>液压高技能人才培训教学资源包</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sz w:val="24"/>
        </w:rPr>
        <w:t>（1）液压传动仿真系统</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仿真系统可展示液压控制元件的</w:t>
      </w:r>
      <w:proofErr w:type="gramStart"/>
      <w:r w:rsidRPr="00764670">
        <w:rPr>
          <w:rFonts w:asciiTheme="minorEastAsia" w:eastAsiaTheme="minorEastAsia" w:hAnsiTheme="minorEastAsia" w:cs="宋体" w:hint="eastAsia"/>
          <w:bCs/>
          <w:sz w:val="24"/>
        </w:rPr>
        <w:t>的</w:t>
      </w:r>
      <w:proofErr w:type="gramEnd"/>
      <w:r w:rsidRPr="00764670">
        <w:rPr>
          <w:rFonts w:asciiTheme="minorEastAsia" w:eastAsiaTheme="minorEastAsia" w:hAnsiTheme="minorEastAsia" w:cs="宋体" w:hint="eastAsia"/>
          <w:bCs/>
          <w:sz w:val="24"/>
        </w:rPr>
        <w:t>内部结构，运行时能观察到液压阀芯的动作及液压油的流动情况，液压控制阀的内部结构与力士</w:t>
      </w:r>
      <w:proofErr w:type="gramStart"/>
      <w:r w:rsidRPr="00764670">
        <w:rPr>
          <w:rFonts w:asciiTheme="minorEastAsia" w:eastAsiaTheme="minorEastAsia" w:hAnsiTheme="minorEastAsia" w:cs="宋体" w:hint="eastAsia"/>
          <w:bCs/>
          <w:sz w:val="24"/>
        </w:rPr>
        <w:t>乐系列</w:t>
      </w:r>
      <w:proofErr w:type="gramEnd"/>
      <w:r w:rsidRPr="00764670">
        <w:rPr>
          <w:rFonts w:asciiTheme="minorEastAsia" w:eastAsiaTheme="minorEastAsia" w:hAnsiTheme="minorEastAsia" w:cs="宋体" w:hint="eastAsia"/>
          <w:bCs/>
          <w:sz w:val="24"/>
        </w:rPr>
        <w:t>液压元件基本一致。须采用专用动画软件制作（非工控组态软件），界面美观。可完成以下仿真回路：单级调压回路；二级调压回路之一；二级调压回路之二；二级调压回路之三；减压回路；先导式溢流阀遥控</w:t>
      </w:r>
      <w:proofErr w:type="gramStart"/>
      <w:r w:rsidRPr="00764670">
        <w:rPr>
          <w:rFonts w:asciiTheme="minorEastAsia" w:eastAsiaTheme="minorEastAsia" w:hAnsiTheme="minorEastAsia" w:cs="宋体" w:hint="eastAsia"/>
          <w:bCs/>
          <w:sz w:val="24"/>
        </w:rPr>
        <w:t>口卸荷</w:t>
      </w:r>
      <w:proofErr w:type="gramEnd"/>
      <w:r w:rsidRPr="00764670">
        <w:rPr>
          <w:rFonts w:asciiTheme="minorEastAsia" w:eastAsiaTheme="minorEastAsia" w:hAnsiTheme="minorEastAsia" w:cs="宋体" w:hint="eastAsia"/>
          <w:bCs/>
          <w:sz w:val="24"/>
        </w:rPr>
        <w:t>回路；</w:t>
      </w:r>
      <w:proofErr w:type="gramStart"/>
      <w:r w:rsidRPr="00764670">
        <w:rPr>
          <w:rFonts w:asciiTheme="minorEastAsia" w:eastAsiaTheme="minorEastAsia" w:hAnsiTheme="minorEastAsia" w:cs="宋体" w:hint="eastAsia"/>
          <w:bCs/>
          <w:sz w:val="24"/>
        </w:rPr>
        <w:t>二位三通换向阀卸荷回路</w:t>
      </w:r>
      <w:proofErr w:type="gramEnd"/>
      <w:r w:rsidRPr="00764670">
        <w:rPr>
          <w:rFonts w:asciiTheme="minorEastAsia" w:eastAsiaTheme="minorEastAsia" w:hAnsiTheme="minorEastAsia" w:cs="宋体" w:hint="eastAsia"/>
          <w:bCs/>
          <w:sz w:val="24"/>
        </w:rPr>
        <w:t>；顺序阀平衡回路；单向节流阀和液控单向阀平衡回路；单向节流阀进油节流调速回路；调速阀双向进油节流调速回路；单向节流阀回油节流调速回路；调速阀双向回油节流调</w:t>
      </w:r>
      <w:r w:rsidRPr="00764670">
        <w:rPr>
          <w:rFonts w:asciiTheme="minorEastAsia" w:eastAsiaTheme="minorEastAsia" w:hAnsiTheme="minorEastAsia" w:cs="宋体" w:hint="eastAsia"/>
          <w:bCs/>
          <w:sz w:val="24"/>
        </w:rPr>
        <w:lastRenderedPageBreak/>
        <w:t>速回路；单向节流阀旁路节流调速回路；调速阀双向旁路节流调速回路；差动连接回路等；投标文件提供界面截图不少于5张。</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sz w:val="24"/>
        </w:rPr>
        <w:t>（2）液压系统微课</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具有视频语音讲解功能，结合实际液压设备、透明模型、实物元件等直观、形象生动完成液压系统基础知识、动力源、控制元件、液压回路等知识的展示，内容包含以下项目：工作油液（2-3分钟）；压力和流量（2-3分钟）；输出力和位移传递（1-2分钟）；压力传递（1分钟左右）；流动状态（2-3分钟）；液压系统结构（1-2分钟）；液压源（3-4分钟）；液压缸和液压马达（7分钟左右）；控制阀基础（3-4分钟）；换向阀（10-11分钟）；开关阀（2分钟左右）；压力阀（4-5分钟）；流量控制阀（4-5分钟）；液压系统回路图表示（3分钟左右）。投标文件提供界面截图不少于5张。</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（3）液压传动行业应用</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1）基于3D软件开发，用于使学生了解液压在行业机械应用；</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2）具有工业机械运行演示（3D场景）；</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3）工业机械结构展示（360°可控旋转）；</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4）具有内部全景展示不少于5种；</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5）工业机械应包含凿岩台车、混凝土泵车、搅拌车、平地机、起重机、挖掘机、装载机、压路机、摊铺机、</w:t>
      </w:r>
      <w:proofErr w:type="gramStart"/>
      <w:r w:rsidRPr="00764670">
        <w:rPr>
          <w:rFonts w:asciiTheme="minorEastAsia" w:eastAsiaTheme="minorEastAsia" w:hAnsiTheme="minorEastAsia" w:cs="宋体" w:hint="eastAsia"/>
          <w:bCs/>
          <w:sz w:val="24"/>
        </w:rPr>
        <w:t>旋挖钻</w:t>
      </w:r>
      <w:proofErr w:type="gramEnd"/>
      <w:r w:rsidRPr="00764670">
        <w:rPr>
          <w:rFonts w:asciiTheme="minorEastAsia" w:eastAsiaTheme="minorEastAsia" w:hAnsiTheme="minorEastAsia" w:cs="宋体" w:hint="eastAsia"/>
          <w:bCs/>
          <w:sz w:val="24"/>
        </w:rPr>
        <w:t>等。</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sz w:val="24"/>
        </w:rPr>
      </w:pPr>
      <w:r w:rsidRPr="00764670">
        <w:rPr>
          <w:rFonts w:asciiTheme="minorEastAsia" w:eastAsiaTheme="minorEastAsia" w:hAnsiTheme="minorEastAsia" w:cs="宋体"/>
          <w:sz w:val="24"/>
        </w:rPr>
        <w:t>6</w:t>
      </w:r>
      <w:r w:rsidRPr="00764670">
        <w:rPr>
          <w:rFonts w:asciiTheme="minorEastAsia" w:eastAsiaTheme="minorEastAsia" w:hAnsiTheme="minorEastAsia" w:cs="宋体" w:hint="eastAsia"/>
          <w:sz w:val="24"/>
        </w:rPr>
        <w:t>）现场至少提供一种工业机械的各项功能（运行演示、结构展示、内部全景）软件或视频演示。</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（4）液压回路搭接模拟训练系统</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1）系统中液压元件模块与装置实际配套液压元件的外观及接口布局一致；</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2）具有操作步骤提示功能；</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3）可在虚拟铝合金型材板上完成液压管路的模拟搭接；</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4）可对搭接好的液压回路进行运行模拟。</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Segoe UI Symbol"/>
          <w:bCs/>
          <w:sz w:val="24"/>
        </w:rPr>
        <w:t>★</w:t>
      </w:r>
      <w:r w:rsidRPr="00764670">
        <w:rPr>
          <w:rFonts w:asciiTheme="minorEastAsia" w:eastAsiaTheme="minorEastAsia" w:hAnsiTheme="minorEastAsia" w:cs="宋体" w:hint="eastAsia"/>
          <w:bCs/>
          <w:sz w:val="24"/>
        </w:rPr>
        <w:t>（5）液压元件虚拟拆装仿真软件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通过三维拆卸动画、三维装配动画，生动地展示了液压动力元件、执行元件、控制元件等模块的拆卸和装配过程。虚拟拆装元件总数不少于15项，</w:t>
      </w:r>
      <w:r w:rsidRPr="00764670">
        <w:rPr>
          <w:rFonts w:asciiTheme="minorEastAsia" w:eastAsiaTheme="minorEastAsia" w:hAnsiTheme="minorEastAsia" w:cs="宋体"/>
          <w:bCs/>
          <w:sz w:val="24"/>
        </w:rPr>
        <w:t>投标文件</w:t>
      </w:r>
      <w:r w:rsidRPr="00764670">
        <w:rPr>
          <w:rFonts w:asciiTheme="minorEastAsia" w:eastAsiaTheme="minorEastAsia" w:hAnsiTheme="minorEastAsia" w:cs="宋体" w:hint="eastAsia"/>
          <w:bCs/>
          <w:sz w:val="24"/>
        </w:rPr>
        <w:t>中提供</w:t>
      </w:r>
      <w:proofErr w:type="gramStart"/>
      <w:r w:rsidRPr="00764670">
        <w:rPr>
          <w:rFonts w:asciiTheme="minorEastAsia" w:eastAsiaTheme="minorEastAsia" w:hAnsiTheme="minorEastAsia" w:cs="宋体"/>
          <w:bCs/>
          <w:sz w:val="24"/>
        </w:rPr>
        <w:t>附软件</w:t>
      </w:r>
      <w:proofErr w:type="gramEnd"/>
      <w:r w:rsidRPr="00764670">
        <w:rPr>
          <w:rFonts w:asciiTheme="minorEastAsia" w:eastAsiaTheme="minorEastAsia" w:hAnsiTheme="minorEastAsia" w:cs="宋体" w:hint="eastAsia"/>
          <w:bCs/>
          <w:sz w:val="24"/>
        </w:rPr>
        <w:t>功能截</w:t>
      </w:r>
      <w:r w:rsidRPr="00764670">
        <w:rPr>
          <w:rFonts w:asciiTheme="minorEastAsia" w:eastAsiaTheme="minorEastAsia" w:hAnsiTheme="minorEastAsia" w:cs="宋体"/>
          <w:bCs/>
          <w:sz w:val="24"/>
        </w:rPr>
        <w:t>图。</w:t>
      </w:r>
      <w:r w:rsidRPr="00764670">
        <w:rPr>
          <w:rFonts w:asciiTheme="minorEastAsia" w:eastAsiaTheme="minorEastAsia" w:hAnsiTheme="minorEastAsia" w:cs="宋体" w:hint="eastAsia"/>
          <w:bCs/>
          <w:sz w:val="24"/>
        </w:rPr>
        <w:t>软件包含以下内容：</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1）液压动力元件的虚拟拆装三维动画</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2）液压执行元件的虚拟拆装三维动画</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lastRenderedPageBreak/>
        <w:t>3）压力控制元件的虚拟拆装三维动画</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4）方向控制元件的虚拟拆装三维动画</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5）流量控制元件的虚拟拆装三维动画</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（6）液压控制系统仿真平台</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平台应能完成典型液压控制系统（如位置控制、力控制等）模型建立与仿真，具体的研究方向包含以下内容：</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1）液压位置控制系统的模型辨识</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2）液压位置控制系统的滑模变结构控制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3）液压位置控制系统高阶模型的反馈线性化滑模控制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4）液压位置控制系统的模型参考自适应控制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5）液压位置控制系统的极点配置</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6）液压位置控制系统的线性状态观测器</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7）液压位置控制系统的跟踪微分器应用和非线性PID控制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8）液压位置控制系统的</w:t>
      </w:r>
      <w:proofErr w:type="gramStart"/>
      <w:r w:rsidRPr="00764670">
        <w:rPr>
          <w:rFonts w:asciiTheme="minorEastAsia" w:eastAsiaTheme="minorEastAsia" w:hAnsiTheme="minorEastAsia" w:cs="宋体" w:hint="eastAsia"/>
          <w:bCs/>
          <w:sz w:val="24"/>
        </w:rPr>
        <w:t>自抗扰</w:t>
      </w:r>
      <w:proofErr w:type="gramEnd"/>
      <w:r w:rsidRPr="00764670">
        <w:rPr>
          <w:rFonts w:asciiTheme="minorEastAsia" w:eastAsiaTheme="minorEastAsia" w:hAnsiTheme="minorEastAsia" w:cs="宋体" w:hint="eastAsia"/>
          <w:bCs/>
          <w:sz w:val="24"/>
        </w:rPr>
        <w:t>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9）液压力控制系统的PID控制</w:t>
      </w:r>
    </w:p>
    <w:p w:rsidR="00B55F4A" w:rsidRPr="00764670" w:rsidRDefault="004036CB" w:rsidP="00764670">
      <w:pPr>
        <w:pStyle w:val="aa"/>
        <w:tabs>
          <w:tab w:val="left" w:pos="680"/>
        </w:tabs>
        <w:spacing w:after="0" w:line="360" w:lineRule="auto"/>
        <w:ind w:leftChars="0" w:left="0"/>
        <w:rPr>
          <w:rFonts w:asciiTheme="minorEastAsia" w:eastAsiaTheme="minorEastAsia" w:hAnsiTheme="minorEastAsia" w:cs="宋体"/>
          <w:bCs/>
          <w:sz w:val="24"/>
        </w:rPr>
      </w:pPr>
      <w:r w:rsidRPr="00764670">
        <w:rPr>
          <w:rFonts w:asciiTheme="minorEastAsia" w:eastAsiaTheme="minorEastAsia" w:hAnsiTheme="minorEastAsia" w:cs="宋体" w:hint="eastAsia"/>
          <w:bCs/>
          <w:sz w:val="24"/>
        </w:rPr>
        <w:t>10）液压力位控制系统的阻抗控制</w:t>
      </w:r>
    </w:p>
    <w:p w:rsidR="00B55F4A" w:rsidRPr="00764670" w:rsidRDefault="004036CB" w:rsidP="00764670">
      <w:pPr>
        <w:spacing w:line="360" w:lineRule="auto"/>
        <w:rPr>
          <w:rFonts w:asciiTheme="minorEastAsia" w:eastAsiaTheme="minorEastAsia" w:hAnsiTheme="minorEastAsia"/>
          <w:sz w:val="24"/>
        </w:rPr>
      </w:pPr>
      <w:r w:rsidRPr="00764670">
        <w:rPr>
          <w:rFonts w:asciiTheme="minorEastAsia" w:eastAsiaTheme="minorEastAsia" w:hAnsiTheme="minorEastAsia" w:cs="宋体" w:hint="eastAsia"/>
          <w:bCs/>
          <w:sz w:val="24"/>
        </w:rPr>
        <w:t>11）</w:t>
      </w:r>
      <w:r w:rsidRPr="00764670">
        <w:rPr>
          <w:rFonts w:asciiTheme="minorEastAsia" w:eastAsiaTheme="minorEastAsia" w:hAnsiTheme="minorEastAsia" w:cs="宋体"/>
          <w:bCs/>
          <w:sz w:val="24"/>
        </w:rPr>
        <w:t>投标文件</w:t>
      </w:r>
      <w:r w:rsidRPr="00764670">
        <w:rPr>
          <w:rFonts w:asciiTheme="minorEastAsia" w:eastAsiaTheme="minorEastAsia" w:hAnsiTheme="minorEastAsia" w:cs="宋体" w:hint="eastAsia"/>
          <w:bCs/>
          <w:sz w:val="24"/>
        </w:rPr>
        <w:t>中提供</w:t>
      </w:r>
      <w:proofErr w:type="gramStart"/>
      <w:r w:rsidRPr="00764670">
        <w:rPr>
          <w:rFonts w:asciiTheme="minorEastAsia" w:eastAsiaTheme="minorEastAsia" w:hAnsiTheme="minorEastAsia" w:cs="宋体"/>
          <w:bCs/>
          <w:sz w:val="24"/>
        </w:rPr>
        <w:t>附软件</w:t>
      </w:r>
      <w:proofErr w:type="gramEnd"/>
      <w:r w:rsidRPr="00764670">
        <w:rPr>
          <w:rFonts w:asciiTheme="minorEastAsia" w:eastAsiaTheme="minorEastAsia" w:hAnsiTheme="minorEastAsia" w:cs="宋体" w:hint="eastAsia"/>
          <w:bCs/>
          <w:sz w:val="24"/>
        </w:rPr>
        <w:t>功能截</w:t>
      </w:r>
      <w:r w:rsidRPr="00764670">
        <w:rPr>
          <w:rFonts w:asciiTheme="minorEastAsia" w:eastAsiaTheme="minorEastAsia" w:hAnsiTheme="minorEastAsia" w:cs="宋体"/>
          <w:bCs/>
          <w:sz w:val="24"/>
        </w:rPr>
        <w:t>图</w:t>
      </w:r>
      <w:r w:rsidRPr="00764670">
        <w:rPr>
          <w:rFonts w:asciiTheme="minorEastAsia" w:eastAsiaTheme="minorEastAsia" w:hAnsiTheme="minorEastAsia" w:cs="宋体" w:hint="eastAsia"/>
          <w:bCs/>
          <w:sz w:val="24"/>
        </w:rPr>
        <w:t>不少于5张</w:t>
      </w:r>
    </w:p>
    <w:p w:rsidR="00B55F4A" w:rsidRDefault="004036CB">
      <w:pPr>
        <w:widowControl/>
        <w:spacing w:line="360" w:lineRule="auto"/>
        <w:jc w:val="left"/>
        <w:rPr>
          <w:rFonts w:ascii="宋体" w:hAnsi="宋体" w:cs="宋体"/>
          <w:color w:val="000000" w:themeColor="text1"/>
          <w:kern w:val="0"/>
          <w:sz w:val="24"/>
        </w:rPr>
      </w:pPr>
      <w:r>
        <w:rPr>
          <w:rFonts w:ascii="宋体" w:hAnsi="宋体" w:cs="宋体"/>
          <w:color w:val="000000" w:themeColor="text1"/>
          <w:kern w:val="0"/>
          <w:sz w:val="24"/>
        </w:rPr>
        <w:br w:type="page"/>
      </w:r>
    </w:p>
    <w:p w:rsidR="00B55F4A" w:rsidRDefault="004036CB">
      <w:pPr>
        <w:pStyle w:val="1"/>
        <w:spacing w:line="480" w:lineRule="auto"/>
        <w:ind w:firstLineChars="500" w:firstLine="2209"/>
        <w:jc w:val="left"/>
        <w:rPr>
          <w:color w:val="000000" w:themeColor="text1"/>
        </w:rPr>
      </w:pPr>
      <w:bookmarkStart w:id="18" w:name="_Toc163488020"/>
      <w:r>
        <w:rPr>
          <w:rFonts w:hint="eastAsia"/>
          <w:color w:val="000000" w:themeColor="text1"/>
        </w:rPr>
        <w:lastRenderedPageBreak/>
        <w:t>第四部分合同主要条款</w:t>
      </w:r>
      <w:bookmarkEnd w:id="18"/>
    </w:p>
    <w:p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货物全部交货到指定地点、数量清点、外观验收无问题，并验收合格后，卖方应开具有效的发票，买方向卖方支付合同总金额的全款。</w:t>
      </w:r>
    </w:p>
    <w:p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）验收合格后两年。</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rsidR="00B55F4A" w:rsidRDefault="004036CB">
      <w:pPr>
        <w:spacing w:line="420" w:lineRule="atLeast"/>
        <w:ind w:firstLineChars="200" w:firstLine="482"/>
        <w:rPr>
          <w:b/>
          <w:color w:val="000000" w:themeColor="text1"/>
          <w:sz w:val="24"/>
        </w:rPr>
      </w:pPr>
      <w:bookmarkStart w:id="19" w:name="_Toc387403518"/>
      <w:r>
        <w:rPr>
          <w:b/>
          <w:color w:val="000000" w:themeColor="text1"/>
          <w:sz w:val="24"/>
        </w:rPr>
        <w:t>6.</w:t>
      </w:r>
      <w:r>
        <w:rPr>
          <w:rFonts w:hint="eastAsia"/>
          <w:b/>
          <w:color w:val="000000" w:themeColor="text1"/>
          <w:sz w:val="24"/>
        </w:rPr>
        <w:t>检验、服务和验收</w:t>
      </w:r>
      <w:bookmarkEnd w:id="19"/>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rsidR="00B55F4A" w:rsidRDefault="004036CB">
      <w:pPr>
        <w:pStyle w:val="1"/>
        <w:spacing w:line="360" w:lineRule="auto"/>
        <w:jc w:val="center"/>
        <w:rPr>
          <w:rFonts w:ascii="宋体"/>
          <w:b w:val="0"/>
          <w:color w:val="000000" w:themeColor="text1"/>
          <w:spacing w:val="4"/>
        </w:rPr>
      </w:pPr>
      <w:bookmarkStart w:id="20" w:name="_Toc163488021"/>
      <w:r>
        <w:rPr>
          <w:rFonts w:hint="eastAsia"/>
          <w:color w:val="000000" w:themeColor="text1"/>
        </w:rPr>
        <w:lastRenderedPageBreak/>
        <w:t>第五部分附件</w:t>
      </w:r>
      <w:bookmarkEnd w:id="20"/>
    </w:p>
    <w:p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rsidR="00B55F4A" w:rsidRDefault="00B55F4A">
      <w:pPr>
        <w:spacing w:line="360" w:lineRule="auto"/>
        <w:jc w:val="left"/>
        <w:rPr>
          <w:rFonts w:cs="宋体"/>
          <w:color w:val="000000" w:themeColor="text1"/>
          <w:sz w:val="24"/>
        </w:rPr>
      </w:pPr>
    </w:p>
    <w:p w:rsidR="00B55F4A" w:rsidRDefault="004036CB" w:rsidP="0050670B">
      <w:pPr>
        <w:pStyle w:val="2"/>
        <w:spacing w:line="360" w:lineRule="auto"/>
        <w:rPr>
          <w:b w:val="0"/>
          <w:color w:val="000000" w:themeColor="text1"/>
          <w:szCs w:val="21"/>
        </w:rPr>
      </w:pPr>
      <w:r>
        <w:rPr>
          <w:color w:val="000000" w:themeColor="text1"/>
          <w:sz w:val="24"/>
        </w:rPr>
        <w:br w:type="page"/>
      </w:r>
      <w:bookmarkStart w:id="21" w:name="_Toc163488022"/>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2" w:name="_Hlk140334497"/>
      <w:r w:rsidRPr="0050670B">
        <w:rPr>
          <w:rFonts w:hint="eastAsia"/>
          <w:b w:val="0"/>
          <w:color w:val="000000" w:themeColor="text1"/>
          <w:sz w:val="21"/>
          <w:szCs w:val="21"/>
        </w:rPr>
        <w:t>投标承诺函</w:t>
      </w:r>
      <w:bookmarkEnd w:id="21"/>
    </w:p>
    <w:p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rsidR="00B55F4A" w:rsidRDefault="00B55F4A">
      <w:pPr>
        <w:spacing w:line="360" w:lineRule="auto"/>
        <w:rPr>
          <w:color w:val="000000" w:themeColor="text1"/>
          <w:sz w:val="24"/>
        </w:rPr>
      </w:pPr>
    </w:p>
    <w:p w:rsidR="00B55F4A" w:rsidRDefault="004036CB">
      <w:pPr>
        <w:spacing w:line="360" w:lineRule="auto"/>
        <w:rPr>
          <w:color w:val="000000" w:themeColor="text1"/>
          <w:sz w:val="24"/>
        </w:rPr>
      </w:pPr>
      <w:bookmarkStart w:id="23" w:name="_Hlk140334297"/>
      <w:r>
        <w:rPr>
          <w:rFonts w:hint="eastAsia"/>
          <w:color w:val="000000" w:themeColor="text1"/>
          <w:sz w:val="24"/>
        </w:rPr>
        <w:t>南通大学招投标管理办公室：</w:t>
      </w:r>
    </w:p>
    <w:p w:rsidR="00B55F4A" w:rsidRDefault="004036CB">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项目询价文件（项目编号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），已完全了解询价文件中的所有条款及要求，决定参加投标，同时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我方在参加本询价项目前三年内在生产经营活动中没有重大违法记录。</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、我方与本询价项目及其相关人员之间均不存在可能影响询价公正性的任何利害关系。</w:t>
      </w:r>
    </w:p>
    <w:p w:rsidR="00B55F4A" w:rsidRDefault="004036C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、愿按询价文件</w:t>
      </w:r>
      <w:r>
        <w:rPr>
          <w:rFonts w:ascii="宋体" w:hAnsi="宋体" w:hint="eastAsia"/>
          <w:bCs/>
          <w:color w:val="000000" w:themeColor="text1"/>
          <w:sz w:val="24"/>
        </w:rPr>
        <w:t>的一切要求（包括付款方式），提供本项目的报价。</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、接受询价文件的所有条款、条件和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放弃对询价文件提出质疑的权利。</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、同意按照询价文件的要求提供所有资料、数据或信息。</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、我方如中标，将保证遵守询价文件对投标人的所有要求和规定，履行自己在投标文件（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23"/>
      <w:r>
        <w:rPr>
          <w:rFonts w:ascii="宋体" w:hAnsi="宋体" w:hint="eastAsia"/>
          <w:color w:val="000000" w:themeColor="text1"/>
          <w:sz w:val="24"/>
        </w:rPr>
        <w:t>。</w:t>
      </w:r>
    </w:p>
    <w:p w:rsidR="00B55F4A" w:rsidRDefault="00B55F4A">
      <w:pPr>
        <w:spacing w:line="360" w:lineRule="auto"/>
        <w:ind w:firstLineChars="200" w:firstLine="480"/>
        <w:rPr>
          <w:rFonts w:ascii="宋体" w:hAnsi="宋体"/>
          <w:color w:val="000000" w:themeColor="text1"/>
          <w:sz w:val="24"/>
        </w:rPr>
      </w:pP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2"/>
      <w:r>
        <w:rPr>
          <w:rFonts w:ascii="宋体" w:hAnsi="宋体"/>
          <w:color w:val="000000" w:themeColor="text1"/>
          <w:sz w:val="24"/>
        </w:rPr>
        <w:t xml:space="preserve">  </w:t>
      </w:r>
      <w:r>
        <w:rPr>
          <w:rFonts w:ascii="宋体" w:hAnsi="宋体"/>
          <w:color w:val="000000" w:themeColor="text1"/>
          <w:sz w:val="24"/>
          <w:u w:val="single"/>
        </w:rPr>
        <w:t xml:space="preserve">                   </w:t>
      </w:r>
    </w:p>
    <w:p w:rsidR="00B55F4A" w:rsidRDefault="004036CB">
      <w:pPr>
        <w:pStyle w:val="2"/>
        <w:spacing w:line="360" w:lineRule="auto"/>
        <w:rPr>
          <w:b w:val="0"/>
          <w:color w:val="000000" w:themeColor="text1"/>
          <w:sz w:val="21"/>
          <w:szCs w:val="21"/>
        </w:rPr>
      </w:pPr>
      <w:bookmarkStart w:id="25" w:name="_Toc24632184"/>
      <w:bookmarkStart w:id="26" w:name="_Toc163488023"/>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rsidR="00B55F4A" w:rsidRDefault="00B55F4A">
      <w:pPr>
        <w:snapToGrid w:val="0"/>
        <w:spacing w:line="360" w:lineRule="auto"/>
        <w:ind w:rightChars="-167" w:right="-351"/>
        <w:jc w:val="center"/>
        <w:rPr>
          <w:rFonts w:ascii="宋体"/>
          <w:b/>
          <w:color w:val="000000" w:themeColor="text1"/>
          <w:sz w:val="36"/>
          <w:szCs w:val="36"/>
        </w:rPr>
      </w:pPr>
    </w:p>
    <w:p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B55F4A">
      <w:pPr>
        <w:spacing w:line="360" w:lineRule="auto"/>
        <w:ind w:rightChars="-167" w:right="-351"/>
        <w:rPr>
          <w:color w:val="000000" w:themeColor="text1"/>
          <w:sz w:val="28"/>
          <w:szCs w:val="28"/>
        </w:rPr>
      </w:pPr>
    </w:p>
    <w:p w:rsidR="00B55F4A" w:rsidRDefault="00B55F4A">
      <w:pPr>
        <w:spacing w:line="360" w:lineRule="auto"/>
        <w:ind w:rightChars="-167" w:right="-351"/>
        <w:rPr>
          <w:color w:val="000000" w:themeColor="text1"/>
          <w:sz w:val="28"/>
          <w:szCs w:val="28"/>
        </w:rPr>
      </w:pPr>
    </w:p>
    <w:p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rPr>
                                <w:sz w:val="24"/>
                              </w:rPr>
                            </w:pPr>
                            <w:r>
                              <w:rPr>
                                <w:rFonts w:hint="eastAsia"/>
                                <w:sz w:val="24"/>
                              </w:rPr>
                              <w:t>法定代表人身份证复印件粘贴处</w:t>
                            </w:r>
                          </w:p>
                          <w:p w:rsidR="00764670" w:rsidRDefault="0076467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rPr>
                          <w:sz w:val="24"/>
                        </w:rPr>
                      </w:pPr>
                      <w:r>
                        <w:rPr>
                          <w:rFonts w:hint="eastAsia"/>
                          <w:sz w:val="24"/>
                        </w:rPr>
                        <w:t>法定代表人身份证复印件粘贴处</w:t>
                      </w:r>
                    </w:p>
                    <w:p w:rsidR="00764670" w:rsidRDefault="0076467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rPr>
                                <w:sz w:val="24"/>
                              </w:rPr>
                            </w:pPr>
                            <w:r>
                              <w:rPr>
                                <w:rFonts w:hint="eastAsia"/>
                                <w:sz w:val="24"/>
                              </w:rPr>
                              <w:t>法定代表人身份证复印件粘贴处</w:t>
                            </w:r>
                          </w:p>
                          <w:p w:rsidR="00764670" w:rsidRDefault="0076467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pPr>
                    </w:p>
                    <w:p w:rsidR="00764670" w:rsidRDefault="00764670">
                      <w:pPr>
                        <w:jc w:val="center"/>
                        <w:rPr>
                          <w:sz w:val="24"/>
                        </w:rPr>
                      </w:pPr>
                      <w:r>
                        <w:rPr>
                          <w:rFonts w:hint="eastAsia"/>
                          <w:sz w:val="24"/>
                        </w:rPr>
                        <w:t>法定代表人身份证复印件粘贴处</w:t>
                      </w:r>
                    </w:p>
                    <w:p w:rsidR="00764670" w:rsidRDefault="00764670">
                      <w:pPr>
                        <w:jc w:val="center"/>
                      </w:pPr>
                      <w:r>
                        <w:rPr>
                          <w:rFonts w:hint="eastAsia"/>
                          <w:sz w:val="24"/>
                        </w:rPr>
                        <w:t>（正面）</w:t>
                      </w:r>
                    </w:p>
                  </w:txbxContent>
                </v:textbox>
              </v:shape>
            </w:pict>
          </mc:Fallback>
        </mc:AlternateContent>
      </w: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50670B" w:rsidRDefault="0050670B">
      <w:pPr>
        <w:rPr>
          <w:color w:val="000000" w:themeColor="text1"/>
        </w:rPr>
        <w:sectPr w:rsidR="0050670B">
          <w:footerReference w:type="default" r:id="rId11"/>
          <w:pgSz w:w="11906" w:h="16838"/>
          <w:pgMar w:top="1440" w:right="1077" w:bottom="1440" w:left="1077" w:header="851" w:footer="992" w:gutter="0"/>
          <w:cols w:space="425"/>
          <w:docGrid w:linePitch="312"/>
        </w:sectPr>
      </w:pPr>
    </w:p>
    <w:p w:rsidR="00B55F4A" w:rsidRDefault="004036CB">
      <w:pPr>
        <w:pStyle w:val="2"/>
        <w:spacing w:line="360" w:lineRule="auto"/>
        <w:rPr>
          <w:b w:val="0"/>
          <w:color w:val="000000" w:themeColor="text1"/>
          <w:sz w:val="21"/>
          <w:szCs w:val="21"/>
        </w:rPr>
      </w:pPr>
      <w:bookmarkStart w:id="28" w:name="_Toc163488024"/>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rsidR="00B55F4A" w:rsidRPr="0050670B" w:rsidRDefault="00B55F4A">
      <w:pPr>
        <w:spacing w:line="360" w:lineRule="auto"/>
        <w:ind w:right="32"/>
        <w:rPr>
          <w:rFonts w:ascii="楷体_GB2312" w:eastAsia="楷体_GB2312" w:hAnsi="宋体"/>
          <w:color w:val="000000" w:themeColor="text1"/>
          <w:sz w:val="22"/>
          <w:szCs w:val="22"/>
        </w:rPr>
      </w:pPr>
    </w:p>
    <w:p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64670" w:rsidRDefault="00764670"/>
                          <w:p w:rsidR="00764670" w:rsidRDefault="00764670"/>
                          <w:p w:rsidR="00764670" w:rsidRDefault="00764670"/>
                          <w:p w:rsidR="00764670" w:rsidRDefault="00764670"/>
                          <w:p w:rsidR="00764670" w:rsidRDefault="00764670">
                            <w:pPr>
                              <w:jc w:val="center"/>
                              <w:rPr>
                                <w:sz w:val="24"/>
                              </w:rPr>
                            </w:pPr>
                            <w:r>
                              <w:rPr>
                                <w:rFonts w:hint="eastAsia"/>
                                <w:sz w:val="24"/>
                              </w:rPr>
                              <w:t>被授权人身份证复印件粘贴处</w:t>
                            </w:r>
                          </w:p>
                          <w:p w:rsidR="00764670" w:rsidRDefault="0076467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764670" w:rsidRDefault="00764670"/>
                    <w:p w:rsidR="00764670" w:rsidRDefault="00764670"/>
                    <w:p w:rsidR="00764670" w:rsidRDefault="00764670"/>
                    <w:p w:rsidR="00764670" w:rsidRDefault="00764670"/>
                    <w:p w:rsidR="00764670" w:rsidRDefault="00764670">
                      <w:pPr>
                        <w:jc w:val="center"/>
                        <w:rPr>
                          <w:sz w:val="24"/>
                        </w:rPr>
                      </w:pPr>
                      <w:r>
                        <w:rPr>
                          <w:rFonts w:hint="eastAsia"/>
                          <w:sz w:val="24"/>
                        </w:rPr>
                        <w:t>被授权人身份证复印件粘贴处</w:t>
                      </w:r>
                    </w:p>
                    <w:p w:rsidR="00764670" w:rsidRDefault="0076467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764670" w:rsidRDefault="00764670"/>
                          <w:p w:rsidR="00764670" w:rsidRDefault="00764670"/>
                          <w:p w:rsidR="00764670" w:rsidRDefault="00764670"/>
                          <w:p w:rsidR="00764670" w:rsidRDefault="00764670"/>
                          <w:p w:rsidR="00764670" w:rsidRDefault="00764670">
                            <w:pPr>
                              <w:jc w:val="center"/>
                              <w:rPr>
                                <w:sz w:val="24"/>
                              </w:rPr>
                            </w:pPr>
                            <w:r>
                              <w:rPr>
                                <w:rFonts w:hint="eastAsia"/>
                                <w:sz w:val="24"/>
                              </w:rPr>
                              <w:t>被授权人身份证复印件粘贴处</w:t>
                            </w:r>
                          </w:p>
                          <w:p w:rsidR="00764670" w:rsidRDefault="0076467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764670" w:rsidRDefault="00764670"/>
                    <w:p w:rsidR="00764670" w:rsidRDefault="00764670"/>
                    <w:p w:rsidR="00764670" w:rsidRDefault="00764670"/>
                    <w:p w:rsidR="00764670" w:rsidRDefault="00764670"/>
                    <w:p w:rsidR="00764670" w:rsidRDefault="00764670">
                      <w:pPr>
                        <w:jc w:val="center"/>
                        <w:rPr>
                          <w:sz w:val="24"/>
                        </w:rPr>
                      </w:pPr>
                      <w:r>
                        <w:rPr>
                          <w:rFonts w:hint="eastAsia"/>
                          <w:sz w:val="24"/>
                        </w:rPr>
                        <w:t>被授权人身份证复印件粘贴处</w:t>
                      </w:r>
                    </w:p>
                    <w:p w:rsidR="00764670" w:rsidRDefault="00764670">
                      <w:pPr>
                        <w:jc w:val="center"/>
                      </w:pPr>
                      <w:r>
                        <w:rPr>
                          <w:rFonts w:hint="eastAsia"/>
                          <w:sz w:val="24"/>
                        </w:rPr>
                        <w:t>（正面）</w:t>
                      </w:r>
                    </w:p>
                  </w:txbxContent>
                </v:textbox>
              </v:shape>
            </w:pict>
          </mc:Fallback>
        </mc:AlternateContent>
      </w: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B55F4A" w:rsidRDefault="00B55F4A">
      <w:pPr>
        <w:spacing w:line="360" w:lineRule="auto"/>
        <w:rPr>
          <w:rFonts w:ascii="宋体" w:hAnsi="宋体"/>
          <w:color w:val="000000" w:themeColor="text1"/>
          <w:spacing w:val="4"/>
          <w:sz w:val="24"/>
        </w:rPr>
      </w:pPr>
    </w:p>
    <w:p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63488025"/>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rsidR="00B55F4A" w:rsidRDefault="00B55F4A">
      <w:pPr>
        <w:pStyle w:val="Default"/>
        <w:spacing w:line="360" w:lineRule="auto"/>
        <w:rPr>
          <w:b/>
          <w:color w:val="000000" w:themeColor="text1"/>
          <w:sz w:val="30"/>
          <w:szCs w:val="30"/>
        </w:rPr>
      </w:pP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63488026"/>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rsidR="00B55F4A" w:rsidRDefault="00B55F4A">
      <w:pPr>
        <w:pStyle w:val="Default"/>
        <w:spacing w:line="360" w:lineRule="auto"/>
        <w:jc w:val="center"/>
        <w:rPr>
          <w:b/>
          <w:color w:val="000000" w:themeColor="text1"/>
          <w:sz w:val="44"/>
          <w:szCs w:val="44"/>
        </w:rPr>
      </w:pPr>
    </w:p>
    <w:p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spacing w:line="360" w:lineRule="auto"/>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sectPr w:rsidR="00B55F4A">
          <w:pgSz w:w="11906" w:h="16838"/>
          <w:pgMar w:top="1440" w:right="1077" w:bottom="1440" w:left="1077" w:header="851" w:footer="992" w:gutter="0"/>
          <w:cols w:space="425"/>
          <w:docGrid w:linePitch="312"/>
        </w:sectPr>
      </w:pPr>
    </w:p>
    <w:p w:rsidR="00B55F4A" w:rsidRDefault="00B55F4A">
      <w:pPr>
        <w:rPr>
          <w:color w:val="000000" w:themeColor="text1"/>
        </w:rPr>
      </w:pPr>
    </w:p>
    <w:p w:rsidR="00B55F4A" w:rsidRDefault="004036CB">
      <w:pPr>
        <w:pStyle w:val="2"/>
        <w:spacing w:before="120" w:after="120"/>
        <w:rPr>
          <w:b w:val="0"/>
          <w:color w:val="000000" w:themeColor="text1"/>
          <w:sz w:val="21"/>
          <w:szCs w:val="21"/>
        </w:rPr>
      </w:pPr>
      <w:bookmarkStart w:id="37" w:name="_Toc160030402"/>
      <w:bookmarkStart w:id="38" w:name="_Toc163488027"/>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trPr>
          <w:trHeight w:val="624"/>
        </w:trPr>
        <w:tc>
          <w:tcPr>
            <w:tcW w:w="2038"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B55F4A" w:rsidRDefault="00B55F4A">
            <w:pPr>
              <w:spacing w:line="360" w:lineRule="auto"/>
              <w:jc w:val="center"/>
              <w:rPr>
                <w:rFonts w:ascii="宋体"/>
                <w:b/>
                <w:color w:val="000000" w:themeColor="text1"/>
                <w:szCs w:val="21"/>
              </w:rPr>
            </w:pPr>
          </w:p>
        </w:tc>
        <w:tc>
          <w:tcPr>
            <w:tcW w:w="2847"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B55F4A" w:rsidRDefault="00B55F4A">
            <w:pPr>
              <w:spacing w:line="360" w:lineRule="auto"/>
              <w:jc w:val="center"/>
              <w:rPr>
                <w:rFonts w:ascii="宋体"/>
                <w:b/>
                <w:color w:val="000000" w:themeColor="text1"/>
                <w:szCs w:val="21"/>
              </w:rPr>
            </w:pPr>
          </w:p>
        </w:tc>
      </w:tr>
      <w:tr w:rsidR="00B55F4A">
        <w:trPr>
          <w:trHeight w:val="624"/>
        </w:trPr>
        <w:tc>
          <w:tcPr>
            <w:tcW w:w="900"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val="624"/>
        </w:trPr>
        <w:tc>
          <w:tcPr>
            <w:tcW w:w="2518" w:type="dxa"/>
            <w:gridSpan w:val="3"/>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B55F4A" w:rsidRDefault="00B55F4A">
            <w:pPr>
              <w:spacing w:line="360" w:lineRule="auto"/>
              <w:jc w:val="center"/>
              <w:rPr>
                <w:rFonts w:ascii="宋体"/>
                <w:b/>
                <w:color w:val="000000" w:themeColor="text1"/>
                <w:sz w:val="24"/>
              </w:rPr>
            </w:pPr>
          </w:p>
        </w:tc>
        <w:tc>
          <w:tcPr>
            <w:tcW w:w="2357" w:type="dxa"/>
            <w:gridSpan w:val="2"/>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rsidR="00B55F4A" w:rsidRDefault="00B55F4A">
            <w:pPr>
              <w:spacing w:line="360" w:lineRule="auto"/>
              <w:jc w:val="center"/>
              <w:rPr>
                <w:rFonts w:ascii="宋体"/>
                <w:b/>
                <w:color w:val="000000" w:themeColor="text1"/>
                <w:sz w:val="24"/>
              </w:rPr>
            </w:pPr>
          </w:p>
        </w:tc>
        <w:tc>
          <w:tcPr>
            <w:tcW w:w="1192" w:type="dxa"/>
            <w:vAlign w:val="center"/>
          </w:tcPr>
          <w:p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B55F4A" w:rsidRDefault="00B55F4A">
            <w:pPr>
              <w:spacing w:line="360" w:lineRule="auto"/>
              <w:jc w:val="center"/>
              <w:rPr>
                <w:rFonts w:ascii="宋体"/>
                <w:b/>
                <w:color w:val="000000" w:themeColor="text1"/>
                <w:sz w:val="24"/>
              </w:rPr>
            </w:pPr>
          </w:p>
        </w:tc>
      </w:tr>
    </w:tbl>
    <w:p w:rsidR="00B55F4A" w:rsidRDefault="00B55F4A">
      <w:pPr>
        <w:rPr>
          <w:color w:val="000000" w:themeColor="text1"/>
        </w:rPr>
      </w:pPr>
    </w:p>
    <w:sectPr w:rsidR="00B55F4A">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4AC4" w:rsidRDefault="00A14AC4">
      <w:r>
        <w:separator/>
      </w:r>
    </w:p>
  </w:endnote>
  <w:endnote w:type="continuationSeparator" w:id="0">
    <w:p w:rsidR="00A14AC4" w:rsidRDefault="00A14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670" w:rsidRDefault="0076467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764670" w:rsidRDefault="0076467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EndPr/>
    <w:sdtContent>
      <w:p w:rsidR="00764670" w:rsidRDefault="00764670">
        <w:pPr>
          <w:pStyle w:val="af2"/>
          <w:jc w:val="center"/>
        </w:pPr>
        <w:r>
          <w:fldChar w:fldCharType="begin"/>
        </w:r>
        <w:r>
          <w:instrText>PAGE   \* MERGEFORMAT</w:instrText>
        </w:r>
        <w:r>
          <w:fldChar w:fldCharType="separate"/>
        </w:r>
        <w:r>
          <w:rPr>
            <w:lang w:val="zh-CN"/>
          </w:rPr>
          <w:t>19</w:t>
        </w:r>
        <w:r>
          <w:fldChar w:fldCharType="end"/>
        </w:r>
      </w:p>
    </w:sdtContent>
  </w:sdt>
  <w:p w:rsidR="00764670" w:rsidRDefault="0076467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EndPr/>
    <w:sdtContent>
      <w:p w:rsidR="00764670" w:rsidRDefault="00764670">
        <w:pPr>
          <w:pStyle w:val="af2"/>
          <w:jc w:val="center"/>
        </w:pPr>
        <w:r>
          <w:fldChar w:fldCharType="begin"/>
        </w:r>
        <w:r>
          <w:instrText>PAGE   \* MERGEFORMAT</w:instrText>
        </w:r>
        <w:r>
          <w:fldChar w:fldCharType="separate"/>
        </w:r>
        <w:r>
          <w:rPr>
            <w:lang w:val="zh-CN"/>
          </w:rPr>
          <w:t>2</w:t>
        </w:r>
        <w:r>
          <w:fldChar w:fldCharType="end"/>
        </w:r>
      </w:p>
    </w:sdtContent>
  </w:sdt>
  <w:p w:rsidR="00764670" w:rsidRDefault="00764670">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4670" w:rsidRDefault="00764670">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64670" w:rsidRDefault="00764670">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764670" w:rsidRDefault="00764670">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4AC4" w:rsidRDefault="00A14AC4">
      <w:r>
        <w:separator/>
      </w:r>
    </w:p>
  </w:footnote>
  <w:footnote w:type="continuationSeparator" w:id="0">
    <w:p w:rsidR="00A14AC4" w:rsidRDefault="00A14A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DB0"/>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3CDF"/>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3AA"/>
    <w:rsid w:val="009647BA"/>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6C7F"/>
    <w:rsid w:val="00A60225"/>
    <w:rsid w:val="00A60C0F"/>
    <w:rsid w:val="00A61996"/>
    <w:rsid w:val="00A619DE"/>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266"/>
    <w:rsid w:val="00EF559A"/>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A660B"/>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27675A-5614-4E1E-88D4-7CF002187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3015</Words>
  <Characters>17190</Characters>
  <Application>Microsoft Office Word</Application>
  <DocSecurity>0</DocSecurity>
  <Lines>143</Lines>
  <Paragraphs>40</Paragraphs>
  <ScaleCrop>false</ScaleCrop>
  <Company>微软中国</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2024-01-09T06:00:00Z</cp:lastPrinted>
  <dcterms:created xsi:type="dcterms:W3CDTF">2024-04-08T09:00:00Z</dcterms:created>
  <dcterms:modified xsi:type="dcterms:W3CDTF">2024-04-08T09:00:00Z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