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221075">
        <w:rPr>
          <w:rFonts w:ascii="宋体" w:hAnsi="宋体" w:hint="eastAsia"/>
          <w:b/>
          <w:color w:val="000000" w:themeColor="text1"/>
          <w:sz w:val="32"/>
          <w:szCs w:val="32"/>
        </w:rPr>
        <w:t>024</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221075">
              <w:rPr>
                <w:rFonts w:ascii="宋体" w:hAnsi="宋体" w:hint="eastAsia"/>
                <w:b/>
                <w:color w:val="000000" w:themeColor="text1"/>
                <w:sz w:val="32"/>
                <w:szCs w:val="32"/>
              </w:rPr>
              <w:t>生物信号采集系统</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8744A4">
              <w:rPr>
                <w:rFonts w:ascii="宋体" w:hAnsi="宋体" w:hint="eastAsia"/>
                <w:b/>
                <w:color w:val="000000" w:themeColor="text1"/>
                <w:kern w:val="0"/>
                <w:sz w:val="32"/>
              </w:rPr>
              <w:t>8</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F37C2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F37C2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F37C2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F37C2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F37C2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F37C2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221075">
        <w:rPr>
          <w:rFonts w:ascii="宋体" w:hAnsi="宋体" w:hint="eastAsia"/>
          <w:b/>
          <w:color w:val="000000" w:themeColor="text1"/>
          <w:spacing w:val="4"/>
          <w:sz w:val="24"/>
        </w:rPr>
        <w:t>生物信号采集系统</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262FEF">
      <w:pPr>
        <w:spacing w:line="420" w:lineRule="exact"/>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262FEF">
      <w:pPr>
        <w:spacing w:line="420" w:lineRule="exact"/>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221075">
        <w:rPr>
          <w:rFonts w:ascii="宋体" w:hAnsi="宋体" w:hint="eastAsia"/>
          <w:b/>
          <w:color w:val="000000" w:themeColor="text1"/>
          <w:spacing w:val="4"/>
          <w:sz w:val="24"/>
        </w:rPr>
        <w:t>生物信号采集系统</w:t>
      </w:r>
    </w:p>
    <w:p w:rsidR="0013438A" w:rsidRPr="00DD3FA2" w:rsidRDefault="00B312FF" w:rsidP="00262FEF">
      <w:pPr>
        <w:spacing w:line="420" w:lineRule="exact"/>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221075">
        <w:rPr>
          <w:rFonts w:ascii="宋体" w:hAnsi="宋体" w:hint="eastAsia"/>
          <w:color w:val="000000" w:themeColor="text1"/>
          <w:spacing w:val="4"/>
          <w:sz w:val="24"/>
        </w:rPr>
        <w:t>024</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090B23">
        <w:rPr>
          <w:rFonts w:ascii="宋体" w:hAnsi="宋体"/>
          <w:b/>
          <w:color w:val="000000" w:themeColor="text1"/>
          <w:spacing w:val="4"/>
          <w:sz w:val="24"/>
        </w:rPr>
        <w:t>87</w:t>
      </w:r>
      <w:r w:rsidRPr="00DD3FA2">
        <w:rPr>
          <w:rFonts w:ascii="宋体" w:hAnsi="宋体" w:hint="eastAsia"/>
          <w:color w:val="000000" w:themeColor="text1"/>
          <w:spacing w:val="4"/>
          <w:sz w:val="24"/>
        </w:rPr>
        <w:t>万元</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262FEF">
      <w:pPr>
        <w:spacing w:line="420" w:lineRule="exact"/>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262FEF">
      <w:pPr>
        <w:spacing w:line="420" w:lineRule="exact"/>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262FEF">
      <w:pPr>
        <w:spacing w:line="420" w:lineRule="exact"/>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262FEF">
      <w:pPr>
        <w:spacing w:line="420" w:lineRule="exact"/>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262FEF">
      <w:pPr>
        <w:spacing w:line="420" w:lineRule="exact"/>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262FEF">
      <w:pPr>
        <w:spacing w:line="420" w:lineRule="exact"/>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0006777C">
        <w:rPr>
          <w:rFonts w:ascii="宋体" w:hAnsi="宋体"/>
          <w:bCs/>
          <w:color w:val="000000" w:themeColor="text1"/>
          <w:sz w:val="24"/>
        </w:rPr>
        <w:t>3</w:t>
      </w:r>
      <w:bookmarkStart w:id="2" w:name="_GoBack"/>
      <w:bookmarkEnd w:id="2"/>
      <w:r w:rsidRPr="00DD3FA2">
        <w:rPr>
          <w:rFonts w:ascii="宋体" w:hAnsi="宋体" w:hint="eastAsia"/>
          <w:bCs/>
          <w:color w:val="000000" w:themeColor="text1"/>
          <w:sz w:val="24"/>
        </w:rPr>
        <w:t>00元人民币。</w:t>
      </w:r>
    </w:p>
    <w:p w:rsidR="0013438A" w:rsidRPr="00DD3FA2" w:rsidRDefault="00B312FF" w:rsidP="00262FEF">
      <w:pPr>
        <w:spacing w:line="420" w:lineRule="exact"/>
        <w:rPr>
          <w:rFonts w:ascii="宋体" w:hAnsi="宋体"/>
          <w:bCs/>
          <w:color w:val="000000" w:themeColor="text1"/>
          <w:sz w:val="24"/>
        </w:rPr>
      </w:pPr>
      <w:r w:rsidRPr="00DD3FA2">
        <w:rPr>
          <w:rFonts w:ascii="宋体" w:hAnsi="宋体" w:hint="eastAsia"/>
          <w:bCs/>
          <w:color w:val="000000" w:themeColor="text1"/>
          <w:sz w:val="24"/>
        </w:rPr>
        <w:lastRenderedPageBreak/>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262FEF">
      <w:pPr>
        <w:pStyle w:val="af"/>
        <w:shd w:val="clear" w:color="auto" w:fill="FFFFFF"/>
        <w:spacing w:before="0" w:beforeAutospacing="0" w:after="0" w:afterAutospacing="0" w:line="420" w:lineRule="exact"/>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291C0B">
        <w:rPr>
          <w:rFonts w:ascii="宋体" w:hAnsi="宋体" w:hint="eastAsia"/>
          <w:bCs/>
          <w:color w:val="000000" w:themeColor="text1"/>
          <w:sz w:val="24"/>
        </w:rPr>
        <w:t>9月12日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291C0B">
        <w:rPr>
          <w:rFonts w:ascii="宋体" w:hAnsi="宋体" w:hint="eastAsia"/>
          <w:bCs/>
          <w:color w:val="000000" w:themeColor="text1"/>
          <w:sz w:val="24"/>
        </w:rPr>
        <w:t>9月12日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291C0B">
        <w:rPr>
          <w:rFonts w:ascii="宋体" w:hAnsi="宋体" w:hint="eastAsia"/>
          <w:bCs/>
          <w:color w:val="000000" w:themeColor="text1"/>
          <w:sz w:val="24"/>
        </w:rPr>
        <w:t>9月12日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262FEF">
      <w:pPr>
        <w:spacing w:line="420" w:lineRule="exact"/>
        <w:ind w:firstLineChars="200" w:firstLine="480"/>
        <w:rPr>
          <w:rFonts w:ascii="宋体" w:hAnsi="宋体" w:cs="宋体"/>
          <w:bCs/>
          <w:sz w:val="24"/>
          <w:u w:val="single"/>
        </w:rPr>
      </w:pPr>
      <w:bookmarkStart w:id="3"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262FEF">
      <w:pPr>
        <w:widowControl/>
        <w:spacing w:line="42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262FEF">
      <w:pPr>
        <w:spacing w:line="42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牛老师（货物）0513-85012891</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262FEF" w:rsidRDefault="00736F05" w:rsidP="00262FEF">
      <w:pPr>
        <w:spacing w:line="420" w:lineRule="exact"/>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090B23" w:rsidRPr="00090B23">
        <w:rPr>
          <w:rFonts w:ascii="宋体" w:hAnsi="宋体" w:cs="宋体" w:hint="eastAsia"/>
          <w:color w:val="000000" w:themeColor="text1"/>
          <w:spacing w:val="4"/>
          <w:sz w:val="24"/>
        </w:rPr>
        <w:t>茅家慧</w:t>
      </w:r>
      <w:r w:rsidR="004D5D6D">
        <w:rPr>
          <w:rFonts w:ascii="宋体" w:hAnsi="宋体" w:cs="宋体" w:hint="eastAsia"/>
          <w:color w:val="000000" w:themeColor="text1"/>
          <w:spacing w:val="4"/>
          <w:sz w:val="24"/>
        </w:rPr>
        <w:t xml:space="preserve"> </w:t>
      </w:r>
      <w:r w:rsidR="00090B23" w:rsidRPr="00090B23">
        <w:rPr>
          <w:rFonts w:ascii="宋体" w:hAnsi="宋体" w:cs="宋体" w:hint="eastAsia"/>
          <w:color w:val="000000" w:themeColor="text1"/>
          <w:spacing w:val="4"/>
          <w:sz w:val="24"/>
        </w:rPr>
        <w:t>13515209021</w:t>
      </w:r>
    </w:p>
    <w:p w:rsidR="00736F05" w:rsidRDefault="00736F05" w:rsidP="00262FEF">
      <w:pPr>
        <w:spacing w:line="42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r w:rsidR="00F370BF">
        <w:rPr>
          <w:rFonts w:ascii="宋体" w:hAnsi="宋体" w:cs="宋体" w:hint="eastAsia"/>
          <w:b/>
          <w:bCs/>
          <w:color w:val="000000" w:themeColor="text1"/>
          <w:sz w:val="24"/>
          <w:u w:val="single"/>
        </w:rPr>
        <w:t>、张工18838985729、王工17717871064</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sidR="00F370BF">
        <w:rPr>
          <w:rFonts w:ascii="宋体" w:hAnsi="宋体" w:cs="宋体" w:hint="eastAsia"/>
          <w:b/>
          <w:bCs/>
          <w:color w:val="000000" w:themeColor="text1"/>
          <w:sz w:val="24"/>
          <w:u w:val="single"/>
        </w:rPr>
        <w:t>13298601997</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262FEF">
      <w:pPr>
        <w:spacing w:line="42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262FEF">
      <w:pPr>
        <w:spacing w:line="420" w:lineRule="exact"/>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7E4B7E">
        <w:trPr>
          <w:cantSplit/>
          <w:trHeight w:val="1805"/>
          <w:jc w:val="center"/>
        </w:trPr>
        <w:tc>
          <w:tcPr>
            <w:tcW w:w="2262" w:type="dxa"/>
            <w:tcBorders>
              <w:top w:val="double" w:sz="4" w:space="0" w:color="auto"/>
              <w:left w:val="doub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r w:rsidRPr="007E4B7E">
              <w:rPr>
                <w:rFonts w:ascii="宋体" w:hAnsi="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7E4B7E">
        <w:trPr>
          <w:cantSplit/>
          <w:trHeight w:val="399"/>
          <w:jc w:val="center"/>
        </w:trPr>
        <w:tc>
          <w:tcPr>
            <w:tcW w:w="2262" w:type="dxa"/>
            <w:tcBorders>
              <w:top w:val="double" w:sz="4" w:space="0" w:color="auto"/>
              <w:left w:val="double" w:sz="4" w:space="0" w:color="auto"/>
            </w:tcBorders>
            <w:vAlign w:val="center"/>
          </w:tcPr>
          <w:p w:rsidR="0013438A" w:rsidRPr="007E4B7E" w:rsidRDefault="00B312FF" w:rsidP="00C562C3">
            <w:pPr>
              <w:adjustRightInd w:val="0"/>
              <w:snapToGrid w:val="0"/>
              <w:spacing w:line="360" w:lineRule="auto"/>
              <w:jc w:val="center"/>
              <w:rPr>
                <w:rFonts w:ascii="宋体" w:hAnsi="宋体"/>
                <w:snapToGrid w:val="0"/>
                <w:color w:val="000000" w:themeColor="text1"/>
                <w:sz w:val="24"/>
              </w:rPr>
            </w:pPr>
            <w:r w:rsidRPr="007E4B7E">
              <w:rPr>
                <w:rFonts w:ascii="宋体" w:hAnsi="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7E4B7E" w:rsidRDefault="00221075" w:rsidP="00C562C3">
            <w:pPr>
              <w:adjustRightInd w:val="0"/>
              <w:snapToGrid w:val="0"/>
              <w:spacing w:line="360" w:lineRule="auto"/>
              <w:rPr>
                <w:rFonts w:ascii="宋体" w:hAnsi="宋体"/>
                <w:snapToGrid w:val="0"/>
                <w:color w:val="000000" w:themeColor="text1"/>
                <w:sz w:val="24"/>
              </w:rPr>
            </w:pPr>
            <w:r w:rsidRPr="007E4B7E">
              <w:rPr>
                <w:rFonts w:ascii="宋体" w:hAnsi="宋体" w:hint="eastAsia"/>
                <w:snapToGrid w:val="0"/>
                <w:color w:val="000000" w:themeColor="text1"/>
                <w:sz w:val="24"/>
              </w:rPr>
              <w:t>生物信号采集系统</w:t>
            </w:r>
          </w:p>
        </w:tc>
      </w:tr>
      <w:tr w:rsidR="00DD3FA2" w:rsidRPr="007E4B7E">
        <w:trPr>
          <w:cantSplit/>
          <w:trHeight w:val="413"/>
          <w:jc w:val="center"/>
        </w:trPr>
        <w:tc>
          <w:tcPr>
            <w:tcW w:w="2262" w:type="dxa"/>
            <w:tcBorders>
              <w:left w:val="doub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highlight w:val="yellow"/>
              </w:rPr>
            </w:pPr>
            <w:r w:rsidRPr="007E4B7E">
              <w:rPr>
                <w:rFonts w:ascii="宋体" w:hAnsi="宋体" w:hint="eastAsia"/>
                <w:color w:val="000000" w:themeColor="text1"/>
                <w:sz w:val="24"/>
              </w:rPr>
              <w:t>项目编号</w:t>
            </w:r>
          </w:p>
        </w:tc>
        <w:tc>
          <w:tcPr>
            <w:tcW w:w="7310" w:type="dxa"/>
            <w:gridSpan w:val="3"/>
            <w:tcBorders>
              <w:right w:val="double" w:sz="4" w:space="0" w:color="auto"/>
            </w:tcBorders>
            <w:vAlign w:val="center"/>
          </w:tcPr>
          <w:p w:rsidR="0013438A" w:rsidRPr="007E4B7E" w:rsidRDefault="00B312FF" w:rsidP="00C562C3">
            <w:pPr>
              <w:spacing w:line="360" w:lineRule="auto"/>
              <w:jc w:val="left"/>
              <w:rPr>
                <w:rFonts w:ascii="宋体" w:hAnsi="宋体"/>
                <w:snapToGrid w:val="0"/>
                <w:color w:val="000000" w:themeColor="text1"/>
                <w:sz w:val="24"/>
              </w:rPr>
            </w:pPr>
            <w:r w:rsidRPr="007E4B7E">
              <w:rPr>
                <w:rFonts w:ascii="宋体" w:hAnsi="宋体" w:hint="eastAsia"/>
                <w:snapToGrid w:val="0"/>
                <w:color w:val="000000" w:themeColor="text1"/>
                <w:sz w:val="24"/>
              </w:rPr>
              <w:t>TDHW(GK)</w:t>
            </w:r>
            <w:r w:rsidR="00A70BB7" w:rsidRPr="007E4B7E">
              <w:rPr>
                <w:rFonts w:ascii="宋体" w:hAnsi="宋体" w:hint="eastAsia"/>
                <w:snapToGrid w:val="0"/>
                <w:color w:val="000000" w:themeColor="text1"/>
                <w:sz w:val="24"/>
              </w:rPr>
              <w:t>2023-</w:t>
            </w:r>
            <w:r w:rsidR="00221075" w:rsidRPr="007E4B7E">
              <w:rPr>
                <w:rFonts w:ascii="宋体" w:hAnsi="宋体" w:hint="eastAsia"/>
                <w:color w:val="000000" w:themeColor="text1"/>
                <w:sz w:val="24"/>
              </w:rPr>
              <w:t>024</w:t>
            </w:r>
          </w:p>
        </w:tc>
      </w:tr>
      <w:tr w:rsidR="00DD3FA2" w:rsidRPr="007E4B7E">
        <w:trPr>
          <w:cantSplit/>
          <w:trHeight w:val="558"/>
          <w:jc w:val="center"/>
        </w:trPr>
        <w:tc>
          <w:tcPr>
            <w:tcW w:w="2262" w:type="dxa"/>
            <w:tcBorders>
              <w:left w:val="double" w:sz="4" w:space="0" w:color="auto"/>
              <w:bottom w:val="sing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招标联系人</w:t>
            </w:r>
          </w:p>
        </w:tc>
        <w:tc>
          <w:tcPr>
            <w:tcW w:w="2350" w:type="dxa"/>
            <w:tcBorders>
              <w:bottom w:val="sing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proofErr w:type="gramStart"/>
            <w:r w:rsidRPr="007E4B7E">
              <w:rPr>
                <w:rFonts w:ascii="宋体" w:hAnsi="宋体" w:hint="eastAsia"/>
                <w:color w:val="000000" w:themeColor="text1"/>
                <w:sz w:val="24"/>
              </w:rPr>
              <w:t>牛书花</w:t>
            </w:r>
            <w:proofErr w:type="gramEnd"/>
          </w:p>
        </w:tc>
        <w:tc>
          <w:tcPr>
            <w:tcW w:w="2555" w:type="dxa"/>
            <w:tcBorders>
              <w:bottom w:val="sing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r w:rsidRPr="007E4B7E">
              <w:rPr>
                <w:rFonts w:ascii="宋体" w:hAnsi="宋体"/>
                <w:color w:val="000000" w:themeColor="text1"/>
                <w:sz w:val="24"/>
              </w:rPr>
              <w:t>0513-85012891</w:t>
            </w:r>
          </w:p>
        </w:tc>
      </w:tr>
      <w:tr w:rsidR="00DD3FA2" w:rsidRPr="007E4B7E">
        <w:trPr>
          <w:cantSplit/>
          <w:trHeight w:val="558"/>
          <w:jc w:val="center"/>
        </w:trPr>
        <w:tc>
          <w:tcPr>
            <w:tcW w:w="2262" w:type="dxa"/>
            <w:tcBorders>
              <w:left w:val="double" w:sz="4" w:space="0" w:color="auto"/>
              <w:bottom w:val="single" w:sz="4" w:space="0" w:color="auto"/>
            </w:tcBorders>
            <w:vAlign w:val="center"/>
          </w:tcPr>
          <w:p w:rsidR="0013438A" w:rsidRPr="007E4B7E" w:rsidRDefault="00B312FF" w:rsidP="00262FEF">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技术联系人</w:t>
            </w:r>
          </w:p>
        </w:tc>
        <w:tc>
          <w:tcPr>
            <w:tcW w:w="2350" w:type="dxa"/>
            <w:tcBorders>
              <w:bottom w:val="single" w:sz="4" w:space="0" w:color="auto"/>
            </w:tcBorders>
            <w:vAlign w:val="center"/>
          </w:tcPr>
          <w:p w:rsidR="0013438A" w:rsidRPr="007E4B7E" w:rsidRDefault="007E4B7E" w:rsidP="00262FEF">
            <w:pPr>
              <w:adjustRightInd w:val="0"/>
              <w:snapToGrid w:val="0"/>
              <w:spacing w:line="360" w:lineRule="auto"/>
              <w:rPr>
                <w:rFonts w:ascii="宋体" w:hAnsi="宋体"/>
                <w:color w:val="000000" w:themeColor="text1"/>
                <w:sz w:val="24"/>
              </w:rPr>
            </w:pPr>
            <w:r w:rsidRPr="007E4B7E">
              <w:rPr>
                <w:rFonts w:ascii="宋体" w:hAnsi="宋体" w:cs="宋体" w:hint="eastAsia"/>
                <w:color w:val="000000" w:themeColor="text1"/>
                <w:spacing w:val="4"/>
                <w:sz w:val="24"/>
              </w:rPr>
              <w:t>茅家慧</w:t>
            </w:r>
          </w:p>
        </w:tc>
        <w:tc>
          <w:tcPr>
            <w:tcW w:w="2555" w:type="dxa"/>
            <w:tcBorders>
              <w:bottom w:val="single" w:sz="4" w:space="0" w:color="auto"/>
            </w:tcBorders>
            <w:vAlign w:val="center"/>
          </w:tcPr>
          <w:p w:rsidR="0013438A" w:rsidRPr="007E4B7E" w:rsidRDefault="00B312FF" w:rsidP="00262FEF">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7E4B7E" w:rsidRDefault="007E4B7E" w:rsidP="00262FEF">
            <w:pPr>
              <w:adjustRightInd w:val="0"/>
              <w:snapToGrid w:val="0"/>
              <w:spacing w:line="360" w:lineRule="auto"/>
              <w:rPr>
                <w:rFonts w:ascii="宋体" w:hAnsi="宋体"/>
                <w:color w:val="000000" w:themeColor="text1"/>
                <w:sz w:val="24"/>
              </w:rPr>
            </w:pPr>
            <w:r w:rsidRPr="007E4B7E">
              <w:rPr>
                <w:rFonts w:ascii="宋体" w:hAnsi="宋体" w:cs="宋体" w:hint="eastAsia"/>
                <w:color w:val="000000" w:themeColor="text1"/>
                <w:spacing w:val="4"/>
                <w:sz w:val="24"/>
              </w:rPr>
              <w:t>13515209021</w:t>
            </w:r>
          </w:p>
        </w:tc>
      </w:tr>
      <w:tr w:rsidR="00DD3FA2" w:rsidRPr="007E4B7E">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送货地点</w:t>
            </w:r>
          </w:p>
        </w:tc>
        <w:tc>
          <w:tcPr>
            <w:tcW w:w="2350" w:type="dxa"/>
            <w:tcBorders>
              <w:right w:val="sing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r w:rsidRPr="007E4B7E">
              <w:rPr>
                <w:rFonts w:ascii="宋体" w:hAnsi="宋体"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7E4B7E" w:rsidRDefault="007E4B7E" w:rsidP="00C562C3">
            <w:pPr>
              <w:adjustRightInd w:val="0"/>
              <w:snapToGrid w:val="0"/>
              <w:spacing w:line="360" w:lineRule="auto"/>
              <w:rPr>
                <w:rFonts w:ascii="宋体" w:hAnsi="宋体"/>
                <w:color w:val="000000" w:themeColor="text1"/>
                <w:sz w:val="24"/>
              </w:rPr>
            </w:pPr>
            <w:r>
              <w:rPr>
                <w:rFonts w:ascii="宋体" w:hAnsi="宋体"/>
                <w:color w:val="000000" w:themeColor="text1"/>
                <w:sz w:val="24"/>
              </w:rPr>
              <w:t>300</w:t>
            </w:r>
            <w:r w:rsidR="00B312FF" w:rsidRPr="007E4B7E">
              <w:rPr>
                <w:rFonts w:ascii="宋体" w:hAnsi="宋体" w:hint="eastAsia"/>
                <w:color w:val="000000" w:themeColor="text1"/>
                <w:sz w:val="24"/>
              </w:rPr>
              <w:t>元</w:t>
            </w:r>
          </w:p>
        </w:tc>
      </w:tr>
      <w:tr w:rsidR="00DD3FA2" w:rsidRPr="007E4B7E">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7E4B7E" w:rsidRDefault="00B312FF" w:rsidP="00C562C3">
            <w:pPr>
              <w:adjustRightInd w:val="0"/>
              <w:snapToGrid w:val="0"/>
              <w:spacing w:line="360" w:lineRule="auto"/>
              <w:jc w:val="center"/>
              <w:rPr>
                <w:rFonts w:ascii="宋体" w:hAnsi="宋体"/>
                <w:b/>
                <w:color w:val="000000" w:themeColor="text1"/>
                <w:sz w:val="24"/>
              </w:rPr>
            </w:pPr>
            <w:r w:rsidRPr="007E4B7E">
              <w:rPr>
                <w:rFonts w:ascii="宋体" w:hAnsi="宋体" w:hint="eastAsia"/>
                <w:b/>
                <w:color w:val="000000" w:themeColor="text1"/>
                <w:sz w:val="24"/>
              </w:rPr>
              <w:t>项目预算</w:t>
            </w:r>
            <w:r w:rsidRPr="007E4B7E">
              <w:rPr>
                <w:rFonts w:ascii="宋体" w:hAnsi="宋体" w:hint="eastAsia"/>
                <w:b/>
                <w:color w:val="000000" w:themeColor="text1"/>
                <w:sz w:val="24"/>
                <w:vertAlign w:val="superscript"/>
              </w:rPr>
              <w:t>*</w:t>
            </w:r>
          </w:p>
        </w:tc>
        <w:tc>
          <w:tcPr>
            <w:tcW w:w="2350" w:type="dxa"/>
            <w:tcBorders>
              <w:right w:val="single" w:sz="4" w:space="0" w:color="auto"/>
            </w:tcBorders>
            <w:vAlign w:val="center"/>
          </w:tcPr>
          <w:p w:rsidR="0013438A" w:rsidRPr="007E4B7E" w:rsidRDefault="00B56933" w:rsidP="00C562C3">
            <w:pPr>
              <w:adjustRightInd w:val="0"/>
              <w:snapToGrid w:val="0"/>
              <w:spacing w:line="360" w:lineRule="auto"/>
              <w:rPr>
                <w:rFonts w:ascii="宋体" w:hAnsi="宋体"/>
                <w:b/>
                <w:color w:val="000000" w:themeColor="text1"/>
                <w:sz w:val="24"/>
              </w:rPr>
            </w:pPr>
            <w:r>
              <w:rPr>
                <w:rFonts w:ascii="宋体" w:hAnsi="宋体"/>
                <w:b/>
                <w:color w:val="000000" w:themeColor="text1"/>
                <w:sz w:val="24"/>
              </w:rPr>
              <w:t>87</w:t>
            </w:r>
            <w:r w:rsidR="00B312FF" w:rsidRPr="007E4B7E">
              <w:rPr>
                <w:rFonts w:ascii="宋体" w:hAnsi="宋体" w:hint="eastAsia"/>
                <w:b/>
                <w:color w:val="000000" w:themeColor="text1"/>
                <w:sz w:val="24"/>
              </w:rPr>
              <w:t>万元</w:t>
            </w:r>
          </w:p>
        </w:tc>
        <w:tc>
          <w:tcPr>
            <w:tcW w:w="2555" w:type="dxa"/>
            <w:tcBorders>
              <w:left w:val="single" w:sz="4" w:space="0" w:color="auto"/>
              <w:right w:val="sing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r w:rsidRPr="007E4B7E">
              <w:rPr>
                <w:rFonts w:ascii="宋体" w:hAnsi="宋体" w:hint="eastAsia"/>
                <w:color w:val="000000" w:themeColor="text1"/>
                <w:sz w:val="24"/>
              </w:rPr>
              <w:t>无</w:t>
            </w:r>
          </w:p>
        </w:tc>
      </w:tr>
      <w:tr w:rsidR="00DD3FA2" w:rsidRPr="007E4B7E">
        <w:trPr>
          <w:cantSplit/>
          <w:trHeight w:val="1576"/>
          <w:jc w:val="center"/>
        </w:trPr>
        <w:tc>
          <w:tcPr>
            <w:tcW w:w="2262" w:type="dxa"/>
            <w:tcBorders>
              <w:left w:val="double" w:sz="4" w:space="0" w:color="auto"/>
              <w:right w:val="single" w:sz="4" w:space="0" w:color="auto"/>
            </w:tcBorders>
            <w:vAlign w:val="center"/>
          </w:tcPr>
          <w:p w:rsidR="0013438A" w:rsidRPr="007E4B7E" w:rsidRDefault="00B312FF" w:rsidP="00C562C3">
            <w:pPr>
              <w:spacing w:line="360" w:lineRule="auto"/>
              <w:jc w:val="center"/>
              <w:rPr>
                <w:rFonts w:ascii="宋体" w:hAnsi="宋体"/>
                <w:color w:val="000000" w:themeColor="text1"/>
                <w:sz w:val="24"/>
              </w:rPr>
            </w:pPr>
            <w:r w:rsidRPr="007E4B7E">
              <w:rPr>
                <w:rFonts w:ascii="宋体" w:hAnsi="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r w:rsidRPr="007E4B7E">
              <w:rPr>
                <w:rFonts w:ascii="宋体" w:hAnsi="宋体"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7E4B7E">
              <w:rPr>
                <w:rFonts w:ascii="宋体" w:hAnsi="宋体"/>
                <w:color w:val="000000" w:themeColor="text1"/>
                <w:sz w:val="24"/>
              </w:rPr>
              <w:t>ztb</w:t>
            </w:r>
            <w:r w:rsidRPr="007E4B7E">
              <w:rPr>
                <w:rFonts w:ascii="宋体" w:hAnsi="宋体" w:hint="eastAsia"/>
                <w:color w:val="000000" w:themeColor="text1"/>
                <w:sz w:val="24"/>
              </w:rPr>
              <w:t>@ntu</w:t>
            </w:r>
            <w:r w:rsidRPr="007E4B7E">
              <w:rPr>
                <w:rFonts w:ascii="宋体" w:hAnsi="宋体"/>
                <w:color w:val="000000" w:themeColor="text1"/>
                <w:sz w:val="24"/>
              </w:rPr>
              <w:t>.edu.cn</w:t>
            </w:r>
            <w:r w:rsidRPr="007E4B7E">
              <w:rPr>
                <w:rFonts w:ascii="宋体" w:hAnsi="宋体" w:hint="eastAsia"/>
                <w:color w:val="000000" w:themeColor="text1"/>
                <w:sz w:val="24"/>
              </w:rPr>
              <w:t>，我方统一以书面形式通过邮件答疑。如投标人在规定时间内未提交书面文件，视为对招标文件无异议。</w:t>
            </w:r>
          </w:p>
        </w:tc>
      </w:tr>
      <w:tr w:rsidR="00DD3FA2" w:rsidRPr="007E4B7E">
        <w:trPr>
          <w:cantSplit/>
          <w:trHeight w:val="547"/>
          <w:jc w:val="center"/>
        </w:trPr>
        <w:tc>
          <w:tcPr>
            <w:tcW w:w="2262" w:type="dxa"/>
            <w:tcBorders>
              <w:left w:val="doub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现场踏勘</w:t>
            </w:r>
          </w:p>
        </w:tc>
        <w:tc>
          <w:tcPr>
            <w:tcW w:w="7310" w:type="dxa"/>
            <w:gridSpan w:val="3"/>
            <w:tcBorders>
              <w:right w:val="doub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r w:rsidRPr="007E4B7E">
              <w:rPr>
                <w:rFonts w:ascii="宋体" w:hAnsi="宋体" w:hint="eastAsia"/>
                <w:color w:val="000000" w:themeColor="text1"/>
                <w:sz w:val="24"/>
              </w:rPr>
              <w:t>不组织。</w:t>
            </w:r>
          </w:p>
        </w:tc>
      </w:tr>
      <w:tr w:rsidR="00DD3FA2" w:rsidRPr="007E4B7E">
        <w:trPr>
          <w:cantSplit/>
          <w:trHeight w:val="547"/>
          <w:jc w:val="center"/>
        </w:trPr>
        <w:tc>
          <w:tcPr>
            <w:tcW w:w="2262" w:type="dxa"/>
            <w:tcBorders>
              <w:left w:val="doub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投标文件</w:t>
            </w:r>
          </w:p>
        </w:tc>
        <w:tc>
          <w:tcPr>
            <w:tcW w:w="7310" w:type="dxa"/>
            <w:gridSpan w:val="3"/>
            <w:tcBorders>
              <w:right w:val="doub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r w:rsidRPr="007E4B7E">
              <w:rPr>
                <w:rFonts w:ascii="宋体" w:hAnsi="宋体" w:hint="eastAsia"/>
                <w:color w:val="000000" w:themeColor="text1"/>
                <w:sz w:val="24"/>
              </w:rPr>
              <w:t>“投标文件组成”详见第三部分“投标人须知”第2</w:t>
            </w:r>
            <w:r w:rsidRPr="007E4B7E">
              <w:rPr>
                <w:rFonts w:ascii="宋体" w:hAnsi="宋体"/>
                <w:color w:val="000000" w:themeColor="text1"/>
                <w:sz w:val="24"/>
              </w:rPr>
              <w:t>.2</w:t>
            </w:r>
            <w:r w:rsidRPr="007E4B7E">
              <w:rPr>
                <w:rFonts w:ascii="宋体" w:hAnsi="宋体" w:hint="eastAsia"/>
                <w:color w:val="000000" w:themeColor="text1"/>
                <w:sz w:val="24"/>
              </w:rPr>
              <w:t>条。</w:t>
            </w:r>
          </w:p>
        </w:tc>
      </w:tr>
      <w:tr w:rsidR="00DD3FA2" w:rsidRPr="007E4B7E">
        <w:trPr>
          <w:cantSplit/>
          <w:trHeight w:val="413"/>
          <w:jc w:val="center"/>
        </w:trPr>
        <w:tc>
          <w:tcPr>
            <w:tcW w:w="2262" w:type="dxa"/>
            <w:tcBorders>
              <w:left w:val="double" w:sz="4" w:space="0" w:color="auto"/>
            </w:tcBorders>
            <w:vAlign w:val="center"/>
          </w:tcPr>
          <w:p w:rsidR="0013438A" w:rsidRPr="007E4B7E" w:rsidRDefault="00B312FF" w:rsidP="00C562C3">
            <w:pPr>
              <w:spacing w:line="360" w:lineRule="auto"/>
              <w:jc w:val="center"/>
              <w:rPr>
                <w:rFonts w:ascii="宋体" w:hAnsi="宋体"/>
                <w:color w:val="000000" w:themeColor="text1"/>
                <w:sz w:val="24"/>
              </w:rPr>
            </w:pPr>
            <w:r w:rsidRPr="007E4B7E">
              <w:rPr>
                <w:rFonts w:ascii="宋体" w:hAnsi="宋体" w:hint="eastAsia"/>
                <w:color w:val="000000" w:themeColor="text1"/>
                <w:sz w:val="24"/>
              </w:rPr>
              <w:t>投标有效期</w:t>
            </w:r>
          </w:p>
        </w:tc>
        <w:tc>
          <w:tcPr>
            <w:tcW w:w="7310" w:type="dxa"/>
            <w:gridSpan w:val="3"/>
            <w:tcBorders>
              <w:right w:val="double" w:sz="4" w:space="0" w:color="auto"/>
            </w:tcBorders>
            <w:vAlign w:val="center"/>
          </w:tcPr>
          <w:p w:rsidR="0013438A" w:rsidRPr="007E4B7E" w:rsidRDefault="00B312FF" w:rsidP="00C562C3">
            <w:pPr>
              <w:spacing w:line="360" w:lineRule="auto"/>
              <w:rPr>
                <w:rFonts w:ascii="宋体" w:hAnsi="宋体"/>
                <w:color w:val="000000" w:themeColor="text1"/>
                <w:sz w:val="24"/>
              </w:rPr>
            </w:pPr>
            <w:r w:rsidRPr="007E4B7E">
              <w:rPr>
                <w:rFonts w:ascii="宋体" w:hAnsi="宋体" w:hint="eastAsia"/>
                <w:color w:val="000000" w:themeColor="text1"/>
                <w:sz w:val="24"/>
              </w:rPr>
              <w:t>投标截止日后</w:t>
            </w:r>
            <w:r w:rsidRPr="007E4B7E">
              <w:rPr>
                <w:rFonts w:ascii="宋体" w:hAnsi="宋体"/>
                <w:color w:val="000000" w:themeColor="text1"/>
                <w:sz w:val="24"/>
              </w:rPr>
              <w:t>90</w:t>
            </w:r>
            <w:r w:rsidRPr="007E4B7E">
              <w:rPr>
                <w:rFonts w:ascii="宋体" w:hAnsi="宋体" w:hint="eastAsia"/>
                <w:color w:val="000000" w:themeColor="text1"/>
                <w:sz w:val="24"/>
              </w:rPr>
              <w:t>日内有效</w:t>
            </w:r>
          </w:p>
        </w:tc>
      </w:tr>
      <w:tr w:rsidR="00DD3FA2" w:rsidRPr="007E4B7E">
        <w:trPr>
          <w:cantSplit/>
          <w:trHeight w:val="1059"/>
          <w:jc w:val="center"/>
        </w:trPr>
        <w:tc>
          <w:tcPr>
            <w:tcW w:w="2262" w:type="dxa"/>
            <w:tcBorders>
              <w:left w:val="double" w:sz="4" w:space="0" w:color="auto"/>
              <w:bottom w:val="sing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投标文件</w:t>
            </w:r>
          </w:p>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r w:rsidRPr="007E4B7E">
              <w:rPr>
                <w:rFonts w:ascii="宋体" w:hAnsi="宋体" w:hint="eastAsia"/>
                <w:color w:val="000000" w:themeColor="text1"/>
                <w:sz w:val="24"/>
              </w:rPr>
              <w:t>投标文件递交截止时间：</w:t>
            </w:r>
            <w:r w:rsidR="00087F59" w:rsidRPr="007E4B7E">
              <w:rPr>
                <w:rFonts w:ascii="宋体" w:hAnsi="宋体" w:hint="eastAsia"/>
                <w:color w:val="000000" w:themeColor="text1"/>
                <w:sz w:val="24"/>
              </w:rPr>
              <w:t>2023年</w:t>
            </w:r>
            <w:r w:rsidR="00291C0B">
              <w:rPr>
                <w:rFonts w:ascii="宋体" w:hAnsi="宋体" w:hint="eastAsia"/>
                <w:color w:val="000000" w:themeColor="text1"/>
                <w:sz w:val="24"/>
              </w:rPr>
              <w:t>9月12日</w:t>
            </w:r>
            <w:r w:rsidRPr="007E4B7E">
              <w:rPr>
                <w:rFonts w:ascii="宋体" w:hAnsi="宋体" w:hint="eastAsia"/>
                <w:color w:val="000000" w:themeColor="text1"/>
                <w:sz w:val="24"/>
              </w:rPr>
              <w:t>14时</w:t>
            </w:r>
            <w:r w:rsidR="00CA6052" w:rsidRPr="007E4B7E">
              <w:rPr>
                <w:rFonts w:ascii="宋体" w:hAnsi="宋体"/>
                <w:color w:val="000000" w:themeColor="text1"/>
                <w:sz w:val="24"/>
              </w:rPr>
              <w:t>3</w:t>
            </w:r>
            <w:r w:rsidRPr="007E4B7E">
              <w:rPr>
                <w:rFonts w:ascii="宋体" w:hAnsi="宋体" w:hint="eastAsia"/>
                <w:color w:val="000000" w:themeColor="text1"/>
                <w:sz w:val="24"/>
              </w:rPr>
              <w:t>0分；</w:t>
            </w:r>
            <w:r w:rsidRPr="007E4B7E">
              <w:rPr>
                <w:rFonts w:ascii="宋体" w:hAnsi="宋体" w:hint="eastAsia"/>
                <w:b/>
                <w:color w:val="000000" w:themeColor="text1"/>
                <w:sz w:val="24"/>
              </w:rPr>
              <w:t>本项目采用电子招投标方式对文件进行评审，投标人无需到开标现场，无需提交纸质文件；</w:t>
            </w:r>
            <w:r w:rsidRPr="007E4B7E">
              <w:rPr>
                <w:rFonts w:ascii="宋体" w:hAnsi="宋体" w:hint="eastAsia"/>
                <w:b/>
                <w:color w:val="000000" w:themeColor="text1"/>
                <w:sz w:val="24"/>
                <w:u w:val="single"/>
              </w:rPr>
              <w:t>投标人需在开标前一小时在线签到、开标后半小时内在系统中远程解密，</w:t>
            </w:r>
            <w:r w:rsidRPr="007E4B7E">
              <w:rPr>
                <w:rFonts w:ascii="宋体" w:hAnsi="宋体" w:hint="eastAsia"/>
                <w:b/>
                <w:color w:val="000000" w:themeColor="text1"/>
                <w:sz w:val="24"/>
              </w:rPr>
              <w:t>未按时操作视为自动放弃本项目投标。</w:t>
            </w:r>
          </w:p>
        </w:tc>
      </w:tr>
      <w:tr w:rsidR="00DD3FA2" w:rsidRPr="007E4B7E">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7E4B7E" w:rsidRDefault="00B312FF" w:rsidP="00C562C3">
            <w:pPr>
              <w:adjustRightInd w:val="0"/>
              <w:snapToGrid w:val="0"/>
              <w:spacing w:line="360" w:lineRule="auto"/>
              <w:jc w:val="center"/>
              <w:rPr>
                <w:rFonts w:ascii="宋体" w:hAnsi="宋体"/>
                <w:color w:val="000000" w:themeColor="text1"/>
                <w:sz w:val="24"/>
              </w:rPr>
            </w:pPr>
            <w:r w:rsidRPr="007E4B7E">
              <w:rPr>
                <w:rFonts w:ascii="宋体" w:hAnsi="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7E4B7E" w:rsidRDefault="00B312FF" w:rsidP="00C562C3">
            <w:pPr>
              <w:adjustRightInd w:val="0"/>
              <w:snapToGrid w:val="0"/>
              <w:spacing w:line="360" w:lineRule="auto"/>
              <w:rPr>
                <w:rFonts w:ascii="宋体" w:hAnsi="宋体"/>
                <w:color w:val="000000" w:themeColor="text1"/>
                <w:sz w:val="24"/>
              </w:rPr>
            </w:pPr>
            <w:r w:rsidRPr="007E4B7E">
              <w:rPr>
                <w:rFonts w:ascii="宋体" w:hAnsi="宋体" w:hint="eastAsia"/>
                <w:color w:val="000000" w:themeColor="text1"/>
                <w:sz w:val="24"/>
              </w:rPr>
              <w:t>开标时间：</w:t>
            </w:r>
            <w:r w:rsidR="00087F59" w:rsidRPr="007E4B7E">
              <w:rPr>
                <w:rFonts w:ascii="宋体" w:hAnsi="宋体" w:hint="eastAsia"/>
                <w:color w:val="000000" w:themeColor="text1"/>
                <w:sz w:val="24"/>
              </w:rPr>
              <w:t>2023年</w:t>
            </w:r>
            <w:r w:rsidR="00291C0B">
              <w:rPr>
                <w:rFonts w:ascii="宋体" w:hAnsi="宋体" w:hint="eastAsia"/>
                <w:color w:val="000000" w:themeColor="text1"/>
                <w:sz w:val="24"/>
              </w:rPr>
              <w:t>9月12日</w:t>
            </w:r>
            <w:r w:rsidRPr="007E4B7E">
              <w:rPr>
                <w:rFonts w:ascii="宋体" w:hAnsi="宋体" w:hint="eastAsia"/>
                <w:color w:val="000000" w:themeColor="text1"/>
                <w:sz w:val="24"/>
              </w:rPr>
              <w:t>14时</w:t>
            </w:r>
            <w:r w:rsidR="00CA6052" w:rsidRPr="007E4B7E">
              <w:rPr>
                <w:rFonts w:ascii="宋体" w:hAnsi="宋体"/>
                <w:color w:val="000000" w:themeColor="text1"/>
                <w:sz w:val="24"/>
              </w:rPr>
              <w:t>3</w:t>
            </w:r>
            <w:r w:rsidRPr="007E4B7E">
              <w:rPr>
                <w:rFonts w:ascii="宋体" w:hAnsi="宋体" w:hint="eastAsia"/>
                <w:color w:val="000000" w:themeColor="text1"/>
                <w:sz w:val="24"/>
              </w:rPr>
              <w:t>0分；开标地点：</w:t>
            </w:r>
            <w:r w:rsidRPr="007E4B7E">
              <w:rPr>
                <w:rFonts w:ascii="宋体" w:hAnsi="宋体" w:cs="宋体" w:hint="eastAsia"/>
                <w:color w:val="000000" w:themeColor="text1"/>
                <w:spacing w:val="4"/>
                <w:kern w:val="0"/>
                <w:sz w:val="24"/>
              </w:rPr>
              <w:t>南通大学</w:t>
            </w:r>
            <w:proofErr w:type="gramStart"/>
            <w:r w:rsidRPr="007E4B7E">
              <w:rPr>
                <w:rFonts w:ascii="宋体" w:hAnsi="宋体" w:cs="宋体" w:hint="eastAsia"/>
                <w:color w:val="000000" w:themeColor="text1"/>
                <w:spacing w:val="4"/>
                <w:kern w:val="0"/>
                <w:sz w:val="24"/>
              </w:rPr>
              <w:t>啬</w:t>
            </w:r>
            <w:proofErr w:type="gramEnd"/>
            <w:r w:rsidRPr="007E4B7E">
              <w:rPr>
                <w:rFonts w:ascii="宋体" w:hAnsi="宋体"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2"/>
        <w:gridCol w:w="7509"/>
      </w:tblGrid>
      <w:tr w:rsidR="00221075" w:rsidRPr="00DD3FA2" w:rsidTr="00E677E8">
        <w:trPr>
          <w:trHeight w:hRule="exact" w:val="682"/>
          <w:jc w:val="center"/>
        </w:trPr>
        <w:tc>
          <w:tcPr>
            <w:tcW w:w="607"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38"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55"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221075" w:rsidRPr="00DD3FA2" w:rsidTr="00E677E8">
        <w:trPr>
          <w:trHeight w:hRule="exact" w:val="1284"/>
          <w:jc w:val="center"/>
        </w:trPr>
        <w:tc>
          <w:tcPr>
            <w:tcW w:w="607"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38"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221075" w:rsidRPr="00DD3FA2" w:rsidRDefault="00221075" w:rsidP="00E677E8">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221075" w:rsidRPr="00DD3FA2" w:rsidTr="00E677E8">
        <w:trPr>
          <w:trHeight w:hRule="exact" w:val="1984"/>
          <w:jc w:val="center"/>
        </w:trPr>
        <w:tc>
          <w:tcPr>
            <w:tcW w:w="607" w:type="pct"/>
            <w:tcBorders>
              <w:top w:val="single" w:sz="4" w:space="0" w:color="auto"/>
              <w:left w:val="single" w:sz="4" w:space="0" w:color="auto"/>
              <w:bottom w:val="single" w:sz="4" w:space="0" w:color="auto"/>
              <w:right w:val="single" w:sz="4" w:space="0" w:color="auto"/>
            </w:tcBorders>
            <w:vAlign w:val="center"/>
          </w:tcPr>
          <w:p w:rsidR="00221075" w:rsidRPr="001669AF" w:rsidRDefault="00221075" w:rsidP="00E677E8">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38"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Pr>
                <w:rFonts w:asciiTheme="minorEastAsia" w:eastAsiaTheme="minorEastAsia" w:hAnsiTheme="minorEastAsia"/>
                <w:color w:val="000000" w:themeColor="text1"/>
                <w:szCs w:val="21"/>
              </w:rPr>
              <w:t>9</w:t>
            </w:r>
          </w:p>
        </w:tc>
        <w:tc>
          <w:tcPr>
            <w:tcW w:w="3955" w:type="pct"/>
            <w:tcBorders>
              <w:top w:val="single" w:sz="4" w:space="0" w:color="auto"/>
              <w:left w:val="single" w:sz="4" w:space="0" w:color="auto"/>
              <w:bottom w:val="single" w:sz="4" w:space="0" w:color="auto"/>
              <w:right w:val="single" w:sz="4" w:space="0" w:color="auto"/>
            </w:tcBorders>
            <w:vAlign w:val="center"/>
          </w:tcPr>
          <w:p w:rsidR="00221075" w:rsidRPr="00306F68" w:rsidRDefault="00221075" w:rsidP="00E677E8">
            <w:pPr>
              <w:snapToGrid w:val="0"/>
              <w:spacing w:line="360" w:lineRule="auto"/>
              <w:textAlignment w:val="baseline"/>
              <w:rPr>
                <w:rFonts w:ascii="宋体" w:hAnsi="宋体" w:cs="宋体"/>
                <w:bCs/>
                <w:color w:val="000000" w:themeColor="text1"/>
                <w:szCs w:val="21"/>
              </w:rPr>
            </w:pPr>
            <w:r w:rsidRPr="008927CF">
              <w:rPr>
                <w:rFonts w:ascii="宋体" w:hAnsi="宋体" w:cs="宋体" w:hint="eastAsia"/>
                <w:bCs/>
                <w:color w:val="000000" w:themeColor="text1"/>
                <w:szCs w:val="21"/>
              </w:rPr>
              <w:t>根据供应商的技术指标对招标文件的偏离度进行打分，具体由评委根据供应商的投标文件中《</w:t>
            </w:r>
            <w:r w:rsidRPr="00306F68">
              <w:rPr>
                <w:rFonts w:ascii="宋体" w:hAnsi="宋体" w:cs="宋体" w:hint="eastAsia"/>
                <w:bCs/>
                <w:color w:val="000000" w:themeColor="text1"/>
                <w:szCs w:val="21"/>
              </w:rPr>
              <w:t>技术规格响应</w:t>
            </w:r>
            <w:r w:rsidRPr="00306F68">
              <w:rPr>
                <w:rFonts w:ascii="宋体" w:hAnsi="宋体" w:cs="宋体"/>
                <w:bCs/>
                <w:color w:val="000000" w:themeColor="text1"/>
                <w:szCs w:val="21"/>
              </w:rPr>
              <w:t>/</w:t>
            </w:r>
            <w:r w:rsidRPr="00306F68">
              <w:rPr>
                <w:rFonts w:ascii="宋体" w:hAnsi="宋体" w:cs="宋体" w:hint="eastAsia"/>
                <w:bCs/>
                <w:color w:val="000000" w:themeColor="text1"/>
                <w:szCs w:val="21"/>
              </w:rPr>
              <w:t>偏离表</w:t>
            </w:r>
            <w:r w:rsidRPr="008927CF">
              <w:rPr>
                <w:rFonts w:ascii="宋体" w:hAnsi="宋体" w:cs="宋体" w:hint="eastAsia"/>
                <w:bCs/>
                <w:color w:val="000000" w:themeColor="text1"/>
                <w:szCs w:val="21"/>
              </w:rPr>
              <w:t>》及相关证明资料评审。符合招标文件基本要求的得基准分</w:t>
            </w:r>
            <w:r>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306F68">
              <w:rPr>
                <w:rFonts w:ascii="宋体" w:hAnsi="宋体" w:cs="宋体" w:hint="eastAsia"/>
                <w:bCs/>
                <w:color w:val="000000" w:themeColor="text1"/>
                <w:szCs w:val="21"/>
              </w:rPr>
              <w:t>有实质性正偏离、确有实用价值且为用户所需每项加</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分，最多加</w:t>
            </w:r>
            <w:r w:rsidRPr="00306F68">
              <w:rPr>
                <w:rFonts w:ascii="宋体" w:hAnsi="宋体" w:cs="宋体"/>
                <w:bCs/>
                <w:color w:val="000000" w:themeColor="text1"/>
                <w:szCs w:val="21"/>
              </w:rPr>
              <w:t>8</w:t>
            </w:r>
            <w:r w:rsidRPr="00306F68">
              <w:rPr>
                <w:rFonts w:ascii="宋体" w:hAnsi="宋体" w:cs="宋体" w:hint="eastAsia"/>
                <w:bCs/>
                <w:color w:val="000000" w:themeColor="text1"/>
                <w:szCs w:val="21"/>
              </w:rPr>
              <w:t>分；有负偏离但对使用无实质性影响，每项减</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分，减完为止。</w:t>
            </w:r>
          </w:p>
        </w:tc>
      </w:tr>
      <w:tr w:rsidR="00221075" w:rsidRPr="00DD3FA2" w:rsidTr="00E677E8">
        <w:trPr>
          <w:trHeight w:hRule="exact" w:val="983"/>
          <w:jc w:val="center"/>
        </w:trPr>
        <w:tc>
          <w:tcPr>
            <w:tcW w:w="607" w:type="pct"/>
            <w:tcBorders>
              <w:top w:val="single" w:sz="4" w:space="0" w:color="auto"/>
              <w:left w:val="single" w:sz="4" w:space="0" w:color="auto"/>
              <w:bottom w:val="single" w:sz="4" w:space="0" w:color="auto"/>
              <w:right w:val="single" w:sz="4" w:space="0" w:color="auto"/>
            </w:tcBorders>
            <w:vAlign w:val="center"/>
          </w:tcPr>
          <w:p w:rsidR="00221075" w:rsidRDefault="00221075" w:rsidP="00E677E8">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38" w:type="pct"/>
            <w:tcBorders>
              <w:top w:val="single" w:sz="4" w:space="0" w:color="auto"/>
              <w:left w:val="single" w:sz="4" w:space="0" w:color="auto"/>
              <w:bottom w:val="single" w:sz="4" w:space="0" w:color="auto"/>
              <w:right w:val="single" w:sz="4" w:space="0" w:color="auto"/>
            </w:tcBorders>
            <w:vAlign w:val="center"/>
          </w:tcPr>
          <w:p w:rsidR="00221075" w:rsidRDefault="00221075" w:rsidP="00E677E8">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55" w:type="pct"/>
            <w:tcBorders>
              <w:top w:val="single" w:sz="4" w:space="0" w:color="auto"/>
              <w:left w:val="single" w:sz="4" w:space="0" w:color="auto"/>
              <w:bottom w:val="single" w:sz="4" w:space="0" w:color="auto"/>
              <w:right w:val="single" w:sz="4" w:space="0" w:color="auto"/>
            </w:tcBorders>
            <w:vAlign w:val="center"/>
          </w:tcPr>
          <w:p w:rsidR="00221075" w:rsidRPr="00C51C1F" w:rsidRDefault="00221075" w:rsidP="00E677E8">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sidRPr="00C51C1F">
              <w:rPr>
                <w:rFonts w:ascii="宋体" w:hAnsi="宋体" w:cs="宋体"/>
                <w:bCs/>
                <w:color w:val="000000" w:themeColor="text1"/>
                <w:szCs w:val="21"/>
              </w:rPr>
              <w:t>2</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sidRPr="00C51C1F">
              <w:rPr>
                <w:rFonts w:ascii="宋体" w:hAnsi="宋体" w:cs="宋体"/>
                <w:bCs/>
                <w:color w:val="000000" w:themeColor="text1"/>
                <w:szCs w:val="21"/>
              </w:rPr>
              <w:t>1</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sidRPr="00C51C1F">
              <w:rPr>
                <w:rFonts w:ascii="宋体" w:hAnsi="宋体" w:cs="宋体"/>
                <w:bCs/>
                <w:color w:val="000000" w:themeColor="text1"/>
                <w:szCs w:val="21"/>
              </w:rPr>
              <w:t>0.5</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221075" w:rsidRPr="00DD3FA2" w:rsidTr="00E677E8">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38"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221075" w:rsidRPr="00C51C1F" w:rsidRDefault="00221075" w:rsidP="00E677E8">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221075" w:rsidRPr="00DD3FA2" w:rsidTr="00E677E8">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221075" w:rsidRPr="00AD68E6" w:rsidRDefault="00221075" w:rsidP="00E677E8">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38"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55" w:type="pct"/>
            <w:tcBorders>
              <w:top w:val="single" w:sz="4" w:space="0" w:color="auto"/>
              <w:left w:val="single" w:sz="4" w:space="0" w:color="auto"/>
              <w:bottom w:val="single" w:sz="4" w:space="0" w:color="auto"/>
              <w:right w:val="single" w:sz="4" w:space="0" w:color="auto"/>
            </w:tcBorders>
            <w:vAlign w:val="center"/>
          </w:tcPr>
          <w:p w:rsidR="00221075" w:rsidRPr="00C51C1F" w:rsidRDefault="00221075" w:rsidP="00E677E8">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221075" w:rsidRPr="00C51C1F" w:rsidRDefault="00221075" w:rsidP="00E677E8">
            <w:pPr>
              <w:snapToGrid w:val="0"/>
              <w:spacing w:line="360" w:lineRule="auto"/>
              <w:textAlignment w:val="baseline"/>
              <w:rPr>
                <w:rFonts w:ascii="宋体" w:hAnsi="宋体" w:cs="宋体"/>
                <w:bCs/>
                <w:color w:val="000000" w:themeColor="text1"/>
                <w:szCs w:val="21"/>
              </w:rPr>
            </w:pPr>
          </w:p>
        </w:tc>
      </w:tr>
      <w:tr w:rsidR="00221075" w:rsidRPr="00DD3FA2" w:rsidTr="00E677E8">
        <w:trPr>
          <w:trHeight w:hRule="exact" w:val="1425"/>
          <w:jc w:val="center"/>
        </w:trPr>
        <w:tc>
          <w:tcPr>
            <w:tcW w:w="607"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38"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55" w:type="pct"/>
            <w:tcBorders>
              <w:top w:val="single" w:sz="4" w:space="0" w:color="auto"/>
              <w:left w:val="single" w:sz="4" w:space="0" w:color="auto"/>
              <w:bottom w:val="single" w:sz="4" w:space="0" w:color="auto"/>
              <w:right w:val="single" w:sz="4" w:space="0" w:color="auto"/>
            </w:tcBorders>
            <w:vAlign w:val="center"/>
          </w:tcPr>
          <w:p w:rsidR="00221075" w:rsidRPr="00C51C1F" w:rsidRDefault="00221075" w:rsidP="00E677E8">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Pr>
                <w:rFonts w:ascii="宋体" w:hAnsi="宋体" w:cs="宋体"/>
                <w:bCs/>
                <w:color w:val="000000" w:themeColor="text1"/>
                <w:szCs w:val="21"/>
              </w:rPr>
              <w:t>8</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221075" w:rsidRPr="00DD3FA2" w:rsidTr="00E677E8">
        <w:trPr>
          <w:trHeight w:hRule="exact" w:val="825"/>
          <w:jc w:val="center"/>
        </w:trPr>
        <w:tc>
          <w:tcPr>
            <w:tcW w:w="607"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38"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221075" w:rsidRPr="00DD3FA2" w:rsidTr="00E677E8">
        <w:trPr>
          <w:trHeight w:hRule="exact" w:val="583"/>
          <w:jc w:val="center"/>
        </w:trPr>
        <w:tc>
          <w:tcPr>
            <w:tcW w:w="607"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38"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55" w:type="pct"/>
            <w:tcBorders>
              <w:top w:val="single" w:sz="4" w:space="0" w:color="auto"/>
              <w:left w:val="single" w:sz="4" w:space="0" w:color="auto"/>
              <w:bottom w:val="single" w:sz="4" w:space="0" w:color="auto"/>
              <w:right w:val="single" w:sz="4" w:space="0" w:color="auto"/>
            </w:tcBorders>
            <w:vAlign w:val="center"/>
          </w:tcPr>
          <w:p w:rsidR="00221075" w:rsidRPr="00DD3FA2" w:rsidRDefault="00221075" w:rsidP="00E677E8">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Pr="00221075"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3626E9">
        <w:trPr>
          <w:trHeight w:val="624"/>
          <w:jc w:val="center"/>
        </w:trPr>
        <w:tc>
          <w:tcPr>
            <w:tcW w:w="1037"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序号</w:t>
            </w:r>
          </w:p>
        </w:tc>
        <w:tc>
          <w:tcPr>
            <w:tcW w:w="3474"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名称</w:t>
            </w:r>
          </w:p>
        </w:tc>
        <w:tc>
          <w:tcPr>
            <w:tcW w:w="1701"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规格</w:t>
            </w:r>
          </w:p>
        </w:tc>
        <w:tc>
          <w:tcPr>
            <w:tcW w:w="1275"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数量</w:t>
            </w:r>
          </w:p>
        </w:tc>
        <w:tc>
          <w:tcPr>
            <w:tcW w:w="1362"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hint="eastAsia"/>
                <w:b/>
                <w:bCs/>
                <w:color w:val="000000" w:themeColor="text1"/>
                <w:sz w:val="24"/>
              </w:rPr>
              <w:t>备注</w:t>
            </w:r>
          </w:p>
        </w:tc>
      </w:tr>
      <w:tr w:rsidR="0013438A" w:rsidRPr="003626E9" w:rsidTr="0079176F">
        <w:trPr>
          <w:trHeight w:val="600"/>
          <w:jc w:val="center"/>
        </w:trPr>
        <w:tc>
          <w:tcPr>
            <w:tcW w:w="1037"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bCs/>
                <w:color w:val="000000" w:themeColor="text1"/>
                <w:kern w:val="0"/>
                <w:sz w:val="24"/>
              </w:rPr>
              <w:t>1</w:t>
            </w:r>
          </w:p>
        </w:tc>
        <w:tc>
          <w:tcPr>
            <w:tcW w:w="3474" w:type="dxa"/>
            <w:vAlign w:val="center"/>
          </w:tcPr>
          <w:p w:rsidR="0013438A" w:rsidRPr="003626E9" w:rsidRDefault="00221075">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 w:val="24"/>
              </w:rPr>
              <w:t>生物信号采集系统</w:t>
            </w:r>
          </w:p>
        </w:tc>
        <w:tc>
          <w:tcPr>
            <w:tcW w:w="1701"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hint="eastAsia"/>
                <w:bCs/>
                <w:color w:val="000000" w:themeColor="text1"/>
                <w:kern w:val="0"/>
                <w:sz w:val="24"/>
              </w:rPr>
              <w:t>详见参数要求</w:t>
            </w:r>
          </w:p>
        </w:tc>
        <w:tc>
          <w:tcPr>
            <w:tcW w:w="1275" w:type="dxa"/>
            <w:vAlign w:val="center"/>
          </w:tcPr>
          <w:p w:rsidR="0013438A" w:rsidRPr="003626E9" w:rsidRDefault="00E677E8">
            <w:pPr>
              <w:jc w:val="center"/>
              <w:rPr>
                <w:rFonts w:ascii="宋体" w:hAnsi="宋体" w:cs="宋体"/>
                <w:bCs/>
                <w:color w:val="000000" w:themeColor="text1"/>
                <w:kern w:val="0"/>
                <w:sz w:val="24"/>
              </w:rPr>
            </w:pPr>
            <w:r>
              <w:rPr>
                <w:rFonts w:ascii="宋体" w:hAnsi="宋体" w:cs="宋体"/>
                <w:bCs/>
                <w:color w:val="000000" w:themeColor="text1"/>
                <w:kern w:val="0"/>
                <w:sz w:val="24"/>
              </w:rPr>
              <w:t>30</w:t>
            </w:r>
            <w:r w:rsidR="00B312FF" w:rsidRPr="003626E9">
              <w:rPr>
                <w:rFonts w:ascii="宋体" w:hAnsi="宋体" w:cs="宋体" w:hint="eastAsia"/>
                <w:bCs/>
                <w:color w:val="000000" w:themeColor="text1"/>
                <w:kern w:val="0"/>
                <w:sz w:val="24"/>
              </w:rPr>
              <w:t>套</w:t>
            </w:r>
          </w:p>
        </w:tc>
        <w:tc>
          <w:tcPr>
            <w:tcW w:w="1362" w:type="dxa"/>
            <w:vAlign w:val="center"/>
          </w:tcPr>
          <w:p w:rsidR="0013438A" w:rsidRPr="003626E9"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4E5FE6" w:rsidRDefault="00B312FF" w:rsidP="004E5FE6">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E677E8" w:rsidRPr="004C0791" w:rsidRDefault="00E677E8" w:rsidP="004C0791">
      <w:pPr>
        <w:spacing w:line="360" w:lineRule="auto"/>
        <w:rPr>
          <w:rFonts w:ascii="宋体" w:hAnsi="宋体"/>
          <w:b/>
          <w:sz w:val="24"/>
        </w:rPr>
      </w:pPr>
      <w:r w:rsidRPr="004C0791">
        <w:rPr>
          <w:rFonts w:ascii="宋体" w:hAnsi="宋体" w:hint="eastAsia"/>
          <w:b/>
          <w:sz w:val="24"/>
        </w:rPr>
        <w:t>1.硬件参数</w:t>
      </w:r>
    </w:p>
    <w:p w:rsidR="00E677E8" w:rsidRPr="004C0791" w:rsidRDefault="00E677E8" w:rsidP="004C0791">
      <w:pPr>
        <w:spacing w:line="360" w:lineRule="auto"/>
        <w:rPr>
          <w:rFonts w:ascii="宋体" w:hAnsi="宋体"/>
          <w:sz w:val="24"/>
        </w:rPr>
      </w:pPr>
      <w:r w:rsidRPr="004C0791">
        <w:rPr>
          <w:rFonts w:ascii="宋体" w:hAnsi="宋体" w:hint="eastAsia"/>
          <w:sz w:val="24"/>
        </w:rPr>
        <w:t xml:space="preserve">1.1采样通道接口：4个物理采样通道，1个12导联全导联心电接口； </w:t>
      </w:r>
    </w:p>
    <w:p w:rsidR="00E677E8" w:rsidRPr="004C0791" w:rsidRDefault="00E677E8" w:rsidP="004C0791">
      <w:pPr>
        <w:spacing w:line="360" w:lineRule="auto"/>
        <w:rPr>
          <w:rFonts w:ascii="宋体" w:hAnsi="宋体"/>
          <w:sz w:val="24"/>
        </w:rPr>
      </w:pPr>
      <w:r w:rsidRPr="004C0791">
        <w:rPr>
          <w:rFonts w:ascii="宋体" w:hAnsi="宋体" w:hint="eastAsia"/>
          <w:sz w:val="24"/>
        </w:rPr>
        <w:t>1.2物理采样通道扩展功能 ：仅占用1个物理通道即可同时采集多达8道信号，扩展无线传感器，可无线采集人体体位、心电、呼吸、肺活量、脉搏、血氧、收缩压、舒张压等信号，对扩展传感器进行参数调节；</w:t>
      </w:r>
    </w:p>
    <w:p w:rsidR="00E677E8" w:rsidRPr="004C0791" w:rsidRDefault="00E677E8" w:rsidP="004C0791">
      <w:pPr>
        <w:spacing w:line="360" w:lineRule="auto"/>
        <w:rPr>
          <w:rFonts w:ascii="宋体" w:hAnsi="宋体"/>
          <w:sz w:val="24"/>
        </w:rPr>
      </w:pPr>
      <w:r w:rsidRPr="004C0791">
        <w:rPr>
          <w:rFonts w:ascii="宋体" w:hAnsi="宋体" w:hint="eastAsia"/>
          <w:sz w:val="24"/>
        </w:rPr>
        <w:t>1.3传感器自动识别 ：系统自动识别连接的传感器类型，自动按传感器类型设置采样参数，同时在软件界面上有具体提示界面；</w:t>
      </w:r>
    </w:p>
    <w:p w:rsidR="00E677E8" w:rsidRPr="004C0791" w:rsidRDefault="00E677E8" w:rsidP="004C0791">
      <w:pPr>
        <w:spacing w:line="360" w:lineRule="auto"/>
        <w:rPr>
          <w:rFonts w:ascii="宋体" w:hAnsi="宋体"/>
          <w:sz w:val="24"/>
        </w:rPr>
      </w:pPr>
      <w:r w:rsidRPr="004C0791">
        <w:rPr>
          <w:rFonts w:ascii="宋体" w:hAnsi="宋体" w:hint="eastAsia"/>
          <w:sz w:val="24"/>
        </w:rPr>
        <w:t>1.4传感器自动设置参数：传感器自动默认设置最佳参数设置；</w:t>
      </w:r>
    </w:p>
    <w:p w:rsidR="00E677E8" w:rsidRPr="004C0791" w:rsidRDefault="00E677E8" w:rsidP="004C0791">
      <w:pPr>
        <w:spacing w:line="360" w:lineRule="auto"/>
        <w:rPr>
          <w:rFonts w:ascii="宋体" w:hAnsi="宋体"/>
          <w:sz w:val="24"/>
        </w:rPr>
      </w:pPr>
      <w:r w:rsidRPr="004C0791">
        <w:rPr>
          <w:rFonts w:ascii="宋体" w:hAnsi="宋体" w:hint="eastAsia"/>
          <w:sz w:val="24"/>
        </w:rPr>
        <w:t>1.5传感器定标信息自动存储：定标信息随传感器移动，更换设备无须再次定标；</w:t>
      </w:r>
    </w:p>
    <w:p w:rsidR="00E677E8" w:rsidRPr="004C0791" w:rsidRDefault="00E677E8" w:rsidP="004C0791">
      <w:pPr>
        <w:spacing w:line="360" w:lineRule="auto"/>
        <w:rPr>
          <w:rFonts w:ascii="宋体" w:hAnsi="宋体"/>
          <w:sz w:val="24"/>
        </w:rPr>
      </w:pPr>
      <w:r w:rsidRPr="004C0791">
        <w:rPr>
          <w:rFonts w:ascii="宋体" w:hAnsi="宋体" w:hint="eastAsia"/>
          <w:sz w:val="24"/>
        </w:rPr>
        <w:t xml:space="preserve">1.6量程：±50μV ~±1V； </w:t>
      </w:r>
    </w:p>
    <w:p w:rsidR="00E677E8" w:rsidRPr="004C0791" w:rsidRDefault="00E677E8" w:rsidP="004C0791">
      <w:pPr>
        <w:spacing w:line="360" w:lineRule="auto"/>
        <w:rPr>
          <w:rFonts w:ascii="宋体" w:hAnsi="宋体"/>
          <w:sz w:val="24"/>
        </w:rPr>
      </w:pPr>
      <w:r w:rsidRPr="004C0791">
        <w:rPr>
          <w:rFonts w:ascii="宋体" w:hAnsi="宋体" w:hint="eastAsia"/>
          <w:sz w:val="24"/>
        </w:rPr>
        <w:t>1.7滤波器：同时具备硬件模拟滤波器、DSP 5</w:t>
      </w:r>
      <w:proofErr w:type="gramStart"/>
      <w:r w:rsidRPr="004C0791">
        <w:rPr>
          <w:rFonts w:ascii="宋体" w:hAnsi="宋体" w:hint="eastAsia"/>
          <w:sz w:val="24"/>
        </w:rPr>
        <w:t>阶贝塞</w:t>
      </w:r>
      <w:proofErr w:type="gramEnd"/>
      <w:r w:rsidRPr="004C0791">
        <w:rPr>
          <w:rFonts w:ascii="宋体" w:hAnsi="宋体" w:hint="eastAsia"/>
          <w:sz w:val="24"/>
        </w:rPr>
        <w:t>尔滤波器、软件数字滤波器</w:t>
      </w:r>
    </w:p>
    <w:p w:rsidR="00E677E8" w:rsidRPr="004C0791" w:rsidRDefault="00E677E8" w:rsidP="004C0791">
      <w:pPr>
        <w:spacing w:line="360" w:lineRule="auto"/>
        <w:rPr>
          <w:rFonts w:ascii="宋体" w:hAnsi="宋体"/>
          <w:sz w:val="24"/>
        </w:rPr>
      </w:pPr>
      <w:r w:rsidRPr="004C0791">
        <w:rPr>
          <w:rFonts w:ascii="宋体" w:hAnsi="宋体" w:hint="eastAsia"/>
          <w:sz w:val="24"/>
        </w:rPr>
        <w:t>1.8通道消除极化</w:t>
      </w:r>
    </w:p>
    <w:p w:rsidR="00E677E8" w:rsidRPr="004C0791" w:rsidRDefault="00E677E8" w:rsidP="004C0791">
      <w:pPr>
        <w:spacing w:line="360" w:lineRule="auto"/>
        <w:rPr>
          <w:rFonts w:ascii="宋体" w:hAnsi="宋体"/>
          <w:sz w:val="24"/>
        </w:rPr>
      </w:pPr>
      <w:r w:rsidRPr="004C0791">
        <w:rPr>
          <w:rFonts w:ascii="宋体" w:hAnsi="宋体" w:hint="eastAsia"/>
          <w:sz w:val="24"/>
        </w:rPr>
        <w:t xml:space="preserve">1.9通道软件回零 </w:t>
      </w:r>
    </w:p>
    <w:p w:rsidR="00E677E8" w:rsidRPr="004C0791" w:rsidRDefault="00E677E8" w:rsidP="004C0791">
      <w:pPr>
        <w:spacing w:line="360" w:lineRule="auto"/>
        <w:rPr>
          <w:rFonts w:ascii="宋体" w:hAnsi="宋体"/>
          <w:sz w:val="24"/>
        </w:rPr>
      </w:pPr>
      <w:r w:rsidRPr="004C0791">
        <w:rPr>
          <w:rFonts w:ascii="宋体" w:hAnsi="宋体" w:hint="eastAsia"/>
          <w:sz w:val="24"/>
        </w:rPr>
        <w:t>1.10最大采样率：800KHz （物理通道最大200ksps*4，12导联通道 2ksps*12）。</w:t>
      </w:r>
    </w:p>
    <w:p w:rsidR="00E677E8" w:rsidRPr="004C0791" w:rsidRDefault="00E677E8" w:rsidP="004C0791">
      <w:pPr>
        <w:spacing w:line="360" w:lineRule="auto"/>
        <w:rPr>
          <w:rFonts w:ascii="宋体" w:hAnsi="宋体"/>
          <w:sz w:val="24"/>
        </w:rPr>
      </w:pPr>
      <w:r w:rsidRPr="004C0791">
        <w:rPr>
          <w:rFonts w:ascii="宋体" w:hAnsi="宋体" w:hint="eastAsia"/>
          <w:sz w:val="24"/>
        </w:rPr>
        <w:t xml:space="preserve">1.11AD转换器：16位4通道同步采样； </w:t>
      </w:r>
    </w:p>
    <w:p w:rsidR="00E677E8" w:rsidRPr="004C0791" w:rsidRDefault="00E677E8" w:rsidP="004C0791">
      <w:pPr>
        <w:spacing w:line="360" w:lineRule="auto"/>
        <w:rPr>
          <w:rFonts w:ascii="宋体" w:hAnsi="宋体"/>
          <w:sz w:val="24"/>
        </w:rPr>
      </w:pPr>
      <w:r w:rsidRPr="004C0791">
        <w:rPr>
          <w:rFonts w:ascii="宋体" w:hAnsi="宋体" w:hint="eastAsia"/>
          <w:sz w:val="24"/>
        </w:rPr>
        <w:t>1.12处理器：浮点型DSP+ARM双核处理器；</w:t>
      </w:r>
    </w:p>
    <w:p w:rsidR="00E677E8" w:rsidRPr="004C0791" w:rsidRDefault="00E677E8" w:rsidP="004C0791">
      <w:pPr>
        <w:spacing w:line="360" w:lineRule="auto"/>
        <w:rPr>
          <w:rFonts w:ascii="宋体" w:hAnsi="宋体"/>
          <w:sz w:val="24"/>
        </w:rPr>
      </w:pPr>
      <w:r w:rsidRPr="004C0791">
        <w:rPr>
          <w:rFonts w:ascii="宋体" w:hAnsi="宋体" w:hint="eastAsia"/>
          <w:sz w:val="24"/>
        </w:rPr>
        <w:t>1.13共模抑制比（CMMR）：&gt;100DB;</w:t>
      </w:r>
    </w:p>
    <w:p w:rsidR="00E677E8" w:rsidRPr="004C0791" w:rsidRDefault="00E677E8" w:rsidP="004C0791">
      <w:pPr>
        <w:spacing w:line="360" w:lineRule="auto"/>
        <w:rPr>
          <w:rFonts w:ascii="宋体" w:hAnsi="宋体"/>
          <w:sz w:val="24"/>
        </w:rPr>
      </w:pPr>
      <w:r w:rsidRPr="004C0791">
        <w:rPr>
          <w:rFonts w:ascii="宋体" w:hAnsi="宋体" w:hint="eastAsia"/>
          <w:sz w:val="24"/>
        </w:rPr>
        <w:t>1.14输入阻抗：10M@DC；</w:t>
      </w:r>
    </w:p>
    <w:p w:rsidR="00E677E8" w:rsidRPr="004C0791" w:rsidRDefault="00E677E8" w:rsidP="004C0791">
      <w:pPr>
        <w:spacing w:line="360" w:lineRule="auto"/>
        <w:rPr>
          <w:rFonts w:ascii="宋体" w:hAnsi="宋体"/>
          <w:sz w:val="24"/>
        </w:rPr>
      </w:pPr>
      <w:r w:rsidRPr="004C0791">
        <w:rPr>
          <w:rFonts w:ascii="宋体" w:hAnsi="宋体" w:hint="eastAsia"/>
          <w:sz w:val="24"/>
        </w:rPr>
        <w:t>1.15等效输入噪声：电压</w:t>
      </w:r>
      <w:proofErr w:type="gramStart"/>
      <w:r w:rsidRPr="004C0791">
        <w:rPr>
          <w:rFonts w:ascii="宋体" w:hAnsi="宋体" w:hint="eastAsia"/>
          <w:sz w:val="24"/>
        </w:rPr>
        <w:t>峰</w:t>
      </w:r>
      <w:proofErr w:type="gramEnd"/>
      <w:r w:rsidRPr="004C0791">
        <w:rPr>
          <w:rFonts w:ascii="宋体" w:hAnsi="宋体" w:hint="eastAsia"/>
          <w:sz w:val="24"/>
        </w:rPr>
        <w:t>峰值 &lt; 2.0μV，信噪比：&gt; 100dB；</w:t>
      </w:r>
    </w:p>
    <w:p w:rsidR="00E677E8" w:rsidRPr="004C0791" w:rsidRDefault="00E677E8" w:rsidP="004C0791">
      <w:pPr>
        <w:spacing w:line="360" w:lineRule="auto"/>
        <w:rPr>
          <w:rFonts w:ascii="宋体" w:hAnsi="宋体"/>
          <w:sz w:val="24"/>
        </w:rPr>
      </w:pPr>
      <w:r w:rsidRPr="004C0791">
        <w:rPr>
          <w:rFonts w:ascii="宋体" w:hAnsi="宋体" w:hint="eastAsia"/>
          <w:sz w:val="24"/>
        </w:rPr>
        <w:lastRenderedPageBreak/>
        <w:t>1.16支持连续采样、刺激触发采样、外部触发采样、程控采样；</w:t>
      </w:r>
    </w:p>
    <w:p w:rsidR="00E677E8" w:rsidRPr="004C0791" w:rsidRDefault="00E677E8" w:rsidP="004C0791">
      <w:pPr>
        <w:spacing w:line="360" w:lineRule="auto"/>
        <w:rPr>
          <w:rFonts w:ascii="宋体" w:hAnsi="宋体"/>
          <w:sz w:val="24"/>
        </w:rPr>
      </w:pPr>
      <w:r w:rsidRPr="004C0791">
        <w:rPr>
          <w:rFonts w:ascii="宋体" w:hAnsi="宋体" w:hint="eastAsia"/>
          <w:sz w:val="24"/>
        </w:rPr>
        <w:t>1.17系统级联：2~4台设备级联；</w:t>
      </w:r>
    </w:p>
    <w:p w:rsidR="00E677E8" w:rsidRPr="004C0791" w:rsidRDefault="00E677E8" w:rsidP="004C0791">
      <w:pPr>
        <w:spacing w:line="360" w:lineRule="auto"/>
        <w:rPr>
          <w:rFonts w:ascii="宋体" w:hAnsi="宋体"/>
          <w:sz w:val="24"/>
        </w:rPr>
      </w:pPr>
      <w:r w:rsidRPr="004C0791">
        <w:rPr>
          <w:rFonts w:ascii="宋体" w:hAnsi="宋体" w:hint="eastAsia"/>
          <w:sz w:val="24"/>
        </w:rPr>
        <w:t xml:space="preserve">1.18电源:DC 12V  </w:t>
      </w:r>
    </w:p>
    <w:p w:rsidR="00E677E8" w:rsidRPr="004C0791" w:rsidRDefault="00E677E8" w:rsidP="004C0791">
      <w:pPr>
        <w:spacing w:line="360" w:lineRule="auto"/>
        <w:rPr>
          <w:rFonts w:ascii="宋体" w:hAnsi="宋体"/>
          <w:sz w:val="24"/>
        </w:rPr>
      </w:pPr>
      <w:r w:rsidRPr="004C0791">
        <w:rPr>
          <w:rFonts w:ascii="宋体" w:hAnsi="宋体" w:hint="eastAsia"/>
          <w:sz w:val="24"/>
        </w:rPr>
        <w:t>1.19环境监测功能：可实时监测温度、湿度、大气压，并同步记录到实验数据文件中；</w:t>
      </w:r>
    </w:p>
    <w:p w:rsidR="00E677E8" w:rsidRPr="004C0791" w:rsidRDefault="00E677E8" w:rsidP="004C0791">
      <w:pPr>
        <w:spacing w:line="360" w:lineRule="auto"/>
        <w:rPr>
          <w:rFonts w:ascii="宋体" w:hAnsi="宋体"/>
          <w:sz w:val="24"/>
        </w:rPr>
      </w:pPr>
      <w:r w:rsidRPr="004C0791">
        <w:rPr>
          <w:rFonts w:ascii="宋体" w:hAnsi="宋体" w:hint="eastAsia"/>
          <w:sz w:val="24"/>
        </w:rPr>
        <w:t>1.20设备使用情况记录：自动记录设备使用情况，包括首次使用日期，最近使用日期，累计使用时间和次数等，使用情况记录到硬件中；</w:t>
      </w:r>
    </w:p>
    <w:p w:rsidR="00E677E8" w:rsidRPr="004C0791" w:rsidRDefault="00E677E8" w:rsidP="004C0791">
      <w:pPr>
        <w:spacing w:line="360" w:lineRule="auto"/>
        <w:rPr>
          <w:rFonts w:ascii="宋体" w:hAnsi="宋体"/>
          <w:sz w:val="24"/>
        </w:rPr>
      </w:pPr>
      <w:r w:rsidRPr="004C0791">
        <w:rPr>
          <w:rFonts w:ascii="宋体" w:hAnsi="宋体" w:hint="eastAsia"/>
          <w:sz w:val="24"/>
        </w:rPr>
        <w:t>1.21具有监听、</w:t>
      </w:r>
      <w:proofErr w:type="gramStart"/>
      <w:r w:rsidRPr="004C0791">
        <w:rPr>
          <w:rFonts w:ascii="宋体" w:hAnsi="宋体" w:hint="eastAsia"/>
          <w:sz w:val="24"/>
        </w:rPr>
        <w:t>记滴功能</w:t>
      </w:r>
      <w:proofErr w:type="gramEnd"/>
      <w:r w:rsidRPr="004C0791">
        <w:rPr>
          <w:rFonts w:ascii="宋体" w:hAnsi="宋体" w:hint="eastAsia"/>
          <w:sz w:val="24"/>
        </w:rPr>
        <w:t>；</w:t>
      </w:r>
    </w:p>
    <w:p w:rsidR="00E677E8" w:rsidRPr="004C0791" w:rsidRDefault="00E677E8" w:rsidP="004C0791">
      <w:pPr>
        <w:spacing w:line="360" w:lineRule="auto"/>
        <w:rPr>
          <w:rFonts w:ascii="宋体" w:hAnsi="宋体"/>
          <w:sz w:val="24"/>
        </w:rPr>
      </w:pPr>
      <w:r w:rsidRPr="004C0791">
        <w:rPr>
          <w:rFonts w:ascii="宋体" w:hAnsi="宋体" w:hint="eastAsia"/>
          <w:sz w:val="24"/>
        </w:rPr>
        <w:t>1.22设备高级程控刺激器：</w:t>
      </w:r>
    </w:p>
    <w:p w:rsidR="00E677E8" w:rsidRPr="004C0791" w:rsidRDefault="00E677E8" w:rsidP="004C0791">
      <w:pPr>
        <w:spacing w:line="360" w:lineRule="auto"/>
        <w:rPr>
          <w:rFonts w:ascii="宋体" w:hAnsi="宋体"/>
          <w:sz w:val="24"/>
        </w:rPr>
      </w:pPr>
      <w:r w:rsidRPr="004C0791">
        <w:rPr>
          <w:rFonts w:ascii="宋体" w:hAnsi="宋体" w:hint="eastAsia"/>
          <w:sz w:val="24"/>
        </w:rPr>
        <w:t>1.23</w:t>
      </w:r>
      <w:r w:rsidRPr="004C0791">
        <w:rPr>
          <w:rFonts w:ascii="宋体" w:hAnsi="宋体" w:hint="eastAsia"/>
          <w:sz w:val="24"/>
        </w:rPr>
        <w:tab/>
        <w:t>具有CE安全认证证书。</w:t>
      </w:r>
    </w:p>
    <w:p w:rsidR="00E677E8" w:rsidRPr="004C0791" w:rsidRDefault="00E677E8" w:rsidP="004C0791">
      <w:pPr>
        <w:spacing w:line="360" w:lineRule="auto"/>
        <w:rPr>
          <w:rFonts w:ascii="宋体" w:hAnsi="宋体"/>
          <w:b/>
          <w:sz w:val="24"/>
        </w:rPr>
      </w:pPr>
      <w:r w:rsidRPr="004C0791">
        <w:rPr>
          <w:rFonts w:ascii="宋体" w:hAnsi="宋体" w:hint="eastAsia"/>
          <w:b/>
          <w:sz w:val="24"/>
        </w:rPr>
        <w:t>2.软件参数</w:t>
      </w:r>
    </w:p>
    <w:p w:rsidR="00E677E8" w:rsidRPr="004C0791" w:rsidRDefault="00E677E8" w:rsidP="004C0791">
      <w:pPr>
        <w:spacing w:line="360" w:lineRule="auto"/>
        <w:rPr>
          <w:rFonts w:ascii="宋体" w:hAnsi="宋体"/>
          <w:sz w:val="24"/>
        </w:rPr>
      </w:pPr>
      <w:r w:rsidRPr="004C0791">
        <w:rPr>
          <w:rFonts w:ascii="宋体" w:hAnsi="宋体" w:hint="eastAsia"/>
          <w:sz w:val="24"/>
        </w:rPr>
        <w:t>2.1软件显示通道数：1~64通道可变，同时采集并显示12导联心电波形；</w:t>
      </w:r>
    </w:p>
    <w:p w:rsidR="00E677E8" w:rsidRPr="004C0791" w:rsidRDefault="00E677E8" w:rsidP="004C0791">
      <w:pPr>
        <w:spacing w:line="360" w:lineRule="auto"/>
        <w:rPr>
          <w:rFonts w:ascii="宋体" w:hAnsi="宋体"/>
          <w:sz w:val="24"/>
        </w:rPr>
      </w:pPr>
      <w:r w:rsidRPr="004C0791">
        <w:rPr>
          <w:rFonts w:ascii="宋体" w:hAnsi="宋体" w:hint="eastAsia"/>
          <w:sz w:val="24"/>
        </w:rPr>
        <w:t>2.2同时反演文件数：4（可同时打开多个文件进行反演）；</w:t>
      </w:r>
    </w:p>
    <w:p w:rsidR="00E677E8" w:rsidRPr="004C0791" w:rsidRDefault="00E677E8" w:rsidP="004C0791">
      <w:pPr>
        <w:spacing w:line="360" w:lineRule="auto"/>
        <w:rPr>
          <w:rFonts w:ascii="宋体" w:hAnsi="宋体"/>
          <w:sz w:val="24"/>
        </w:rPr>
      </w:pPr>
      <w:r w:rsidRPr="004C0791">
        <w:rPr>
          <w:rFonts w:ascii="宋体" w:hAnsi="宋体" w:hint="eastAsia"/>
          <w:sz w:val="24"/>
        </w:rPr>
        <w:t>2.3采样和反演同时进行：在信号实时采集过程中，可以同时打开以前记录的文件进行查看、对比、分析等操作；</w:t>
      </w:r>
    </w:p>
    <w:p w:rsidR="00E677E8" w:rsidRPr="004C0791" w:rsidRDefault="00E677E8" w:rsidP="004C0791">
      <w:pPr>
        <w:spacing w:line="360" w:lineRule="auto"/>
        <w:rPr>
          <w:rFonts w:ascii="宋体" w:hAnsi="宋体"/>
          <w:sz w:val="24"/>
        </w:rPr>
      </w:pPr>
      <w:r w:rsidRPr="004C0791">
        <w:rPr>
          <w:rFonts w:ascii="宋体" w:hAnsi="宋体" w:hint="eastAsia"/>
          <w:sz w:val="24"/>
        </w:rPr>
        <w:t>2.4反演文件时，可以在播放反演波形的同时播放信号声音，比如播放减压神经放电声音；</w:t>
      </w:r>
    </w:p>
    <w:p w:rsidR="00E677E8" w:rsidRPr="004C0791" w:rsidRDefault="00E677E8" w:rsidP="004C0791">
      <w:pPr>
        <w:spacing w:line="360" w:lineRule="auto"/>
        <w:rPr>
          <w:rFonts w:ascii="宋体" w:hAnsi="宋体"/>
          <w:sz w:val="24"/>
        </w:rPr>
      </w:pPr>
      <w:r w:rsidRPr="004C0791">
        <w:rPr>
          <w:rFonts w:ascii="宋体" w:hAnsi="宋体" w:hint="eastAsia"/>
          <w:sz w:val="24"/>
        </w:rPr>
        <w:t>2.5硬件监听控制：可以通过软件控制信号采集仪器的监听功能，选择监听的通道号及音量；</w:t>
      </w:r>
    </w:p>
    <w:p w:rsidR="00E677E8" w:rsidRPr="004C0791" w:rsidRDefault="00E677E8" w:rsidP="004C0791">
      <w:pPr>
        <w:spacing w:line="360" w:lineRule="auto"/>
        <w:rPr>
          <w:rFonts w:ascii="宋体" w:hAnsi="宋体"/>
          <w:sz w:val="24"/>
        </w:rPr>
      </w:pPr>
      <w:r w:rsidRPr="004C0791">
        <w:rPr>
          <w:rFonts w:ascii="宋体" w:hAnsi="宋体" w:hint="eastAsia"/>
          <w:sz w:val="24"/>
        </w:rPr>
        <w:t>2.6通道差异化采样率：不同通道可设置不同采样率进行数据采样、不同采样率的信号可同步记录及同步显示；</w:t>
      </w:r>
    </w:p>
    <w:p w:rsidR="00E677E8" w:rsidRPr="004C0791" w:rsidRDefault="00E677E8" w:rsidP="004C0791">
      <w:pPr>
        <w:spacing w:line="360" w:lineRule="auto"/>
        <w:rPr>
          <w:rFonts w:ascii="宋体" w:hAnsi="宋体"/>
          <w:sz w:val="24"/>
        </w:rPr>
      </w:pPr>
      <w:r w:rsidRPr="004C0791">
        <w:rPr>
          <w:rFonts w:ascii="宋体" w:hAnsi="宋体" w:hint="eastAsia"/>
          <w:sz w:val="24"/>
        </w:rPr>
        <w:t>2.7通道波形颜色设置：可单通道、全部通道进行波形颜色、背景颜色、格线颜色及风格设置；</w:t>
      </w:r>
    </w:p>
    <w:p w:rsidR="00E677E8" w:rsidRPr="004C0791" w:rsidRDefault="00E677E8" w:rsidP="004C0791">
      <w:pPr>
        <w:spacing w:line="360" w:lineRule="auto"/>
        <w:rPr>
          <w:rFonts w:ascii="宋体" w:hAnsi="宋体"/>
          <w:sz w:val="24"/>
        </w:rPr>
      </w:pPr>
      <w:r w:rsidRPr="004C0791">
        <w:rPr>
          <w:rFonts w:ascii="宋体" w:hAnsi="宋体" w:hint="eastAsia"/>
          <w:sz w:val="24"/>
        </w:rPr>
        <w:t>2.8波形截图水印功能：波形截图的复制、粘贴自动添加水印；</w:t>
      </w:r>
    </w:p>
    <w:p w:rsidR="00E677E8" w:rsidRPr="004C0791" w:rsidRDefault="00E677E8" w:rsidP="004C0791">
      <w:pPr>
        <w:spacing w:line="360" w:lineRule="auto"/>
        <w:rPr>
          <w:rFonts w:ascii="宋体" w:hAnsi="宋体"/>
          <w:sz w:val="24"/>
        </w:rPr>
      </w:pPr>
      <w:r w:rsidRPr="004C0791">
        <w:rPr>
          <w:rFonts w:ascii="宋体" w:hAnsi="宋体" w:hint="eastAsia"/>
          <w:sz w:val="24"/>
        </w:rPr>
        <w:t>2.9文件列表窗口：用户直接点击列表文件打开反演文件；</w:t>
      </w:r>
    </w:p>
    <w:p w:rsidR="00E677E8" w:rsidRPr="004C0791" w:rsidRDefault="00E677E8" w:rsidP="004C0791">
      <w:pPr>
        <w:spacing w:line="360" w:lineRule="auto"/>
        <w:rPr>
          <w:rFonts w:ascii="宋体" w:hAnsi="宋体"/>
          <w:sz w:val="24"/>
        </w:rPr>
      </w:pPr>
      <w:r w:rsidRPr="004C0791">
        <w:rPr>
          <w:rFonts w:ascii="宋体" w:hAnsi="宋体" w:hint="eastAsia"/>
          <w:sz w:val="24"/>
        </w:rPr>
        <w:t>2.10浮动快速启动窗口：用户直接启动停止实验方便操作；</w:t>
      </w:r>
    </w:p>
    <w:p w:rsidR="00E677E8" w:rsidRPr="004C0791" w:rsidRDefault="00E677E8" w:rsidP="004C0791">
      <w:pPr>
        <w:spacing w:line="360" w:lineRule="auto"/>
        <w:rPr>
          <w:rFonts w:ascii="宋体" w:hAnsi="宋体"/>
          <w:sz w:val="24"/>
        </w:rPr>
      </w:pPr>
      <w:r w:rsidRPr="004C0791">
        <w:rPr>
          <w:rFonts w:ascii="宋体" w:hAnsi="宋体" w:hint="eastAsia"/>
          <w:sz w:val="24"/>
        </w:rPr>
        <w:t>2.11软件外观：可由用户改变，可打开或隐藏信息显示、刺激、快速启动、文件列表等窗口，所有窗口可在屏幕范围内移动；</w:t>
      </w:r>
    </w:p>
    <w:p w:rsidR="00E677E8" w:rsidRPr="004C0791" w:rsidRDefault="00E677E8" w:rsidP="004C0791">
      <w:pPr>
        <w:spacing w:line="360" w:lineRule="auto"/>
        <w:rPr>
          <w:rFonts w:ascii="宋体" w:hAnsi="宋体"/>
          <w:sz w:val="24"/>
        </w:rPr>
      </w:pPr>
      <w:r w:rsidRPr="004C0791">
        <w:rPr>
          <w:rFonts w:ascii="宋体" w:hAnsi="宋体" w:hint="eastAsia"/>
          <w:sz w:val="24"/>
        </w:rPr>
        <w:t>2.12嵌入软件界面的实验报告编辑功能；</w:t>
      </w:r>
    </w:p>
    <w:p w:rsidR="00E677E8" w:rsidRPr="004C0791" w:rsidRDefault="00E677E8" w:rsidP="004C0791">
      <w:pPr>
        <w:spacing w:line="360" w:lineRule="auto"/>
        <w:rPr>
          <w:rFonts w:ascii="宋体" w:hAnsi="宋体"/>
          <w:sz w:val="24"/>
        </w:rPr>
      </w:pPr>
      <w:r w:rsidRPr="004C0791">
        <w:rPr>
          <w:rFonts w:ascii="宋体" w:hAnsi="宋体" w:hint="eastAsia"/>
          <w:sz w:val="24"/>
        </w:rPr>
        <w:t>2.13 实验报告、数据上传和下载（用户需配置实验室信息管理系统）：实验数据上传到数据中心，实验设备使用情况可收集并上传至实验室信息管理系统进行统计；</w:t>
      </w:r>
    </w:p>
    <w:p w:rsidR="00E677E8" w:rsidRPr="004C0791" w:rsidRDefault="00E677E8" w:rsidP="004C0791">
      <w:pPr>
        <w:spacing w:line="360" w:lineRule="auto"/>
        <w:rPr>
          <w:rFonts w:ascii="宋体" w:hAnsi="宋体"/>
          <w:sz w:val="24"/>
        </w:rPr>
      </w:pPr>
      <w:r w:rsidRPr="004C0791">
        <w:rPr>
          <w:rFonts w:ascii="宋体" w:hAnsi="宋体" w:hint="eastAsia"/>
          <w:sz w:val="24"/>
        </w:rPr>
        <w:t>2.14 软件实验模块内嵌web电子教材：</w:t>
      </w:r>
    </w:p>
    <w:p w:rsidR="00E677E8" w:rsidRPr="004C0791" w:rsidRDefault="00E677E8" w:rsidP="004C0791">
      <w:pPr>
        <w:spacing w:line="360" w:lineRule="auto"/>
        <w:rPr>
          <w:rFonts w:ascii="宋体" w:hAnsi="宋体"/>
          <w:sz w:val="24"/>
        </w:rPr>
      </w:pPr>
      <w:r w:rsidRPr="004C0791">
        <w:rPr>
          <w:rFonts w:ascii="宋体" w:hAnsi="宋体" w:hint="eastAsia"/>
          <w:sz w:val="24"/>
        </w:rPr>
        <w:t>1)实验目的和原理：生动形象的Flash或图片讲解实验原理，</w:t>
      </w:r>
    </w:p>
    <w:p w:rsidR="00E677E8" w:rsidRPr="004C0791" w:rsidRDefault="00E677E8" w:rsidP="004C0791">
      <w:pPr>
        <w:spacing w:line="360" w:lineRule="auto"/>
        <w:rPr>
          <w:rFonts w:ascii="宋体" w:hAnsi="宋体"/>
          <w:sz w:val="24"/>
        </w:rPr>
      </w:pPr>
      <w:r w:rsidRPr="004C0791">
        <w:rPr>
          <w:rFonts w:ascii="宋体" w:hAnsi="宋体" w:hint="eastAsia"/>
          <w:sz w:val="24"/>
        </w:rPr>
        <w:t>2)实验对象：认识实验动物，了解该动物在实验中的意义，</w:t>
      </w:r>
    </w:p>
    <w:p w:rsidR="00E677E8" w:rsidRPr="004C0791" w:rsidRDefault="00E677E8" w:rsidP="004C0791">
      <w:pPr>
        <w:spacing w:line="360" w:lineRule="auto"/>
        <w:rPr>
          <w:rFonts w:ascii="宋体" w:hAnsi="宋体"/>
          <w:sz w:val="24"/>
        </w:rPr>
      </w:pPr>
      <w:r w:rsidRPr="004C0791">
        <w:rPr>
          <w:rFonts w:ascii="宋体" w:hAnsi="宋体" w:hint="eastAsia"/>
          <w:sz w:val="24"/>
        </w:rPr>
        <w:lastRenderedPageBreak/>
        <w:t>3)实验器材：学习实验设备和器材的使用，</w:t>
      </w:r>
    </w:p>
    <w:p w:rsidR="00E677E8" w:rsidRPr="004C0791" w:rsidRDefault="00E677E8" w:rsidP="004C0791">
      <w:pPr>
        <w:spacing w:line="360" w:lineRule="auto"/>
        <w:rPr>
          <w:rFonts w:ascii="宋体" w:hAnsi="宋体"/>
          <w:sz w:val="24"/>
        </w:rPr>
      </w:pPr>
      <w:r w:rsidRPr="004C0791">
        <w:rPr>
          <w:rFonts w:ascii="宋体" w:hAnsi="宋体" w:hint="eastAsia"/>
          <w:sz w:val="24"/>
        </w:rPr>
        <w:t>4)实验步骤：详细的实验步骤描述</w:t>
      </w:r>
    </w:p>
    <w:p w:rsidR="00E677E8" w:rsidRPr="004C0791" w:rsidRDefault="00E677E8" w:rsidP="004C0791">
      <w:pPr>
        <w:spacing w:line="360" w:lineRule="auto"/>
        <w:rPr>
          <w:rFonts w:ascii="宋体" w:hAnsi="宋体"/>
          <w:sz w:val="24"/>
        </w:rPr>
      </w:pPr>
      <w:r w:rsidRPr="004C0791">
        <w:rPr>
          <w:rFonts w:ascii="宋体" w:hAnsi="宋体" w:hint="eastAsia"/>
          <w:sz w:val="24"/>
        </w:rPr>
        <w:t>5)思考题：涵盖原理与实验步骤的问题思考，</w:t>
      </w:r>
    </w:p>
    <w:p w:rsidR="00E677E8" w:rsidRPr="004C0791" w:rsidRDefault="00E677E8" w:rsidP="004C0791">
      <w:pPr>
        <w:spacing w:line="360" w:lineRule="auto"/>
        <w:rPr>
          <w:rFonts w:ascii="宋体" w:hAnsi="宋体"/>
          <w:sz w:val="24"/>
        </w:rPr>
      </w:pPr>
      <w:r w:rsidRPr="004C0791">
        <w:rPr>
          <w:rFonts w:ascii="宋体" w:hAnsi="宋体" w:hint="eastAsia"/>
          <w:sz w:val="24"/>
        </w:rPr>
        <w:t>6)实验操作视频：高清视频指导实验过程；</w:t>
      </w:r>
    </w:p>
    <w:p w:rsidR="00E677E8" w:rsidRPr="004C0791" w:rsidRDefault="00E677E8" w:rsidP="004C0791">
      <w:pPr>
        <w:spacing w:line="360" w:lineRule="auto"/>
        <w:rPr>
          <w:rFonts w:ascii="宋体" w:hAnsi="宋体"/>
          <w:sz w:val="24"/>
        </w:rPr>
      </w:pPr>
      <w:r w:rsidRPr="004C0791">
        <w:rPr>
          <w:rFonts w:ascii="宋体" w:hAnsi="宋体" w:hint="eastAsia"/>
          <w:sz w:val="24"/>
        </w:rPr>
        <w:t>2.15 专业实验知识展示：可以Flash文件和流媒体等形式展示各种专业实验技能；</w:t>
      </w:r>
    </w:p>
    <w:p w:rsidR="00E677E8" w:rsidRPr="004C0791" w:rsidRDefault="00E677E8" w:rsidP="004C0791">
      <w:pPr>
        <w:spacing w:line="360" w:lineRule="auto"/>
        <w:rPr>
          <w:rFonts w:ascii="宋体" w:hAnsi="宋体"/>
          <w:sz w:val="24"/>
        </w:rPr>
      </w:pPr>
      <w:r w:rsidRPr="004C0791">
        <w:rPr>
          <w:rFonts w:ascii="宋体" w:hAnsi="宋体" w:hint="eastAsia"/>
          <w:sz w:val="24"/>
        </w:rPr>
        <w:t>2.16 软件直接与虚拟仿真实验中心连接（用户需配置虚拟实验仿真中心）：为学生展示更多实验知识；</w:t>
      </w:r>
    </w:p>
    <w:p w:rsidR="00E677E8" w:rsidRPr="004C0791" w:rsidRDefault="00E677E8" w:rsidP="004C0791">
      <w:pPr>
        <w:spacing w:line="360" w:lineRule="auto"/>
        <w:rPr>
          <w:rFonts w:ascii="宋体" w:hAnsi="宋体"/>
          <w:sz w:val="24"/>
        </w:rPr>
      </w:pPr>
      <w:r w:rsidRPr="004C0791">
        <w:rPr>
          <w:rFonts w:ascii="宋体" w:hAnsi="宋体" w:hint="eastAsia"/>
          <w:sz w:val="24"/>
        </w:rPr>
        <w:t>2.17软件自动升级功能：软件自动搜索服务器上的最新版</w:t>
      </w:r>
    </w:p>
    <w:p w:rsidR="00E677E8" w:rsidRPr="004C0791" w:rsidRDefault="00E677E8" w:rsidP="004C0791">
      <w:pPr>
        <w:spacing w:line="360" w:lineRule="auto"/>
        <w:rPr>
          <w:rFonts w:ascii="宋体" w:hAnsi="宋体"/>
          <w:sz w:val="24"/>
        </w:rPr>
      </w:pPr>
      <w:r w:rsidRPr="004C0791">
        <w:rPr>
          <w:rFonts w:ascii="宋体" w:hAnsi="宋体" w:hint="eastAsia"/>
          <w:sz w:val="24"/>
        </w:rPr>
        <w:t>本软件并提醒用户升级，用户确认后可自动升级；</w:t>
      </w:r>
    </w:p>
    <w:p w:rsidR="00E677E8" w:rsidRPr="004C0791" w:rsidRDefault="00E677E8" w:rsidP="004C0791">
      <w:pPr>
        <w:spacing w:line="360" w:lineRule="auto"/>
        <w:rPr>
          <w:rFonts w:ascii="宋体" w:hAnsi="宋体"/>
          <w:sz w:val="24"/>
        </w:rPr>
      </w:pPr>
      <w:r w:rsidRPr="004C0791">
        <w:rPr>
          <w:rFonts w:ascii="宋体" w:hAnsi="宋体" w:hint="eastAsia"/>
          <w:sz w:val="24"/>
        </w:rPr>
        <w:t>2.18用户意见自动收集：软件中含用户意见收集窗口，用户输入的任何意见可直接传到软件开发商；</w:t>
      </w:r>
    </w:p>
    <w:p w:rsidR="00E677E8" w:rsidRPr="004C0791" w:rsidRDefault="00E677E8" w:rsidP="004C0791">
      <w:pPr>
        <w:spacing w:line="360" w:lineRule="auto"/>
        <w:rPr>
          <w:rFonts w:ascii="宋体" w:hAnsi="宋体"/>
          <w:sz w:val="24"/>
        </w:rPr>
      </w:pPr>
      <w:r w:rsidRPr="004C0791">
        <w:rPr>
          <w:rFonts w:ascii="宋体" w:hAnsi="宋体" w:hint="eastAsia"/>
          <w:sz w:val="24"/>
        </w:rPr>
        <w:t>2.19 支持多媒体视频录制功能；</w:t>
      </w:r>
    </w:p>
    <w:p w:rsidR="00E677E8" w:rsidRPr="004C0791" w:rsidRDefault="00E677E8" w:rsidP="004C0791">
      <w:pPr>
        <w:spacing w:line="360" w:lineRule="auto"/>
        <w:rPr>
          <w:rFonts w:ascii="宋体" w:hAnsi="宋体"/>
          <w:sz w:val="24"/>
        </w:rPr>
      </w:pPr>
      <w:r w:rsidRPr="004C0791">
        <w:rPr>
          <w:rFonts w:ascii="宋体" w:hAnsi="宋体" w:hint="eastAsia"/>
          <w:sz w:val="24"/>
        </w:rPr>
        <w:t>2.20 数据导出：可导出原始实验数据及分析结果；</w:t>
      </w:r>
    </w:p>
    <w:p w:rsidR="00E677E8" w:rsidRPr="004C0791" w:rsidRDefault="00E677E8" w:rsidP="004C0791">
      <w:pPr>
        <w:spacing w:line="360" w:lineRule="auto"/>
        <w:rPr>
          <w:rFonts w:ascii="宋体" w:hAnsi="宋体"/>
          <w:sz w:val="24"/>
        </w:rPr>
      </w:pPr>
      <w:r w:rsidRPr="004C0791">
        <w:rPr>
          <w:rFonts w:ascii="宋体" w:hAnsi="宋体" w:hint="eastAsia"/>
          <w:sz w:val="24"/>
        </w:rPr>
        <w:t>2.21 通用数据处理：微分、积分、频率直方图、序列密度直方图、非序列密度直方图、频谱分析、平均血压、</w:t>
      </w:r>
      <w:proofErr w:type="gramStart"/>
      <w:r w:rsidRPr="004C0791">
        <w:rPr>
          <w:rFonts w:ascii="宋体" w:hAnsi="宋体" w:hint="eastAsia"/>
          <w:sz w:val="24"/>
        </w:rPr>
        <w:t>记滴趋势分析</w:t>
      </w:r>
      <w:proofErr w:type="gramEnd"/>
      <w:r w:rsidRPr="004C0791">
        <w:rPr>
          <w:rFonts w:ascii="宋体" w:hAnsi="宋体" w:hint="eastAsia"/>
          <w:sz w:val="24"/>
        </w:rPr>
        <w:t>以及基于包络算法的心率曲线分析等；</w:t>
      </w:r>
    </w:p>
    <w:p w:rsidR="00E677E8" w:rsidRPr="004C0791" w:rsidRDefault="00E677E8" w:rsidP="004C0791">
      <w:pPr>
        <w:spacing w:line="360" w:lineRule="auto"/>
        <w:rPr>
          <w:rFonts w:ascii="宋体" w:hAnsi="宋体"/>
          <w:sz w:val="24"/>
        </w:rPr>
      </w:pPr>
      <w:r w:rsidRPr="004C0791">
        <w:rPr>
          <w:rFonts w:ascii="宋体" w:hAnsi="宋体" w:hint="eastAsia"/>
          <w:sz w:val="24"/>
        </w:rPr>
        <w:t>2.22 专用数据处理：血流动力学实验参数的分析、心肌细胞动作电位参数的测量、心功能参数分析，人体肺通气功能测量，突触后电位分析，心率变异分析，心电向量图分析等；</w:t>
      </w:r>
    </w:p>
    <w:p w:rsidR="00E677E8" w:rsidRPr="004C0791" w:rsidRDefault="00E677E8" w:rsidP="004C0791">
      <w:pPr>
        <w:spacing w:line="360" w:lineRule="auto"/>
        <w:rPr>
          <w:rFonts w:ascii="宋体" w:hAnsi="宋体"/>
          <w:sz w:val="24"/>
        </w:rPr>
      </w:pPr>
      <w:r w:rsidRPr="004C0791">
        <w:rPr>
          <w:rFonts w:ascii="宋体" w:hAnsi="宋体" w:hint="eastAsia"/>
          <w:sz w:val="24"/>
        </w:rPr>
        <w:t>2.23 心率变异分析：Lorenz图分析，RR间期直方图分析，RR间期差值分析，速度图分析，功率谱分析等；</w:t>
      </w:r>
    </w:p>
    <w:p w:rsidR="00E677E8" w:rsidRPr="004C0791" w:rsidRDefault="00E677E8" w:rsidP="004C0791">
      <w:pPr>
        <w:spacing w:line="360" w:lineRule="auto"/>
        <w:rPr>
          <w:rFonts w:ascii="宋体" w:hAnsi="宋体"/>
          <w:sz w:val="24"/>
        </w:rPr>
      </w:pPr>
      <w:r w:rsidRPr="004C0791">
        <w:rPr>
          <w:rFonts w:ascii="宋体" w:hAnsi="宋体" w:hint="eastAsia"/>
          <w:sz w:val="24"/>
        </w:rPr>
        <w:t>2.24数据测量：单点测量、带Mark标记的两点测量、区间测量、实时测量，可测量出波形的最大、最小、平均值，时间、频率、面积等参数；</w:t>
      </w:r>
    </w:p>
    <w:p w:rsidR="00E677E8" w:rsidRPr="004C0791" w:rsidRDefault="00E677E8" w:rsidP="004C0791">
      <w:pPr>
        <w:spacing w:line="360" w:lineRule="auto"/>
        <w:rPr>
          <w:rFonts w:ascii="宋体" w:hAnsi="宋体"/>
          <w:sz w:val="24"/>
        </w:rPr>
      </w:pPr>
      <w:r w:rsidRPr="004C0791">
        <w:rPr>
          <w:rFonts w:ascii="宋体" w:hAnsi="宋体" w:hint="eastAsia"/>
          <w:sz w:val="24"/>
        </w:rPr>
        <w:t>2.25 药理学参数计算工具：苯海拉明的拮抗参数（PA2、PD2）测定功能，按照Bliss法计算LD50、ED50值、计算t检验和半衰期值。</w:t>
      </w:r>
    </w:p>
    <w:p w:rsidR="00E677E8" w:rsidRPr="004C0791" w:rsidRDefault="00E677E8" w:rsidP="004C0791">
      <w:pPr>
        <w:spacing w:line="360" w:lineRule="auto"/>
        <w:rPr>
          <w:rFonts w:ascii="宋体" w:hAnsi="宋体"/>
          <w:sz w:val="24"/>
        </w:rPr>
      </w:pPr>
      <w:r w:rsidRPr="004C0791">
        <w:rPr>
          <w:rFonts w:ascii="宋体" w:hAnsi="宋体" w:hint="eastAsia"/>
          <w:sz w:val="24"/>
        </w:rPr>
        <w:t>2.26固件自动升级：软件会判断硬件产品上固件软件是否为最新版本，对低版本的固件自动完成升级；</w:t>
      </w:r>
    </w:p>
    <w:p w:rsidR="00E677E8" w:rsidRPr="004C0791" w:rsidRDefault="00E677E8" w:rsidP="004C0791">
      <w:pPr>
        <w:spacing w:line="360" w:lineRule="auto"/>
        <w:rPr>
          <w:rFonts w:ascii="宋体" w:hAnsi="宋体"/>
          <w:sz w:val="24"/>
        </w:rPr>
      </w:pPr>
      <w:r w:rsidRPr="004C0791">
        <w:rPr>
          <w:rFonts w:ascii="宋体" w:hAnsi="宋体" w:hint="eastAsia"/>
          <w:sz w:val="24"/>
        </w:rPr>
        <w:t>2.27软件功能配置：文件路径、软件外观等信息可以通过统一配置界面进行修改，在该界面上还能查看系统详细信息。</w:t>
      </w:r>
    </w:p>
    <w:p w:rsidR="00E677E8" w:rsidRPr="004C0791" w:rsidRDefault="00E677E8" w:rsidP="004C0791">
      <w:pPr>
        <w:spacing w:line="360" w:lineRule="auto"/>
        <w:rPr>
          <w:rFonts w:ascii="宋体" w:hAnsi="宋体"/>
          <w:sz w:val="24"/>
        </w:rPr>
      </w:pPr>
      <w:r w:rsidRPr="004C0791">
        <w:rPr>
          <w:rFonts w:ascii="宋体" w:hAnsi="宋体" w:hint="eastAsia"/>
          <w:sz w:val="24"/>
        </w:rPr>
        <w:t>2.28刺激器脉冲波形自定义：任意拖动刺激波形，实现波形的任意编辑并开始刺激</w:t>
      </w:r>
    </w:p>
    <w:p w:rsidR="00E677E8" w:rsidRPr="004C0791" w:rsidRDefault="00E677E8" w:rsidP="004C0791">
      <w:pPr>
        <w:spacing w:line="360" w:lineRule="auto"/>
        <w:rPr>
          <w:rFonts w:ascii="宋体" w:hAnsi="宋体"/>
          <w:sz w:val="24"/>
        </w:rPr>
      </w:pPr>
      <w:r w:rsidRPr="004C0791">
        <w:rPr>
          <w:rFonts w:ascii="宋体" w:hAnsi="宋体" w:hint="eastAsia"/>
          <w:sz w:val="24"/>
        </w:rPr>
        <w:t>2.29刺激器参数保存和加载：对刺激参数进行保存和加载功能</w:t>
      </w:r>
    </w:p>
    <w:p w:rsidR="00E677E8" w:rsidRPr="004C0791" w:rsidRDefault="00E677E8" w:rsidP="004C0791">
      <w:pPr>
        <w:spacing w:line="360" w:lineRule="auto"/>
        <w:rPr>
          <w:rFonts w:ascii="宋体" w:hAnsi="宋体"/>
          <w:sz w:val="24"/>
        </w:rPr>
      </w:pPr>
      <w:r w:rsidRPr="004C0791">
        <w:rPr>
          <w:rFonts w:ascii="宋体" w:hAnsi="宋体" w:hint="eastAsia"/>
          <w:sz w:val="24"/>
        </w:rPr>
        <w:t>2.30刺激脉冲详细说明指导：在软件界面上对刺激波宽、幅度等参数进行可视化描述</w:t>
      </w:r>
    </w:p>
    <w:p w:rsidR="00E677E8" w:rsidRPr="004C0791" w:rsidRDefault="00E677E8" w:rsidP="004C0791">
      <w:pPr>
        <w:spacing w:line="360" w:lineRule="auto"/>
        <w:rPr>
          <w:rFonts w:ascii="宋体" w:hAnsi="宋体"/>
          <w:sz w:val="24"/>
        </w:rPr>
      </w:pPr>
      <w:r w:rsidRPr="004C0791">
        <w:rPr>
          <w:rFonts w:ascii="宋体" w:hAnsi="宋体" w:hint="eastAsia"/>
          <w:sz w:val="24"/>
        </w:rPr>
        <w:lastRenderedPageBreak/>
        <w:t>2.31刺激器参数冻结：保证在刺激过程中参数不能被用户修改，防止误操作</w:t>
      </w:r>
    </w:p>
    <w:p w:rsidR="00E677E8" w:rsidRPr="004C0791" w:rsidRDefault="00E677E8" w:rsidP="004C0791">
      <w:pPr>
        <w:spacing w:line="360" w:lineRule="auto"/>
        <w:rPr>
          <w:rFonts w:ascii="宋体" w:hAnsi="宋体"/>
          <w:sz w:val="24"/>
        </w:rPr>
      </w:pPr>
      <w:r w:rsidRPr="004C0791">
        <w:rPr>
          <w:rFonts w:ascii="宋体" w:hAnsi="宋体" w:hint="eastAsia"/>
          <w:sz w:val="24"/>
        </w:rPr>
        <w:t>2.32刺激器参数查看和修改：可以对保存的全部刺激器参数进行查看和修改</w:t>
      </w:r>
    </w:p>
    <w:p w:rsidR="00E677E8" w:rsidRPr="004C0791" w:rsidRDefault="00E677E8" w:rsidP="004C0791">
      <w:pPr>
        <w:spacing w:line="360" w:lineRule="auto"/>
        <w:rPr>
          <w:rFonts w:ascii="宋体" w:hAnsi="宋体"/>
          <w:sz w:val="24"/>
        </w:rPr>
      </w:pPr>
      <w:r w:rsidRPr="004C0791">
        <w:rPr>
          <w:rFonts w:ascii="宋体" w:hAnsi="宋体" w:hint="eastAsia"/>
          <w:sz w:val="24"/>
        </w:rPr>
        <w:t>2.33实验模块参数查看和修改：可以对系统默认、用户自定义实验参数进行查看及修改</w:t>
      </w:r>
    </w:p>
    <w:p w:rsidR="00E677E8" w:rsidRPr="004C0791" w:rsidRDefault="00E677E8" w:rsidP="004C0791">
      <w:pPr>
        <w:spacing w:line="360" w:lineRule="auto"/>
        <w:rPr>
          <w:rFonts w:ascii="宋体" w:hAnsi="宋体"/>
          <w:sz w:val="24"/>
        </w:rPr>
      </w:pPr>
      <w:r w:rsidRPr="004C0791">
        <w:rPr>
          <w:rFonts w:ascii="宋体" w:hAnsi="宋体" w:hint="eastAsia"/>
          <w:sz w:val="24"/>
        </w:rPr>
        <w:t>2.34实验模块自定义功能：可以设计自定义的实验模块，选择传感器、通道、采样率等参数</w:t>
      </w:r>
    </w:p>
    <w:p w:rsidR="00F12B8D" w:rsidRDefault="00E677E8" w:rsidP="004C0791">
      <w:pPr>
        <w:spacing w:line="360" w:lineRule="auto"/>
        <w:rPr>
          <w:rFonts w:ascii="宋体" w:hAnsi="宋体"/>
          <w:sz w:val="24"/>
        </w:rPr>
      </w:pPr>
      <w:r w:rsidRPr="004C0791">
        <w:rPr>
          <w:rFonts w:ascii="宋体" w:hAnsi="宋体" w:hint="eastAsia"/>
          <w:sz w:val="24"/>
        </w:rPr>
        <w:t>2.35数据监控窗口：通过该窗口可以显示实时值、最大值、最小值等，窗口可任意改变大小</w:t>
      </w:r>
      <w:r w:rsidR="00F12B8D">
        <w:rPr>
          <w:rFonts w:ascii="宋体" w:hAnsi="宋体" w:hint="eastAsia"/>
          <w:sz w:val="24"/>
        </w:rPr>
        <w:t>。</w:t>
      </w:r>
    </w:p>
    <w:p w:rsidR="00527225" w:rsidRPr="004C0791" w:rsidRDefault="00F12B8D" w:rsidP="00291C0B">
      <w:pPr>
        <w:widowControl/>
        <w:jc w:val="left"/>
        <w:rPr>
          <w:rFonts w:ascii="宋体" w:hAnsi="宋体"/>
          <w:sz w:val="24"/>
        </w:rPr>
      </w:pPr>
      <w:r>
        <w:rPr>
          <w:rFonts w:ascii="宋体" w:hAnsi="宋体"/>
          <w:sz w:val="24"/>
        </w:rPr>
        <w:br w:type="page"/>
      </w: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lastRenderedPageBreak/>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w:t>
      </w:r>
      <w:r w:rsidR="00315FB3">
        <w:rPr>
          <w:rFonts w:ascii="宋体" w:hAnsi="宋体" w:hint="eastAsia"/>
          <w:color w:val="000000" w:themeColor="text1"/>
          <w:sz w:val="24"/>
        </w:rPr>
        <w:t>投标人应对照招标文件的商务条款，逐条核对是否做出了实质性的响应。（本条款不接受负偏离）</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rPr>
                                <w:sz w:val="24"/>
                              </w:rPr>
                            </w:pPr>
                            <w:r>
                              <w:rPr>
                                <w:rFonts w:hint="eastAsia"/>
                                <w:sz w:val="24"/>
                              </w:rPr>
                              <w:t>法定代表人身份证复印件粘贴处</w:t>
                            </w:r>
                          </w:p>
                          <w:p w:rsidR="00B902A8" w:rsidRDefault="00B902A8"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rPr>
                          <w:sz w:val="24"/>
                        </w:rPr>
                      </w:pPr>
                      <w:r>
                        <w:rPr>
                          <w:rFonts w:hint="eastAsia"/>
                          <w:sz w:val="24"/>
                        </w:rPr>
                        <w:t>法定代表人身份证复印件粘贴处</w:t>
                      </w:r>
                    </w:p>
                    <w:p w:rsidR="00B902A8" w:rsidRDefault="00B902A8"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rPr>
                                <w:sz w:val="24"/>
                              </w:rPr>
                            </w:pPr>
                            <w:r>
                              <w:rPr>
                                <w:rFonts w:hint="eastAsia"/>
                                <w:sz w:val="24"/>
                              </w:rPr>
                              <w:t>法定代表人身份证复印件粘贴处</w:t>
                            </w:r>
                          </w:p>
                          <w:p w:rsidR="00B902A8" w:rsidRDefault="00B902A8"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pPr>
                    </w:p>
                    <w:p w:rsidR="00B902A8" w:rsidRDefault="00B902A8" w:rsidP="00D53623">
                      <w:pPr>
                        <w:jc w:val="center"/>
                        <w:rPr>
                          <w:sz w:val="24"/>
                        </w:rPr>
                      </w:pPr>
                      <w:r>
                        <w:rPr>
                          <w:rFonts w:hint="eastAsia"/>
                          <w:sz w:val="24"/>
                        </w:rPr>
                        <w:t>法定代表人身份证复印件粘贴处</w:t>
                      </w:r>
                    </w:p>
                    <w:p w:rsidR="00B902A8" w:rsidRDefault="00B902A8"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902A8" w:rsidRDefault="00B902A8" w:rsidP="00D53623"/>
                          <w:p w:rsidR="00B902A8" w:rsidRDefault="00B902A8" w:rsidP="00D53623"/>
                          <w:p w:rsidR="00B902A8" w:rsidRDefault="00B902A8" w:rsidP="00D53623"/>
                          <w:p w:rsidR="00B902A8" w:rsidRDefault="00B902A8" w:rsidP="00D53623"/>
                          <w:p w:rsidR="00B902A8" w:rsidRDefault="00B902A8" w:rsidP="00D53623">
                            <w:pPr>
                              <w:jc w:val="center"/>
                              <w:rPr>
                                <w:sz w:val="24"/>
                              </w:rPr>
                            </w:pPr>
                            <w:r>
                              <w:rPr>
                                <w:rFonts w:hint="eastAsia"/>
                                <w:sz w:val="24"/>
                              </w:rPr>
                              <w:t>被授权人身份证复印件粘贴处</w:t>
                            </w:r>
                          </w:p>
                          <w:p w:rsidR="00B902A8" w:rsidRDefault="00B902A8"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B902A8" w:rsidRDefault="00B902A8" w:rsidP="00D53623"/>
                    <w:p w:rsidR="00B902A8" w:rsidRDefault="00B902A8" w:rsidP="00D53623"/>
                    <w:p w:rsidR="00B902A8" w:rsidRDefault="00B902A8" w:rsidP="00D53623"/>
                    <w:p w:rsidR="00B902A8" w:rsidRDefault="00B902A8" w:rsidP="00D53623"/>
                    <w:p w:rsidR="00B902A8" w:rsidRDefault="00B902A8" w:rsidP="00D53623">
                      <w:pPr>
                        <w:jc w:val="center"/>
                        <w:rPr>
                          <w:sz w:val="24"/>
                        </w:rPr>
                      </w:pPr>
                      <w:r>
                        <w:rPr>
                          <w:rFonts w:hint="eastAsia"/>
                          <w:sz w:val="24"/>
                        </w:rPr>
                        <w:t>被授权人身份证复印件粘贴处</w:t>
                      </w:r>
                    </w:p>
                    <w:p w:rsidR="00B902A8" w:rsidRDefault="00B902A8"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902A8" w:rsidRDefault="00B902A8" w:rsidP="00D53623"/>
                          <w:p w:rsidR="00B902A8" w:rsidRDefault="00B902A8" w:rsidP="00D53623"/>
                          <w:p w:rsidR="00B902A8" w:rsidRDefault="00B902A8" w:rsidP="00D53623"/>
                          <w:p w:rsidR="00B902A8" w:rsidRDefault="00B902A8" w:rsidP="00D53623"/>
                          <w:p w:rsidR="00B902A8" w:rsidRDefault="00B902A8" w:rsidP="00D53623">
                            <w:pPr>
                              <w:jc w:val="center"/>
                              <w:rPr>
                                <w:sz w:val="24"/>
                              </w:rPr>
                            </w:pPr>
                            <w:r>
                              <w:rPr>
                                <w:rFonts w:hint="eastAsia"/>
                                <w:sz w:val="24"/>
                              </w:rPr>
                              <w:t>被授权人身份证复印件粘贴处</w:t>
                            </w:r>
                          </w:p>
                          <w:p w:rsidR="00B902A8" w:rsidRDefault="00B902A8"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B902A8" w:rsidRDefault="00B902A8" w:rsidP="00D53623"/>
                    <w:p w:rsidR="00B902A8" w:rsidRDefault="00B902A8" w:rsidP="00D53623"/>
                    <w:p w:rsidR="00B902A8" w:rsidRDefault="00B902A8" w:rsidP="00D53623"/>
                    <w:p w:rsidR="00B902A8" w:rsidRDefault="00B902A8" w:rsidP="00D53623"/>
                    <w:p w:rsidR="00B902A8" w:rsidRDefault="00B902A8" w:rsidP="00D53623">
                      <w:pPr>
                        <w:jc w:val="center"/>
                        <w:rPr>
                          <w:sz w:val="24"/>
                        </w:rPr>
                      </w:pPr>
                      <w:r>
                        <w:rPr>
                          <w:rFonts w:hint="eastAsia"/>
                          <w:sz w:val="24"/>
                        </w:rPr>
                        <w:t>被授权人身份证复印件粘贴处</w:t>
                      </w:r>
                    </w:p>
                    <w:p w:rsidR="00B902A8" w:rsidRDefault="00B902A8"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7C2B" w:rsidRDefault="00F37C2B">
      <w:r>
        <w:separator/>
      </w:r>
    </w:p>
  </w:endnote>
  <w:endnote w:type="continuationSeparator" w:id="0">
    <w:p w:rsidR="00F37C2B" w:rsidRDefault="00F3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B902A8" w:rsidRDefault="00B902A8">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4</w:t>
        </w:r>
        <w:r>
          <w:rPr>
            <w:lang w:val="zh-CN"/>
          </w:rPr>
          <w:fldChar w:fldCharType="end"/>
        </w:r>
      </w:p>
    </w:sdtContent>
  </w:sdt>
  <w:p w:rsidR="00B902A8" w:rsidRDefault="00B902A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02A8" w:rsidRDefault="00B902A8">
    <w:pPr>
      <w:pStyle w:val="ab"/>
      <w:ind w:firstLine="480"/>
      <w:jc w:val="center"/>
      <w:rPr>
        <w:lang w:val="zh-CN"/>
      </w:rPr>
    </w:pPr>
  </w:p>
  <w:p w:rsidR="00B902A8" w:rsidRDefault="00B902A8">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B902A8" w:rsidRDefault="00B902A8">
        <w:pPr>
          <w:pStyle w:val="ab"/>
          <w:jc w:val="center"/>
        </w:pPr>
        <w:r>
          <w:rPr>
            <w:lang w:val="zh-CN"/>
          </w:rPr>
          <w:fldChar w:fldCharType="begin"/>
        </w:r>
        <w:r>
          <w:rPr>
            <w:lang w:val="zh-CN"/>
          </w:rPr>
          <w:instrText>PAGE   \* MERGEFORMAT</w:instrText>
        </w:r>
        <w:r>
          <w:rPr>
            <w:lang w:val="zh-CN"/>
          </w:rPr>
          <w:fldChar w:fldCharType="separate"/>
        </w:r>
        <w:r>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7C2B" w:rsidRDefault="00F37C2B">
      <w:r>
        <w:separator/>
      </w:r>
    </w:p>
  </w:footnote>
  <w:footnote w:type="continuationSeparator" w:id="0">
    <w:p w:rsidR="00F37C2B" w:rsidRDefault="00F37C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599"/>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248D"/>
    <w:rsid w:val="00063BDB"/>
    <w:rsid w:val="00066555"/>
    <w:rsid w:val="0006777C"/>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0B23"/>
    <w:rsid w:val="00091FC4"/>
    <w:rsid w:val="00093C37"/>
    <w:rsid w:val="00094BC9"/>
    <w:rsid w:val="000A0024"/>
    <w:rsid w:val="000A08C9"/>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9F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075"/>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1C0B"/>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BBC"/>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1E48"/>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278"/>
    <w:rsid w:val="00421E54"/>
    <w:rsid w:val="00422AEE"/>
    <w:rsid w:val="00422FF1"/>
    <w:rsid w:val="00423093"/>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DA7"/>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0791"/>
    <w:rsid w:val="004C1096"/>
    <w:rsid w:val="004C1640"/>
    <w:rsid w:val="004C2DA5"/>
    <w:rsid w:val="004C496B"/>
    <w:rsid w:val="004C4D63"/>
    <w:rsid w:val="004C5020"/>
    <w:rsid w:val="004C59F1"/>
    <w:rsid w:val="004C5C98"/>
    <w:rsid w:val="004C6276"/>
    <w:rsid w:val="004D1CA6"/>
    <w:rsid w:val="004D32E8"/>
    <w:rsid w:val="004D4541"/>
    <w:rsid w:val="004D4590"/>
    <w:rsid w:val="004D58FC"/>
    <w:rsid w:val="004D5D6D"/>
    <w:rsid w:val="004D6AAB"/>
    <w:rsid w:val="004D70F5"/>
    <w:rsid w:val="004E28B7"/>
    <w:rsid w:val="004E2D9C"/>
    <w:rsid w:val="004E2DE6"/>
    <w:rsid w:val="004E3DC9"/>
    <w:rsid w:val="004E3F28"/>
    <w:rsid w:val="004E5685"/>
    <w:rsid w:val="004E5FE6"/>
    <w:rsid w:val="004E6429"/>
    <w:rsid w:val="004E66DC"/>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225"/>
    <w:rsid w:val="00527C7C"/>
    <w:rsid w:val="005313EF"/>
    <w:rsid w:val="00532285"/>
    <w:rsid w:val="00532C73"/>
    <w:rsid w:val="00532F5A"/>
    <w:rsid w:val="005359C9"/>
    <w:rsid w:val="00535AE2"/>
    <w:rsid w:val="00535C7A"/>
    <w:rsid w:val="005361FC"/>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6F6F02"/>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30D"/>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3561"/>
    <w:rsid w:val="007E4B7E"/>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28E4"/>
    <w:rsid w:val="008744A4"/>
    <w:rsid w:val="00874848"/>
    <w:rsid w:val="008749E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3D1E"/>
    <w:rsid w:val="008F464B"/>
    <w:rsid w:val="008F4A55"/>
    <w:rsid w:val="008F5587"/>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A0E"/>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4AC"/>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54B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4AC"/>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3722"/>
    <w:rsid w:val="00A4400F"/>
    <w:rsid w:val="00A45843"/>
    <w:rsid w:val="00A45B6C"/>
    <w:rsid w:val="00A46549"/>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3146"/>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598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4AB4"/>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058"/>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693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2A8"/>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B7953"/>
    <w:rsid w:val="00BC0A66"/>
    <w:rsid w:val="00BC0CF6"/>
    <w:rsid w:val="00BC26D5"/>
    <w:rsid w:val="00BC2F7F"/>
    <w:rsid w:val="00BC3EF5"/>
    <w:rsid w:val="00BC4287"/>
    <w:rsid w:val="00BC42D9"/>
    <w:rsid w:val="00BC5853"/>
    <w:rsid w:val="00BD0189"/>
    <w:rsid w:val="00BD0C0C"/>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609"/>
    <w:rsid w:val="00C00A54"/>
    <w:rsid w:val="00C0115E"/>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84F9B"/>
    <w:rsid w:val="00C87FC0"/>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198"/>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3EAD"/>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233"/>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677E8"/>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97D7F"/>
    <w:rsid w:val="00EA0673"/>
    <w:rsid w:val="00EA0AE8"/>
    <w:rsid w:val="00EA18A2"/>
    <w:rsid w:val="00EA3391"/>
    <w:rsid w:val="00EA4934"/>
    <w:rsid w:val="00EA5103"/>
    <w:rsid w:val="00EA6292"/>
    <w:rsid w:val="00EB0CF1"/>
    <w:rsid w:val="00EB0D23"/>
    <w:rsid w:val="00EB27B5"/>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2B8D"/>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37C2B"/>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69A"/>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DE77156"/>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376321849">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257598329">
      <w:bodyDiv w:val="1"/>
      <w:marLeft w:val="0"/>
      <w:marRight w:val="0"/>
      <w:marTop w:val="0"/>
      <w:marBottom w:val="0"/>
      <w:divBdr>
        <w:top w:val="none" w:sz="0" w:space="0" w:color="auto"/>
        <w:left w:val="none" w:sz="0" w:space="0" w:color="auto"/>
        <w:bottom w:val="none" w:sz="0" w:space="0" w:color="auto"/>
        <w:right w:val="none" w:sz="0" w:space="0" w:color="auto"/>
      </w:divBdr>
    </w:div>
    <w:div w:id="1422095310">
      <w:bodyDiv w:val="1"/>
      <w:marLeft w:val="0"/>
      <w:marRight w:val="0"/>
      <w:marTop w:val="0"/>
      <w:marBottom w:val="0"/>
      <w:divBdr>
        <w:top w:val="none" w:sz="0" w:space="0" w:color="auto"/>
        <w:left w:val="none" w:sz="0" w:space="0" w:color="auto"/>
        <w:bottom w:val="none" w:sz="0" w:space="0" w:color="auto"/>
        <w:right w:val="none" w:sz="0" w:space="0" w:color="auto"/>
      </w:divBdr>
    </w:div>
    <w:div w:id="1471902306">
      <w:bodyDiv w:val="1"/>
      <w:marLeft w:val="0"/>
      <w:marRight w:val="0"/>
      <w:marTop w:val="0"/>
      <w:marBottom w:val="0"/>
      <w:divBdr>
        <w:top w:val="none" w:sz="0" w:space="0" w:color="auto"/>
        <w:left w:val="none" w:sz="0" w:space="0" w:color="auto"/>
        <w:bottom w:val="none" w:sz="0" w:space="0" w:color="auto"/>
        <w:right w:val="none" w:sz="0" w:space="0" w:color="auto"/>
      </w:divBdr>
      <w:divsChild>
        <w:div w:id="732241577">
          <w:marLeft w:val="0"/>
          <w:marRight w:val="0"/>
          <w:marTop w:val="0"/>
          <w:marBottom w:val="0"/>
          <w:divBdr>
            <w:top w:val="none" w:sz="0" w:space="0" w:color="auto"/>
            <w:left w:val="none" w:sz="0" w:space="0" w:color="auto"/>
            <w:bottom w:val="none" w:sz="0" w:space="0" w:color="auto"/>
            <w:right w:val="none" w:sz="0" w:space="0" w:color="auto"/>
          </w:divBdr>
        </w:div>
      </w:divsChild>
    </w:div>
    <w:div w:id="1669478664">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EC0D88-DB7D-41FF-A1E6-1432CA1FF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2304</Words>
  <Characters>13133</Characters>
  <Application>Microsoft Office Word</Application>
  <DocSecurity>0</DocSecurity>
  <Lines>109</Lines>
  <Paragraphs>30</Paragraphs>
  <ScaleCrop>false</ScaleCrop>
  <Company>微软中国</Company>
  <LinksUpToDate>false</LinksUpToDate>
  <CharactersWithSpaces>15407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ThinkPad</cp:lastModifiedBy>
  <cp:revision>3</cp:revision>
  <cp:lastPrinted>2023-06-16T02:37:00Z</cp:lastPrinted>
  <dcterms:created xsi:type="dcterms:W3CDTF">2023-08-17T06:31:00Z</dcterms:created>
  <dcterms:modified xsi:type="dcterms:W3CDTF">2023-08-24T08:37:00Z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