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6D21" w:rsidRDefault="005F6D21">
      <w:pPr>
        <w:jc w:val="center"/>
        <w:rPr>
          <w:rFonts w:ascii="宋体"/>
          <w:b/>
          <w:color w:val="000000" w:themeColor="text1"/>
          <w:sz w:val="24"/>
        </w:rPr>
      </w:pPr>
    </w:p>
    <w:p w:rsidR="005F6D21" w:rsidRDefault="005F6D21">
      <w:pPr>
        <w:jc w:val="center"/>
        <w:rPr>
          <w:rFonts w:ascii="宋体"/>
          <w:b/>
          <w:color w:val="000000" w:themeColor="text1"/>
          <w:sz w:val="72"/>
        </w:rPr>
      </w:pPr>
    </w:p>
    <w:p w:rsidR="005F6D21" w:rsidRDefault="0026277F">
      <w:pPr>
        <w:jc w:val="center"/>
        <w:rPr>
          <w:rFonts w:ascii="宋体"/>
          <w:b/>
          <w:color w:val="000000" w:themeColor="text1"/>
          <w:sz w:val="72"/>
        </w:rPr>
      </w:pPr>
      <w:r>
        <w:rPr>
          <w:rFonts w:ascii="宋体" w:hAnsi="宋体" w:hint="eastAsia"/>
          <w:b/>
          <w:color w:val="000000" w:themeColor="text1"/>
          <w:sz w:val="72"/>
        </w:rPr>
        <w:t>公开招标采购文件</w:t>
      </w:r>
    </w:p>
    <w:p w:rsidR="005F6D21" w:rsidRDefault="005F6D21">
      <w:pPr>
        <w:rPr>
          <w:rFonts w:eastAsia="黑体"/>
          <w:color w:val="000000" w:themeColor="text1"/>
          <w:sz w:val="32"/>
        </w:rPr>
      </w:pPr>
    </w:p>
    <w:p w:rsidR="005F6D21" w:rsidRDefault="005F6D21">
      <w:pPr>
        <w:ind w:firstLineChars="545" w:firstLine="1744"/>
        <w:rPr>
          <w:rFonts w:ascii="宋体"/>
          <w:color w:val="000000" w:themeColor="text1"/>
          <w:sz w:val="32"/>
        </w:rPr>
      </w:pPr>
    </w:p>
    <w:p w:rsidR="005F6D21" w:rsidRDefault="0026277F">
      <w:pPr>
        <w:spacing w:line="300" w:lineRule="auto"/>
        <w:ind w:firstLineChars="500" w:firstLine="1606"/>
        <w:rPr>
          <w:rFonts w:ascii="宋体"/>
          <w:b/>
          <w:color w:val="000000" w:themeColor="text1"/>
          <w:spacing w:val="20"/>
          <w:sz w:val="32"/>
          <w:szCs w:val="32"/>
        </w:rPr>
      </w:pPr>
      <w:r>
        <w:rPr>
          <w:rFonts w:ascii="宋体" w:hAnsi="宋体" w:hint="eastAsia"/>
          <w:b/>
          <w:color w:val="000000" w:themeColor="text1"/>
          <w:sz w:val="32"/>
          <w:szCs w:val="32"/>
        </w:rPr>
        <w:t>项目名称：</w:t>
      </w:r>
      <w:r w:rsidR="00BF34CB">
        <w:rPr>
          <w:rFonts w:ascii="宋体" w:hAnsi="宋体" w:hint="eastAsia"/>
          <w:b/>
          <w:color w:val="000000" w:themeColor="text1"/>
          <w:sz w:val="32"/>
          <w:szCs w:val="32"/>
        </w:rPr>
        <w:t>在体多通道神经信号采集系统</w:t>
      </w:r>
    </w:p>
    <w:p w:rsidR="005F6D21" w:rsidRDefault="0026277F">
      <w:pPr>
        <w:spacing w:line="360" w:lineRule="auto"/>
        <w:ind w:firstLineChars="500" w:firstLine="1606"/>
        <w:rPr>
          <w:rFonts w:ascii="宋体"/>
          <w:b/>
          <w:color w:val="000000" w:themeColor="text1"/>
          <w:sz w:val="32"/>
          <w:szCs w:val="32"/>
        </w:rPr>
      </w:pPr>
      <w:r>
        <w:rPr>
          <w:rFonts w:ascii="宋体" w:hAnsi="宋体" w:hint="eastAsia"/>
          <w:b/>
          <w:color w:val="000000" w:themeColor="text1"/>
          <w:sz w:val="32"/>
          <w:szCs w:val="32"/>
        </w:rPr>
        <w:t>项目编号：</w:t>
      </w:r>
      <w:r>
        <w:rPr>
          <w:rFonts w:ascii="宋体" w:hAnsi="宋体"/>
          <w:b/>
          <w:color w:val="000000" w:themeColor="text1"/>
          <w:sz w:val="32"/>
          <w:szCs w:val="32"/>
        </w:rPr>
        <w:t>TDHW(GK)2021</w:t>
      </w:r>
      <w:r>
        <w:rPr>
          <w:rFonts w:ascii="宋体"/>
          <w:b/>
          <w:color w:val="000000" w:themeColor="text1"/>
          <w:sz w:val="32"/>
          <w:szCs w:val="32"/>
        </w:rPr>
        <w:t>-1</w:t>
      </w:r>
      <w:r w:rsidR="00BF34CB">
        <w:rPr>
          <w:rFonts w:ascii="宋体"/>
          <w:b/>
          <w:color w:val="000000" w:themeColor="text1"/>
          <w:sz w:val="32"/>
          <w:szCs w:val="32"/>
        </w:rPr>
        <w:t>45</w:t>
      </w:r>
    </w:p>
    <w:p w:rsidR="005F6D21" w:rsidRDefault="005F6D21">
      <w:pPr>
        <w:jc w:val="center"/>
        <w:rPr>
          <w:rFonts w:eastAsia="黑体"/>
          <w:color w:val="000000" w:themeColor="text1"/>
          <w:sz w:val="36"/>
          <w:szCs w:val="36"/>
          <w:u w:val="single"/>
        </w:rPr>
      </w:pPr>
    </w:p>
    <w:p w:rsidR="005F6D21" w:rsidRDefault="005F6D21">
      <w:pPr>
        <w:jc w:val="center"/>
        <w:rPr>
          <w:rFonts w:eastAsia="黑体"/>
          <w:color w:val="000000" w:themeColor="text1"/>
          <w:sz w:val="32"/>
        </w:rPr>
      </w:pPr>
    </w:p>
    <w:p w:rsidR="005F6D21" w:rsidRDefault="005F6D21">
      <w:pPr>
        <w:jc w:val="center"/>
        <w:rPr>
          <w:color w:val="000000" w:themeColor="text1"/>
          <w:sz w:val="32"/>
        </w:rPr>
      </w:pPr>
    </w:p>
    <w:p w:rsidR="005F6D21" w:rsidRPr="00981AF5"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32"/>
        </w:rPr>
      </w:pPr>
    </w:p>
    <w:p w:rsidR="005F6D21" w:rsidRDefault="005F6D21">
      <w:pPr>
        <w:jc w:val="center"/>
        <w:rPr>
          <w:color w:val="000000" w:themeColor="text1"/>
          <w:sz w:val="44"/>
        </w:rPr>
      </w:pPr>
    </w:p>
    <w:p w:rsidR="005F6D21" w:rsidRDefault="005F6D21">
      <w:pPr>
        <w:jc w:val="center"/>
        <w:rPr>
          <w:color w:val="000000" w:themeColor="text1"/>
          <w:sz w:val="44"/>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24279D" w:rsidRDefault="0024279D">
      <w:pPr>
        <w:jc w:val="center"/>
        <w:rPr>
          <w:rFonts w:eastAsia="黑体"/>
          <w:color w:val="000000" w:themeColor="text1"/>
          <w:sz w:val="32"/>
        </w:rPr>
      </w:pPr>
    </w:p>
    <w:p w:rsidR="0024279D" w:rsidRDefault="0024279D">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jc w:val="center"/>
        <w:rPr>
          <w:rFonts w:eastAsia="黑体"/>
          <w:color w:val="000000" w:themeColor="text1"/>
          <w:sz w:val="32"/>
        </w:rPr>
      </w:pPr>
    </w:p>
    <w:p w:rsidR="005F6D21" w:rsidRDefault="005F6D21">
      <w:pPr>
        <w:rPr>
          <w:rFonts w:eastAsia="黑体"/>
          <w:color w:val="000000" w:themeColor="text1"/>
          <w:sz w:val="32"/>
        </w:rPr>
      </w:pPr>
    </w:p>
    <w:p w:rsidR="005F6D21" w:rsidRDefault="005F6D21">
      <w:pPr>
        <w:jc w:val="center"/>
        <w:rPr>
          <w:rFonts w:ascii="宋体"/>
          <w:color w:val="000000" w:themeColor="text1"/>
          <w:sz w:val="32"/>
        </w:rPr>
      </w:pPr>
    </w:p>
    <w:p w:rsidR="005F6D21" w:rsidRDefault="0026277F">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5F6D21" w:rsidRDefault="0026277F">
      <w:pPr>
        <w:pStyle w:val="ae"/>
        <w:ind w:leftChars="0" w:left="0"/>
        <w:jc w:val="center"/>
        <w:rPr>
          <w:rFonts w:eastAsia="宋体"/>
          <w:b/>
          <w:color w:val="000000" w:themeColor="text1"/>
          <w:sz w:val="32"/>
          <w:szCs w:val="32"/>
        </w:rPr>
      </w:pPr>
      <w:r>
        <w:rPr>
          <w:rFonts w:eastAsia="宋体"/>
          <w:b/>
          <w:color w:val="000000" w:themeColor="text1"/>
          <w:sz w:val="32"/>
          <w:szCs w:val="32"/>
        </w:rPr>
        <w:t>2021</w:t>
      </w:r>
      <w:r>
        <w:rPr>
          <w:rFonts w:eastAsia="宋体" w:hint="eastAsia"/>
          <w:b/>
          <w:color w:val="000000" w:themeColor="text1"/>
          <w:sz w:val="32"/>
          <w:szCs w:val="32"/>
        </w:rPr>
        <w:t>年</w:t>
      </w:r>
      <w:r>
        <w:rPr>
          <w:rFonts w:eastAsia="宋体"/>
          <w:b/>
          <w:color w:val="000000" w:themeColor="text1"/>
          <w:sz w:val="32"/>
          <w:szCs w:val="32"/>
        </w:rPr>
        <w:t>7</w:t>
      </w:r>
      <w:r>
        <w:rPr>
          <w:rFonts w:eastAsia="宋体" w:hint="eastAsia"/>
          <w:b/>
          <w:color w:val="000000" w:themeColor="text1"/>
          <w:sz w:val="32"/>
          <w:szCs w:val="32"/>
        </w:rPr>
        <w:t>月</w:t>
      </w:r>
    </w:p>
    <w:p w:rsidR="005F6D21" w:rsidRDefault="0026277F" w:rsidP="005908A1">
      <w:pPr>
        <w:spacing w:afterLines="100" w:after="240"/>
        <w:jc w:val="center"/>
        <w:rPr>
          <w:rStyle w:val="afe"/>
          <w:rFonts w:eastAsia="黑体"/>
          <w:bCs/>
          <w:color w:val="000000" w:themeColor="text1"/>
          <w:sz w:val="48"/>
          <w:u w:val="none"/>
        </w:rPr>
      </w:pPr>
      <w:r>
        <w:rPr>
          <w:color w:val="000000" w:themeColor="text1"/>
        </w:rPr>
        <w:br w:type="page"/>
      </w:r>
      <w:r>
        <w:rPr>
          <w:rStyle w:val="afe"/>
          <w:rFonts w:eastAsia="黑体" w:hint="eastAsia"/>
          <w:bCs/>
          <w:color w:val="000000" w:themeColor="text1"/>
          <w:sz w:val="48"/>
          <w:u w:val="none"/>
        </w:rPr>
        <w:lastRenderedPageBreak/>
        <w:t>目录</w:t>
      </w:r>
    </w:p>
    <w:p w:rsidR="00D86C59" w:rsidRDefault="00D528C5">
      <w:pPr>
        <w:pStyle w:val="11"/>
        <w:tabs>
          <w:tab w:val="right" w:leader="dot" w:pos="9742"/>
        </w:tabs>
        <w:rPr>
          <w:rFonts w:asciiTheme="minorHAnsi" w:eastAsiaTheme="minorEastAsia" w:hAnsiTheme="minorHAnsi" w:cstheme="minorBidi"/>
          <w:noProof/>
          <w:szCs w:val="22"/>
        </w:rPr>
      </w:pPr>
      <w:r>
        <w:rPr>
          <w:rStyle w:val="afe"/>
          <w:rFonts w:eastAsia="黑体"/>
          <w:bCs/>
          <w:color w:val="000000" w:themeColor="text1"/>
          <w:sz w:val="24"/>
          <w:u w:val="none"/>
        </w:rPr>
        <w:fldChar w:fldCharType="begin"/>
      </w:r>
      <w:r w:rsidR="0026277F">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7604810" w:history="1">
        <w:r w:rsidR="00D86C59" w:rsidRPr="006B2226">
          <w:rPr>
            <w:rStyle w:val="aff"/>
            <w:noProof/>
          </w:rPr>
          <w:t>第一部分公开招标采购公告</w:t>
        </w:r>
        <w:r w:rsidR="00D86C59">
          <w:rPr>
            <w:noProof/>
            <w:webHidden/>
          </w:rPr>
          <w:tab/>
        </w:r>
        <w:r w:rsidR="00D86C59">
          <w:rPr>
            <w:noProof/>
            <w:webHidden/>
          </w:rPr>
          <w:fldChar w:fldCharType="begin"/>
        </w:r>
        <w:r w:rsidR="00D86C59">
          <w:rPr>
            <w:noProof/>
            <w:webHidden/>
          </w:rPr>
          <w:instrText xml:space="preserve"> PAGEREF _Toc77604810 \h </w:instrText>
        </w:r>
        <w:r w:rsidR="00D86C59">
          <w:rPr>
            <w:noProof/>
            <w:webHidden/>
          </w:rPr>
        </w:r>
        <w:r w:rsidR="00D86C59">
          <w:rPr>
            <w:noProof/>
            <w:webHidden/>
          </w:rPr>
          <w:fldChar w:fldCharType="separate"/>
        </w:r>
        <w:r w:rsidR="00D86C59">
          <w:rPr>
            <w:noProof/>
            <w:webHidden/>
          </w:rPr>
          <w:t>3</w:t>
        </w:r>
        <w:r w:rsidR="00D86C59">
          <w:rPr>
            <w:noProof/>
            <w:webHidden/>
          </w:rPr>
          <w:fldChar w:fldCharType="end"/>
        </w:r>
      </w:hyperlink>
    </w:p>
    <w:p w:rsidR="00D86C59" w:rsidRDefault="00121F25">
      <w:pPr>
        <w:pStyle w:val="11"/>
        <w:tabs>
          <w:tab w:val="right" w:leader="dot" w:pos="9742"/>
        </w:tabs>
        <w:rPr>
          <w:rFonts w:asciiTheme="minorHAnsi" w:eastAsiaTheme="minorEastAsia" w:hAnsiTheme="minorHAnsi" w:cstheme="minorBidi"/>
          <w:noProof/>
          <w:szCs w:val="22"/>
        </w:rPr>
      </w:pPr>
      <w:hyperlink w:anchor="_Toc77604811" w:history="1">
        <w:r w:rsidR="00D86C59" w:rsidRPr="006B2226">
          <w:rPr>
            <w:rStyle w:val="aff"/>
            <w:noProof/>
          </w:rPr>
          <w:t>第二部分投标人须知</w:t>
        </w:r>
        <w:r w:rsidR="00D86C59">
          <w:rPr>
            <w:noProof/>
            <w:webHidden/>
          </w:rPr>
          <w:tab/>
        </w:r>
        <w:r w:rsidR="00D86C59">
          <w:rPr>
            <w:noProof/>
            <w:webHidden/>
          </w:rPr>
          <w:fldChar w:fldCharType="begin"/>
        </w:r>
        <w:r w:rsidR="00D86C59">
          <w:rPr>
            <w:noProof/>
            <w:webHidden/>
          </w:rPr>
          <w:instrText xml:space="preserve"> PAGEREF _Toc77604811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2" w:history="1">
        <w:r w:rsidR="00D86C59" w:rsidRPr="006B2226">
          <w:rPr>
            <w:rStyle w:val="aff"/>
            <w:noProof/>
          </w:rPr>
          <w:t>一、招标文件</w:t>
        </w:r>
        <w:r w:rsidR="00D86C59">
          <w:rPr>
            <w:noProof/>
            <w:webHidden/>
          </w:rPr>
          <w:tab/>
        </w:r>
        <w:r w:rsidR="00D86C59">
          <w:rPr>
            <w:noProof/>
            <w:webHidden/>
          </w:rPr>
          <w:fldChar w:fldCharType="begin"/>
        </w:r>
        <w:r w:rsidR="00D86C59">
          <w:rPr>
            <w:noProof/>
            <w:webHidden/>
          </w:rPr>
          <w:instrText xml:space="preserve"> PAGEREF _Toc77604812 \h </w:instrText>
        </w:r>
        <w:r w:rsidR="00D86C59">
          <w:rPr>
            <w:noProof/>
            <w:webHidden/>
          </w:rPr>
        </w:r>
        <w:r w:rsidR="00D86C59">
          <w:rPr>
            <w:noProof/>
            <w:webHidden/>
          </w:rPr>
          <w:fldChar w:fldCharType="separate"/>
        </w:r>
        <w:r w:rsidR="00D86C59">
          <w:rPr>
            <w:noProof/>
            <w:webHidden/>
          </w:rPr>
          <w:t>5</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3" w:history="1">
        <w:r w:rsidR="00D86C59" w:rsidRPr="006B2226">
          <w:rPr>
            <w:rStyle w:val="aff"/>
            <w:noProof/>
          </w:rPr>
          <w:t>二、投标文件</w:t>
        </w:r>
        <w:r w:rsidR="00D86C59">
          <w:rPr>
            <w:noProof/>
            <w:webHidden/>
          </w:rPr>
          <w:tab/>
        </w:r>
        <w:r w:rsidR="00D86C59">
          <w:rPr>
            <w:noProof/>
            <w:webHidden/>
          </w:rPr>
          <w:fldChar w:fldCharType="begin"/>
        </w:r>
        <w:r w:rsidR="00D86C59">
          <w:rPr>
            <w:noProof/>
            <w:webHidden/>
          </w:rPr>
          <w:instrText xml:space="preserve"> PAGEREF _Toc77604813 \h </w:instrText>
        </w:r>
        <w:r w:rsidR="00D86C59">
          <w:rPr>
            <w:noProof/>
            <w:webHidden/>
          </w:rPr>
        </w:r>
        <w:r w:rsidR="00D86C59">
          <w:rPr>
            <w:noProof/>
            <w:webHidden/>
          </w:rPr>
          <w:fldChar w:fldCharType="separate"/>
        </w:r>
        <w:r w:rsidR="00D86C59">
          <w:rPr>
            <w:noProof/>
            <w:webHidden/>
          </w:rPr>
          <w:t>6</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4" w:history="1">
        <w:r w:rsidR="00D86C59" w:rsidRPr="006B2226">
          <w:rPr>
            <w:rStyle w:val="aff"/>
            <w:noProof/>
          </w:rPr>
          <w:t>三、投标细则</w:t>
        </w:r>
        <w:r w:rsidR="00D86C59">
          <w:rPr>
            <w:noProof/>
            <w:webHidden/>
          </w:rPr>
          <w:tab/>
        </w:r>
        <w:r w:rsidR="00D86C59">
          <w:rPr>
            <w:noProof/>
            <w:webHidden/>
          </w:rPr>
          <w:fldChar w:fldCharType="begin"/>
        </w:r>
        <w:r w:rsidR="00D86C59">
          <w:rPr>
            <w:noProof/>
            <w:webHidden/>
          </w:rPr>
          <w:instrText xml:space="preserve"> PAGEREF _Toc77604814 \h </w:instrText>
        </w:r>
        <w:r w:rsidR="00D86C59">
          <w:rPr>
            <w:noProof/>
            <w:webHidden/>
          </w:rPr>
        </w:r>
        <w:r w:rsidR="00D86C59">
          <w:rPr>
            <w:noProof/>
            <w:webHidden/>
          </w:rPr>
          <w:fldChar w:fldCharType="separate"/>
        </w:r>
        <w:r w:rsidR="00D86C59">
          <w:rPr>
            <w:noProof/>
            <w:webHidden/>
          </w:rPr>
          <w:t>7</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5" w:history="1">
        <w:r w:rsidR="00D86C59" w:rsidRPr="006B2226">
          <w:rPr>
            <w:rStyle w:val="aff"/>
            <w:noProof/>
          </w:rPr>
          <w:t>四、评标</w:t>
        </w:r>
        <w:r w:rsidR="00D86C59">
          <w:rPr>
            <w:noProof/>
            <w:webHidden/>
          </w:rPr>
          <w:tab/>
        </w:r>
        <w:r w:rsidR="00D86C59">
          <w:rPr>
            <w:noProof/>
            <w:webHidden/>
          </w:rPr>
          <w:fldChar w:fldCharType="begin"/>
        </w:r>
        <w:r w:rsidR="00D86C59">
          <w:rPr>
            <w:noProof/>
            <w:webHidden/>
          </w:rPr>
          <w:instrText xml:space="preserve"> PAGEREF _Toc77604815 \h </w:instrText>
        </w:r>
        <w:r w:rsidR="00D86C59">
          <w:rPr>
            <w:noProof/>
            <w:webHidden/>
          </w:rPr>
        </w:r>
        <w:r w:rsidR="00D86C59">
          <w:rPr>
            <w:noProof/>
            <w:webHidden/>
          </w:rPr>
          <w:fldChar w:fldCharType="separate"/>
        </w:r>
        <w:r w:rsidR="00D86C59">
          <w:rPr>
            <w:noProof/>
            <w:webHidden/>
          </w:rPr>
          <w:t>8</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6" w:history="1">
        <w:r w:rsidR="00D86C59" w:rsidRPr="006B2226">
          <w:rPr>
            <w:rStyle w:val="aff"/>
            <w:noProof/>
          </w:rPr>
          <w:t>五、评标方法及评分标准</w:t>
        </w:r>
        <w:r w:rsidR="00D86C59">
          <w:rPr>
            <w:noProof/>
            <w:webHidden/>
          </w:rPr>
          <w:tab/>
        </w:r>
        <w:r w:rsidR="00D86C59">
          <w:rPr>
            <w:noProof/>
            <w:webHidden/>
          </w:rPr>
          <w:fldChar w:fldCharType="begin"/>
        </w:r>
        <w:r w:rsidR="00D86C59">
          <w:rPr>
            <w:noProof/>
            <w:webHidden/>
          </w:rPr>
          <w:instrText xml:space="preserve"> PAGEREF _Toc77604816 \h </w:instrText>
        </w:r>
        <w:r w:rsidR="00D86C59">
          <w:rPr>
            <w:noProof/>
            <w:webHidden/>
          </w:rPr>
        </w:r>
        <w:r w:rsidR="00D86C59">
          <w:rPr>
            <w:noProof/>
            <w:webHidden/>
          </w:rPr>
          <w:fldChar w:fldCharType="separate"/>
        </w:r>
        <w:r w:rsidR="00D86C59">
          <w:rPr>
            <w:noProof/>
            <w:webHidden/>
          </w:rPr>
          <w:t>9</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7" w:history="1">
        <w:r w:rsidR="00D86C59" w:rsidRPr="006B2226">
          <w:rPr>
            <w:rStyle w:val="aff"/>
            <w:noProof/>
          </w:rPr>
          <w:t>六、定标</w:t>
        </w:r>
        <w:r w:rsidR="00D86C59">
          <w:rPr>
            <w:noProof/>
            <w:webHidden/>
          </w:rPr>
          <w:tab/>
        </w:r>
        <w:r w:rsidR="00D86C59">
          <w:rPr>
            <w:noProof/>
            <w:webHidden/>
          </w:rPr>
          <w:fldChar w:fldCharType="begin"/>
        </w:r>
        <w:r w:rsidR="00D86C59">
          <w:rPr>
            <w:noProof/>
            <w:webHidden/>
          </w:rPr>
          <w:instrText xml:space="preserve"> PAGEREF _Toc77604817 \h </w:instrText>
        </w:r>
        <w:r w:rsidR="00D86C59">
          <w:rPr>
            <w:noProof/>
            <w:webHidden/>
          </w:rPr>
        </w:r>
        <w:r w:rsidR="00D86C59">
          <w:rPr>
            <w:noProof/>
            <w:webHidden/>
          </w:rPr>
          <w:fldChar w:fldCharType="separate"/>
        </w:r>
        <w:r w:rsidR="00D86C59">
          <w:rPr>
            <w:noProof/>
            <w:webHidden/>
          </w:rPr>
          <w:t>11</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8" w:history="1">
        <w:r w:rsidR="00D86C59" w:rsidRPr="006B2226">
          <w:rPr>
            <w:rStyle w:val="aff"/>
            <w:noProof/>
          </w:rPr>
          <w:t>七、合同的签订</w:t>
        </w:r>
        <w:r w:rsidR="00D86C59">
          <w:rPr>
            <w:noProof/>
            <w:webHidden/>
          </w:rPr>
          <w:tab/>
        </w:r>
        <w:r w:rsidR="00D86C59">
          <w:rPr>
            <w:noProof/>
            <w:webHidden/>
          </w:rPr>
          <w:fldChar w:fldCharType="begin"/>
        </w:r>
        <w:r w:rsidR="00D86C59">
          <w:rPr>
            <w:noProof/>
            <w:webHidden/>
          </w:rPr>
          <w:instrText xml:space="preserve"> PAGEREF _Toc77604818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19" w:history="1">
        <w:r w:rsidR="00D86C59" w:rsidRPr="006B2226">
          <w:rPr>
            <w:rStyle w:val="aff"/>
            <w:noProof/>
          </w:rPr>
          <w:t>八、质量履约保证金</w:t>
        </w:r>
        <w:r w:rsidR="00D86C59">
          <w:rPr>
            <w:noProof/>
            <w:webHidden/>
          </w:rPr>
          <w:tab/>
        </w:r>
        <w:r w:rsidR="00D86C59">
          <w:rPr>
            <w:noProof/>
            <w:webHidden/>
          </w:rPr>
          <w:fldChar w:fldCharType="begin"/>
        </w:r>
        <w:r w:rsidR="00D86C59">
          <w:rPr>
            <w:noProof/>
            <w:webHidden/>
          </w:rPr>
          <w:instrText xml:space="preserve"> PAGEREF _Toc77604819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20" w:history="1">
        <w:r w:rsidR="00D86C59" w:rsidRPr="006B2226">
          <w:rPr>
            <w:rStyle w:val="aff"/>
            <w:noProof/>
          </w:rPr>
          <w:t>九、其他</w:t>
        </w:r>
        <w:r w:rsidR="00D86C59">
          <w:rPr>
            <w:noProof/>
            <w:webHidden/>
          </w:rPr>
          <w:tab/>
        </w:r>
        <w:r w:rsidR="00D86C59">
          <w:rPr>
            <w:noProof/>
            <w:webHidden/>
          </w:rPr>
          <w:fldChar w:fldCharType="begin"/>
        </w:r>
        <w:r w:rsidR="00D86C59">
          <w:rPr>
            <w:noProof/>
            <w:webHidden/>
          </w:rPr>
          <w:instrText xml:space="preserve"> PAGEREF _Toc77604820 \h </w:instrText>
        </w:r>
        <w:r w:rsidR="00D86C59">
          <w:rPr>
            <w:noProof/>
            <w:webHidden/>
          </w:rPr>
        </w:r>
        <w:r w:rsidR="00D86C59">
          <w:rPr>
            <w:noProof/>
            <w:webHidden/>
          </w:rPr>
          <w:fldChar w:fldCharType="separate"/>
        </w:r>
        <w:r w:rsidR="00D86C59">
          <w:rPr>
            <w:noProof/>
            <w:webHidden/>
          </w:rPr>
          <w:t>12</w:t>
        </w:r>
        <w:r w:rsidR="00D86C59">
          <w:rPr>
            <w:noProof/>
            <w:webHidden/>
          </w:rPr>
          <w:fldChar w:fldCharType="end"/>
        </w:r>
      </w:hyperlink>
    </w:p>
    <w:p w:rsidR="00D86C59" w:rsidRDefault="00121F25">
      <w:pPr>
        <w:pStyle w:val="11"/>
        <w:tabs>
          <w:tab w:val="right" w:leader="dot" w:pos="9742"/>
        </w:tabs>
        <w:rPr>
          <w:rFonts w:asciiTheme="minorHAnsi" w:eastAsiaTheme="minorEastAsia" w:hAnsiTheme="minorHAnsi" w:cstheme="minorBidi"/>
          <w:noProof/>
          <w:szCs w:val="22"/>
        </w:rPr>
      </w:pPr>
      <w:hyperlink w:anchor="_Toc77604821" w:history="1">
        <w:r w:rsidR="00D86C59" w:rsidRPr="006B2226">
          <w:rPr>
            <w:rStyle w:val="aff"/>
            <w:noProof/>
          </w:rPr>
          <w:t>第三部分招标货物要求及相关说明</w:t>
        </w:r>
        <w:r w:rsidR="00D86C59">
          <w:rPr>
            <w:noProof/>
            <w:webHidden/>
          </w:rPr>
          <w:tab/>
        </w:r>
        <w:r w:rsidR="00D86C59">
          <w:rPr>
            <w:noProof/>
            <w:webHidden/>
          </w:rPr>
          <w:fldChar w:fldCharType="begin"/>
        </w:r>
        <w:r w:rsidR="00D86C59">
          <w:rPr>
            <w:noProof/>
            <w:webHidden/>
          </w:rPr>
          <w:instrText xml:space="preserve"> PAGEREF _Toc77604821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22" w:history="1">
        <w:r w:rsidR="00D86C59" w:rsidRPr="006B2226">
          <w:rPr>
            <w:rStyle w:val="aff"/>
            <w:rFonts w:asciiTheme="minorEastAsia" w:hAnsiTheme="minorEastAsia"/>
            <w:noProof/>
          </w:rPr>
          <w:t>货物需求一览表</w:t>
        </w:r>
        <w:r w:rsidR="00D86C59">
          <w:rPr>
            <w:noProof/>
            <w:webHidden/>
          </w:rPr>
          <w:tab/>
        </w:r>
        <w:r w:rsidR="00D86C59">
          <w:rPr>
            <w:noProof/>
            <w:webHidden/>
          </w:rPr>
          <w:fldChar w:fldCharType="begin"/>
        </w:r>
        <w:r w:rsidR="00D86C59">
          <w:rPr>
            <w:noProof/>
            <w:webHidden/>
          </w:rPr>
          <w:instrText xml:space="preserve"> PAGEREF _Toc77604822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23" w:history="1">
        <w:r w:rsidR="00D86C59" w:rsidRPr="006B2226">
          <w:rPr>
            <w:rStyle w:val="aff"/>
            <w:rFonts w:asciiTheme="minorEastAsia" w:hAnsiTheme="minorEastAsia"/>
            <w:noProof/>
          </w:rPr>
          <w:t>配置及技术要求</w:t>
        </w:r>
        <w:r w:rsidR="00D86C59">
          <w:rPr>
            <w:noProof/>
            <w:webHidden/>
          </w:rPr>
          <w:tab/>
        </w:r>
        <w:r w:rsidR="00D86C59">
          <w:rPr>
            <w:noProof/>
            <w:webHidden/>
          </w:rPr>
          <w:fldChar w:fldCharType="begin"/>
        </w:r>
        <w:r w:rsidR="00D86C59">
          <w:rPr>
            <w:noProof/>
            <w:webHidden/>
          </w:rPr>
          <w:instrText xml:space="preserve"> PAGEREF _Toc77604823 \h </w:instrText>
        </w:r>
        <w:r w:rsidR="00D86C59">
          <w:rPr>
            <w:noProof/>
            <w:webHidden/>
          </w:rPr>
        </w:r>
        <w:r w:rsidR="00D86C59">
          <w:rPr>
            <w:noProof/>
            <w:webHidden/>
          </w:rPr>
          <w:fldChar w:fldCharType="separate"/>
        </w:r>
        <w:r w:rsidR="00D86C59">
          <w:rPr>
            <w:noProof/>
            <w:webHidden/>
          </w:rPr>
          <w:t>13</w:t>
        </w:r>
        <w:r w:rsidR="00D86C59">
          <w:rPr>
            <w:noProof/>
            <w:webHidden/>
          </w:rPr>
          <w:fldChar w:fldCharType="end"/>
        </w:r>
      </w:hyperlink>
    </w:p>
    <w:p w:rsidR="00D86C59" w:rsidRDefault="00121F25">
      <w:pPr>
        <w:pStyle w:val="11"/>
        <w:tabs>
          <w:tab w:val="right" w:leader="dot" w:pos="9742"/>
        </w:tabs>
        <w:rPr>
          <w:rFonts w:asciiTheme="minorHAnsi" w:eastAsiaTheme="minorEastAsia" w:hAnsiTheme="minorHAnsi" w:cstheme="minorBidi"/>
          <w:noProof/>
          <w:szCs w:val="22"/>
        </w:rPr>
      </w:pPr>
      <w:hyperlink w:anchor="_Toc77604824" w:history="1">
        <w:r w:rsidR="00D86C59" w:rsidRPr="006B2226">
          <w:rPr>
            <w:rStyle w:val="aff"/>
            <w:noProof/>
          </w:rPr>
          <w:t>第四部分合同主要条款</w:t>
        </w:r>
        <w:r w:rsidR="00D86C59">
          <w:rPr>
            <w:noProof/>
            <w:webHidden/>
          </w:rPr>
          <w:tab/>
        </w:r>
        <w:r w:rsidR="00D86C59">
          <w:rPr>
            <w:noProof/>
            <w:webHidden/>
          </w:rPr>
          <w:fldChar w:fldCharType="begin"/>
        </w:r>
        <w:r w:rsidR="00D86C59">
          <w:rPr>
            <w:noProof/>
            <w:webHidden/>
          </w:rPr>
          <w:instrText xml:space="preserve"> PAGEREF _Toc77604824 \h </w:instrText>
        </w:r>
        <w:r w:rsidR="00D86C59">
          <w:rPr>
            <w:noProof/>
            <w:webHidden/>
          </w:rPr>
        </w:r>
        <w:r w:rsidR="00D86C59">
          <w:rPr>
            <w:noProof/>
            <w:webHidden/>
          </w:rPr>
          <w:fldChar w:fldCharType="separate"/>
        </w:r>
        <w:r w:rsidR="00D86C59">
          <w:rPr>
            <w:noProof/>
            <w:webHidden/>
          </w:rPr>
          <w:t>14</w:t>
        </w:r>
        <w:r w:rsidR="00D86C59">
          <w:rPr>
            <w:noProof/>
            <w:webHidden/>
          </w:rPr>
          <w:fldChar w:fldCharType="end"/>
        </w:r>
      </w:hyperlink>
    </w:p>
    <w:p w:rsidR="00D86C59" w:rsidRDefault="00121F25">
      <w:pPr>
        <w:pStyle w:val="11"/>
        <w:tabs>
          <w:tab w:val="right" w:leader="dot" w:pos="9742"/>
        </w:tabs>
        <w:rPr>
          <w:rFonts w:asciiTheme="minorHAnsi" w:eastAsiaTheme="minorEastAsia" w:hAnsiTheme="minorHAnsi" w:cstheme="minorBidi"/>
          <w:noProof/>
          <w:szCs w:val="22"/>
        </w:rPr>
      </w:pPr>
      <w:hyperlink w:anchor="_Toc77604825" w:history="1">
        <w:r w:rsidR="00D86C59" w:rsidRPr="006B2226">
          <w:rPr>
            <w:rStyle w:val="aff"/>
            <w:noProof/>
          </w:rPr>
          <w:t>第五部分附件</w:t>
        </w:r>
        <w:r w:rsidR="00D86C59">
          <w:rPr>
            <w:noProof/>
            <w:webHidden/>
          </w:rPr>
          <w:tab/>
        </w:r>
        <w:r w:rsidR="00D86C59">
          <w:rPr>
            <w:noProof/>
            <w:webHidden/>
          </w:rPr>
          <w:fldChar w:fldCharType="begin"/>
        </w:r>
        <w:r w:rsidR="00D86C59">
          <w:rPr>
            <w:noProof/>
            <w:webHidden/>
          </w:rPr>
          <w:instrText xml:space="preserve"> PAGEREF _Toc77604825 \h </w:instrText>
        </w:r>
        <w:r w:rsidR="00D86C59">
          <w:rPr>
            <w:noProof/>
            <w:webHidden/>
          </w:rPr>
        </w:r>
        <w:r w:rsidR="00D86C59">
          <w:rPr>
            <w:noProof/>
            <w:webHidden/>
          </w:rPr>
          <w:fldChar w:fldCharType="separate"/>
        </w:r>
        <w:r w:rsidR="00D86C59">
          <w:rPr>
            <w:noProof/>
            <w:webHidden/>
          </w:rPr>
          <w:t>15</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26" w:history="1">
        <w:r w:rsidR="00D86C59" w:rsidRPr="006B2226">
          <w:rPr>
            <w:rStyle w:val="aff"/>
            <w:noProof/>
          </w:rPr>
          <w:t>附件</w:t>
        </w:r>
        <w:r w:rsidR="00D86C59" w:rsidRPr="006B2226">
          <w:rPr>
            <w:rStyle w:val="aff"/>
            <w:noProof/>
          </w:rPr>
          <w:t>1</w:t>
        </w:r>
        <w:r w:rsidR="00D86C59" w:rsidRPr="006B2226">
          <w:rPr>
            <w:rStyle w:val="aff"/>
            <w:noProof/>
          </w:rPr>
          <w:t>：投标函</w:t>
        </w:r>
        <w:r w:rsidR="00D86C59">
          <w:rPr>
            <w:noProof/>
            <w:webHidden/>
          </w:rPr>
          <w:tab/>
        </w:r>
        <w:r w:rsidR="00D86C59">
          <w:rPr>
            <w:noProof/>
            <w:webHidden/>
          </w:rPr>
          <w:fldChar w:fldCharType="begin"/>
        </w:r>
        <w:r w:rsidR="00D86C59">
          <w:rPr>
            <w:noProof/>
            <w:webHidden/>
          </w:rPr>
          <w:instrText xml:space="preserve"> PAGEREF _Toc77604826 \h </w:instrText>
        </w:r>
        <w:r w:rsidR="00D86C59">
          <w:rPr>
            <w:noProof/>
            <w:webHidden/>
          </w:rPr>
        </w:r>
        <w:r w:rsidR="00D86C59">
          <w:rPr>
            <w:noProof/>
            <w:webHidden/>
          </w:rPr>
          <w:fldChar w:fldCharType="separate"/>
        </w:r>
        <w:r w:rsidR="00D86C59">
          <w:rPr>
            <w:noProof/>
            <w:webHidden/>
          </w:rPr>
          <w:t>16</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27" w:history="1">
        <w:r w:rsidR="00D86C59" w:rsidRPr="006B2226">
          <w:rPr>
            <w:rStyle w:val="aff"/>
            <w:noProof/>
          </w:rPr>
          <w:t>附件</w:t>
        </w:r>
        <w:r w:rsidR="00D86C59" w:rsidRPr="006B2226">
          <w:rPr>
            <w:rStyle w:val="aff"/>
            <w:noProof/>
          </w:rPr>
          <w:t>2</w:t>
        </w:r>
        <w:r w:rsidR="00D86C59" w:rsidRPr="006B2226">
          <w:rPr>
            <w:rStyle w:val="aff"/>
            <w:noProof/>
          </w:rPr>
          <w:t>：投标报价总表</w:t>
        </w:r>
        <w:r w:rsidR="00D86C59">
          <w:rPr>
            <w:noProof/>
            <w:webHidden/>
          </w:rPr>
          <w:tab/>
        </w:r>
        <w:r w:rsidR="00D86C59">
          <w:rPr>
            <w:noProof/>
            <w:webHidden/>
          </w:rPr>
          <w:fldChar w:fldCharType="begin"/>
        </w:r>
        <w:r w:rsidR="00D86C59">
          <w:rPr>
            <w:noProof/>
            <w:webHidden/>
          </w:rPr>
          <w:instrText xml:space="preserve"> PAGEREF _Toc77604827 \h </w:instrText>
        </w:r>
        <w:r w:rsidR="00D86C59">
          <w:rPr>
            <w:noProof/>
            <w:webHidden/>
          </w:rPr>
        </w:r>
        <w:r w:rsidR="00D86C59">
          <w:rPr>
            <w:noProof/>
            <w:webHidden/>
          </w:rPr>
          <w:fldChar w:fldCharType="separate"/>
        </w:r>
        <w:r w:rsidR="00D86C59">
          <w:rPr>
            <w:noProof/>
            <w:webHidden/>
          </w:rPr>
          <w:t>17</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28" w:history="1">
        <w:r w:rsidR="00D86C59" w:rsidRPr="006B2226">
          <w:rPr>
            <w:rStyle w:val="aff"/>
            <w:noProof/>
          </w:rPr>
          <w:t>附件</w:t>
        </w:r>
        <w:r w:rsidR="00D86C59" w:rsidRPr="006B2226">
          <w:rPr>
            <w:rStyle w:val="aff"/>
            <w:noProof/>
          </w:rPr>
          <w:t>3</w:t>
        </w:r>
        <w:r w:rsidR="00D86C59" w:rsidRPr="006B2226">
          <w:rPr>
            <w:rStyle w:val="aff"/>
            <w:noProof/>
          </w:rPr>
          <w:t>：配置清单及分项报价表</w:t>
        </w:r>
        <w:r w:rsidR="00D86C59">
          <w:rPr>
            <w:noProof/>
            <w:webHidden/>
          </w:rPr>
          <w:tab/>
        </w:r>
        <w:r w:rsidR="00D86C59">
          <w:rPr>
            <w:noProof/>
            <w:webHidden/>
          </w:rPr>
          <w:fldChar w:fldCharType="begin"/>
        </w:r>
        <w:r w:rsidR="00D86C59">
          <w:rPr>
            <w:noProof/>
            <w:webHidden/>
          </w:rPr>
          <w:instrText xml:space="preserve"> PAGEREF _Toc77604828 \h </w:instrText>
        </w:r>
        <w:r w:rsidR="00D86C59">
          <w:rPr>
            <w:noProof/>
            <w:webHidden/>
          </w:rPr>
        </w:r>
        <w:r w:rsidR="00D86C59">
          <w:rPr>
            <w:noProof/>
            <w:webHidden/>
          </w:rPr>
          <w:fldChar w:fldCharType="separate"/>
        </w:r>
        <w:r w:rsidR="00D86C59">
          <w:rPr>
            <w:noProof/>
            <w:webHidden/>
          </w:rPr>
          <w:t>18</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29" w:history="1">
        <w:r w:rsidR="00D86C59" w:rsidRPr="006B2226">
          <w:rPr>
            <w:rStyle w:val="aff"/>
            <w:noProof/>
          </w:rPr>
          <w:t>附件</w:t>
        </w:r>
        <w:r w:rsidR="00D86C59" w:rsidRPr="006B2226">
          <w:rPr>
            <w:rStyle w:val="aff"/>
            <w:noProof/>
          </w:rPr>
          <w:t>4</w:t>
        </w:r>
        <w:r w:rsidR="00D86C59" w:rsidRPr="006B2226">
          <w:rPr>
            <w:rStyle w:val="aff"/>
            <w:noProof/>
          </w:rPr>
          <w:t>：技术规格响应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_Toc77604829 \h </w:instrText>
        </w:r>
        <w:r w:rsidR="00D86C59">
          <w:rPr>
            <w:noProof/>
            <w:webHidden/>
          </w:rPr>
        </w:r>
        <w:r w:rsidR="00D86C59">
          <w:rPr>
            <w:noProof/>
            <w:webHidden/>
          </w:rPr>
          <w:fldChar w:fldCharType="separate"/>
        </w:r>
        <w:r w:rsidR="00D86C59">
          <w:rPr>
            <w:noProof/>
            <w:webHidden/>
          </w:rPr>
          <w:t>19</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30" w:history="1">
        <w:r w:rsidR="00D86C59" w:rsidRPr="006B2226">
          <w:rPr>
            <w:rStyle w:val="aff"/>
            <w:noProof/>
          </w:rPr>
          <w:t>附件</w:t>
        </w:r>
        <w:r w:rsidR="00D86C59" w:rsidRPr="006B2226">
          <w:rPr>
            <w:rStyle w:val="aff"/>
            <w:noProof/>
          </w:rPr>
          <w:t>5</w:t>
        </w:r>
        <w:r w:rsidR="00D86C59" w:rsidRPr="006B2226">
          <w:rPr>
            <w:rStyle w:val="aff"/>
            <w:noProof/>
          </w:rPr>
          <w:t>：商务条款响应</w:t>
        </w:r>
        <w:r w:rsidR="00D86C59" w:rsidRPr="006B2226">
          <w:rPr>
            <w:rStyle w:val="aff"/>
            <w:noProof/>
          </w:rPr>
          <w:t>/</w:t>
        </w:r>
        <w:r w:rsidR="00D86C59" w:rsidRPr="006B2226">
          <w:rPr>
            <w:rStyle w:val="aff"/>
            <w:noProof/>
          </w:rPr>
          <w:t>偏离表</w:t>
        </w:r>
        <w:r w:rsidR="00D86C59">
          <w:rPr>
            <w:noProof/>
            <w:webHidden/>
          </w:rPr>
          <w:tab/>
        </w:r>
        <w:r w:rsidR="00D86C59">
          <w:rPr>
            <w:noProof/>
            <w:webHidden/>
          </w:rPr>
          <w:fldChar w:fldCharType="begin"/>
        </w:r>
        <w:r w:rsidR="00D86C59">
          <w:rPr>
            <w:noProof/>
            <w:webHidden/>
          </w:rPr>
          <w:instrText xml:space="preserve"> PAGEREF _Toc77604830 \h </w:instrText>
        </w:r>
        <w:r w:rsidR="00D86C59">
          <w:rPr>
            <w:noProof/>
            <w:webHidden/>
          </w:rPr>
        </w:r>
        <w:r w:rsidR="00D86C59">
          <w:rPr>
            <w:noProof/>
            <w:webHidden/>
          </w:rPr>
          <w:fldChar w:fldCharType="separate"/>
        </w:r>
        <w:r w:rsidR="00D86C59">
          <w:rPr>
            <w:noProof/>
            <w:webHidden/>
          </w:rPr>
          <w:t>20</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31" w:history="1">
        <w:r w:rsidR="00D86C59" w:rsidRPr="006B2226">
          <w:rPr>
            <w:rStyle w:val="aff"/>
            <w:noProof/>
          </w:rPr>
          <w:t>附件</w:t>
        </w:r>
        <w:r w:rsidR="00D86C59" w:rsidRPr="006B2226">
          <w:rPr>
            <w:rStyle w:val="aff"/>
            <w:noProof/>
          </w:rPr>
          <w:t>6</w:t>
        </w:r>
        <w:r w:rsidR="00D86C59" w:rsidRPr="006B2226">
          <w:rPr>
            <w:rStyle w:val="aff"/>
            <w:noProof/>
          </w:rPr>
          <w:t>：法定代表人资格证明</w:t>
        </w:r>
        <w:r w:rsidR="00D86C59">
          <w:rPr>
            <w:noProof/>
            <w:webHidden/>
          </w:rPr>
          <w:tab/>
        </w:r>
        <w:r w:rsidR="00D86C59">
          <w:rPr>
            <w:noProof/>
            <w:webHidden/>
          </w:rPr>
          <w:fldChar w:fldCharType="begin"/>
        </w:r>
        <w:r w:rsidR="00D86C59">
          <w:rPr>
            <w:noProof/>
            <w:webHidden/>
          </w:rPr>
          <w:instrText xml:space="preserve"> PAGEREF _Toc77604831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32" w:history="1">
        <w:r w:rsidR="00D86C59" w:rsidRPr="006B2226">
          <w:rPr>
            <w:rStyle w:val="aff"/>
            <w:noProof/>
          </w:rPr>
          <w:t>附件</w:t>
        </w:r>
        <w:r w:rsidR="00D86C59" w:rsidRPr="006B2226">
          <w:rPr>
            <w:rStyle w:val="aff"/>
            <w:noProof/>
          </w:rPr>
          <w:t>7</w:t>
        </w:r>
        <w:r w:rsidR="00D86C59" w:rsidRPr="006B2226">
          <w:rPr>
            <w:rStyle w:val="aff"/>
            <w:noProof/>
          </w:rPr>
          <w:t>：法定代表人授权书</w:t>
        </w:r>
        <w:r w:rsidR="00D86C59">
          <w:rPr>
            <w:noProof/>
            <w:webHidden/>
          </w:rPr>
          <w:tab/>
        </w:r>
        <w:r w:rsidR="00D86C59">
          <w:rPr>
            <w:noProof/>
            <w:webHidden/>
          </w:rPr>
          <w:fldChar w:fldCharType="begin"/>
        </w:r>
        <w:r w:rsidR="00D86C59">
          <w:rPr>
            <w:noProof/>
            <w:webHidden/>
          </w:rPr>
          <w:instrText xml:space="preserve"> PAGEREF _Toc77604832 \h </w:instrText>
        </w:r>
        <w:r w:rsidR="00D86C59">
          <w:rPr>
            <w:noProof/>
            <w:webHidden/>
          </w:rPr>
        </w:r>
        <w:r w:rsidR="00D86C59">
          <w:rPr>
            <w:noProof/>
            <w:webHidden/>
          </w:rPr>
          <w:fldChar w:fldCharType="separate"/>
        </w:r>
        <w:r w:rsidR="00D86C59">
          <w:rPr>
            <w:noProof/>
            <w:webHidden/>
          </w:rPr>
          <w:t>21</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33" w:history="1">
        <w:r w:rsidR="00D86C59" w:rsidRPr="006B2226">
          <w:rPr>
            <w:rStyle w:val="aff"/>
            <w:noProof/>
          </w:rPr>
          <w:t>附件</w:t>
        </w:r>
        <w:r w:rsidR="00D86C59" w:rsidRPr="006B2226">
          <w:rPr>
            <w:rStyle w:val="aff"/>
            <w:noProof/>
          </w:rPr>
          <w:t>8</w:t>
        </w:r>
        <w:r w:rsidR="00D86C59" w:rsidRPr="006B2226">
          <w:rPr>
            <w:rStyle w:val="aff"/>
            <w:noProof/>
          </w:rPr>
          <w:t>：无重大违法记录声明</w:t>
        </w:r>
        <w:r w:rsidR="00D86C59">
          <w:rPr>
            <w:noProof/>
            <w:webHidden/>
          </w:rPr>
          <w:tab/>
        </w:r>
        <w:r w:rsidR="00D86C59">
          <w:rPr>
            <w:noProof/>
            <w:webHidden/>
          </w:rPr>
          <w:fldChar w:fldCharType="begin"/>
        </w:r>
        <w:r w:rsidR="00D86C59">
          <w:rPr>
            <w:noProof/>
            <w:webHidden/>
          </w:rPr>
          <w:instrText xml:space="preserve"> PAGEREF _Toc77604833 \h </w:instrText>
        </w:r>
        <w:r w:rsidR="00D86C59">
          <w:rPr>
            <w:noProof/>
            <w:webHidden/>
          </w:rPr>
        </w:r>
        <w:r w:rsidR="00D86C59">
          <w:rPr>
            <w:noProof/>
            <w:webHidden/>
          </w:rPr>
          <w:fldChar w:fldCharType="separate"/>
        </w:r>
        <w:r w:rsidR="00D86C59">
          <w:rPr>
            <w:noProof/>
            <w:webHidden/>
          </w:rPr>
          <w:t>23</w:t>
        </w:r>
        <w:r w:rsidR="00D86C59">
          <w:rPr>
            <w:noProof/>
            <w:webHidden/>
          </w:rPr>
          <w:fldChar w:fldCharType="end"/>
        </w:r>
      </w:hyperlink>
    </w:p>
    <w:p w:rsidR="00D86C59" w:rsidRDefault="00121F25">
      <w:pPr>
        <w:pStyle w:val="21"/>
        <w:tabs>
          <w:tab w:val="right" w:leader="dot" w:pos="9742"/>
        </w:tabs>
        <w:rPr>
          <w:rFonts w:asciiTheme="minorHAnsi" w:eastAsiaTheme="minorEastAsia" w:hAnsiTheme="minorHAnsi" w:cstheme="minorBidi"/>
          <w:noProof/>
          <w:szCs w:val="22"/>
        </w:rPr>
      </w:pPr>
      <w:hyperlink w:anchor="_Toc77604834" w:history="1">
        <w:r w:rsidR="00D86C59" w:rsidRPr="006B2226">
          <w:rPr>
            <w:rStyle w:val="aff"/>
            <w:noProof/>
          </w:rPr>
          <w:t>附件</w:t>
        </w:r>
        <w:r w:rsidR="00D86C59" w:rsidRPr="006B2226">
          <w:rPr>
            <w:rStyle w:val="aff"/>
            <w:noProof/>
          </w:rPr>
          <w:t>9</w:t>
        </w:r>
        <w:r w:rsidR="00D86C59" w:rsidRPr="006B2226">
          <w:rPr>
            <w:rStyle w:val="aff"/>
            <w:noProof/>
          </w:rPr>
          <w:t>：诚信承诺书</w:t>
        </w:r>
        <w:r w:rsidR="00D86C59">
          <w:rPr>
            <w:noProof/>
            <w:webHidden/>
          </w:rPr>
          <w:tab/>
        </w:r>
        <w:r w:rsidR="00D86C59">
          <w:rPr>
            <w:noProof/>
            <w:webHidden/>
          </w:rPr>
          <w:fldChar w:fldCharType="begin"/>
        </w:r>
        <w:r w:rsidR="00D86C59">
          <w:rPr>
            <w:noProof/>
            <w:webHidden/>
          </w:rPr>
          <w:instrText xml:space="preserve"> PAGEREF _Toc77604834 \h </w:instrText>
        </w:r>
        <w:r w:rsidR="00D86C59">
          <w:rPr>
            <w:noProof/>
            <w:webHidden/>
          </w:rPr>
        </w:r>
        <w:r w:rsidR="00D86C59">
          <w:rPr>
            <w:noProof/>
            <w:webHidden/>
          </w:rPr>
          <w:fldChar w:fldCharType="separate"/>
        </w:r>
        <w:r w:rsidR="00D86C59">
          <w:rPr>
            <w:noProof/>
            <w:webHidden/>
          </w:rPr>
          <w:t>24</w:t>
        </w:r>
        <w:r w:rsidR="00D86C59">
          <w:rPr>
            <w:noProof/>
            <w:webHidden/>
          </w:rPr>
          <w:fldChar w:fldCharType="end"/>
        </w:r>
      </w:hyperlink>
    </w:p>
    <w:p w:rsidR="005F6D21" w:rsidRDefault="00D528C5" w:rsidP="005908A1">
      <w:pPr>
        <w:spacing w:afterLines="100" w:after="240" w:line="500" w:lineRule="exact"/>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rsidR="005F6D21" w:rsidRDefault="0026277F">
      <w:pPr>
        <w:pStyle w:val="1"/>
        <w:jc w:val="center"/>
        <w:rPr>
          <w:rFonts w:ascii="黑体" w:eastAsia="黑体"/>
          <w:color w:val="000000" w:themeColor="text1"/>
        </w:rPr>
      </w:pPr>
      <w:r>
        <w:rPr>
          <w:color w:val="000000" w:themeColor="text1"/>
        </w:rPr>
        <w:br w:type="page"/>
      </w:r>
      <w:bookmarkStart w:id="0" w:name="_Toc77604810"/>
      <w:r>
        <w:rPr>
          <w:rFonts w:hint="eastAsia"/>
          <w:color w:val="000000" w:themeColor="text1"/>
        </w:rPr>
        <w:lastRenderedPageBreak/>
        <w:t>第一部分公开招标采购公告</w:t>
      </w:r>
      <w:bookmarkEnd w:id="0"/>
    </w:p>
    <w:p w:rsidR="005F6D21" w:rsidRDefault="0026277F">
      <w:pPr>
        <w:spacing w:line="30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南通大学拟采取公开招标方式购买</w:t>
      </w:r>
      <w:r w:rsidR="00BF34CB">
        <w:rPr>
          <w:rFonts w:ascii="宋体" w:hAnsi="宋体" w:hint="eastAsia"/>
          <w:b/>
          <w:color w:val="000000" w:themeColor="text1"/>
          <w:spacing w:val="4"/>
          <w:sz w:val="24"/>
        </w:rPr>
        <w:t>在体多通道神经信号采集系统</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及相关服务，现就相关事宜公告如下：</w:t>
      </w:r>
    </w:p>
    <w:p w:rsidR="005F6D21" w:rsidRDefault="0026277F">
      <w:pPr>
        <w:spacing w:line="300" w:lineRule="auto"/>
        <w:ind w:firstLineChars="200" w:firstLine="498"/>
        <w:rPr>
          <w:rFonts w:ascii="宋体"/>
          <w:b/>
          <w:color w:val="000000" w:themeColor="text1"/>
          <w:spacing w:val="20"/>
          <w:sz w:val="32"/>
          <w:szCs w:val="32"/>
        </w:rPr>
      </w:pPr>
      <w:r>
        <w:rPr>
          <w:rFonts w:ascii="宋体" w:hAnsi="宋体" w:hint="eastAsia"/>
          <w:b/>
          <w:color w:val="000000" w:themeColor="text1"/>
          <w:spacing w:val="4"/>
          <w:sz w:val="24"/>
        </w:rPr>
        <w:t>一、项目名称：</w:t>
      </w:r>
      <w:r w:rsidR="00BF34CB">
        <w:rPr>
          <w:rFonts w:ascii="宋体" w:hAnsi="宋体" w:hint="eastAsia"/>
          <w:b/>
          <w:color w:val="000000" w:themeColor="text1"/>
          <w:spacing w:val="4"/>
          <w:sz w:val="24"/>
        </w:rPr>
        <w:t>在体多通道神经信号采集系统</w:t>
      </w:r>
      <w:r>
        <w:rPr>
          <w:rFonts w:ascii="宋体" w:hAnsi="宋体" w:hint="eastAsia"/>
          <w:b/>
          <w:color w:val="000000" w:themeColor="text1"/>
          <w:spacing w:val="4"/>
          <w:sz w:val="24"/>
        </w:rPr>
        <w:t>项目</w:t>
      </w:r>
      <w:r>
        <w:rPr>
          <w:rFonts w:ascii="宋体" w:hAnsi="宋体" w:hint="eastAsia"/>
          <w:color w:val="000000" w:themeColor="text1"/>
          <w:spacing w:val="4"/>
          <w:sz w:val="24"/>
        </w:rPr>
        <w:t>及相关服务</w:t>
      </w:r>
    </w:p>
    <w:p w:rsidR="005F6D21" w:rsidRDefault="0026277F">
      <w:pPr>
        <w:ind w:firstLineChars="200" w:firstLine="498"/>
        <w:jc w:val="left"/>
        <w:rPr>
          <w:rFonts w:eastAsia="黑体"/>
          <w:color w:val="000000" w:themeColor="text1"/>
          <w:sz w:val="36"/>
          <w:szCs w:val="36"/>
          <w:u w:val="single"/>
        </w:rPr>
      </w:pPr>
      <w:r>
        <w:rPr>
          <w:rFonts w:ascii="宋体" w:hAnsi="宋体" w:hint="eastAsia"/>
          <w:b/>
          <w:color w:val="000000" w:themeColor="text1"/>
          <w:spacing w:val="4"/>
          <w:sz w:val="24"/>
        </w:rPr>
        <w:t>二、项目编号：</w:t>
      </w:r>
      <w:r>
        <w:rPr>
          <w:rFonts w:ascii="宋体" w:hAnsi="宋体"/>
          <w:b/>
          <w:color w:val="000000" w:themeColor="text1"/>
          <w:spacing w:val="4"/>
          <w:sz w:val="24"/>
        </w:rPr>
        <w:t>TDHW(GK)2021</w:t>
      </w:r>
      <w:r>
        <w:rPr>
          <w:rFonts w:ascii="宋体"/>
          <w:b/>
          <w:color w:val="000000" w:themeColor="text1"/>
          <w:spacing w:val="4"/>
          <w:sz w:val="24"/>
        </w:rPr>
        <w:t>-1</w:t>
      </w:r>
      <w:r w:rsidR="00BF34CB">
        <w:rPr>
          <w:rFonts w:ascii="宋体"/>
          <w:b/>
          <w:color w:val="000000" w:themeColor="text1"/>
          <w:spacing w:val="4"/>
          <w:sz w:val="24"/>
        </w:rPr>
        <w:t>45</w:t>
      </w:r>
    </w:p>
    <w:p w:rsidR="005F6D21" w:rsidRDefault="0026277F">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详见本招标文件第三部分“招标货物要求及相关说明”。</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BF34CB">
        <w:rPr>
          <w:rFonts w:ascii="宋体" w:hAnsi="宋体"/>
          <w:b/>
          <w:color w:val="000000" w:themeColor="text1"/>
          <w:spacing w:val="4"/>
          <w:sz w:val="24"/>
        </w:rPr>
        <w:t>13.94</w:t>
      </w:r>
      <w:r>
        <w:rPr>
          <w:rFonts w:ascii="宋体" w:hAnsi="宋体" w:hint="eastAsia"/>
          <w:bCs/>
          <w:color w:val="000000" w:themeColor="text1"/>
          <w:sz w:val="24"/>
        </w:rPr>
        <w:t>万元。</w:t>
      </w:r>
    </w:p>
    <w:p w:rsidR="005F6D21" w:rsidRDefault="0026277F">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五、合格的投标人</w:t>
      </w:r>
    </w:p>
    <w:p w:rsidR="005F6D21" w:rsidRDefault="0026277F">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参加本次招标活动的投标人除应当符合《中华人民共和国政府采购法》第二十二条的规定外，还必须具备以下条件：</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、中国境内合法注册的企业法人；</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5F6D21" w:rsidRDefault="0026277F">
      <w:pPr>
        <w:spacing w:line="360" w:lineRule="auto"/>
        <w:ind w:firstLineChars="200" w:firstLine="480"/>
        <w:rPr>
          <w:rFonts w:ascii="宋体" w:hAnsi="宋体"/>
          <w:color w:val="000000" w:themeColor="text1"/>
          <w:sz w:val="24"/>
        </w:rPr>
      </w:pPr>
      <w:r>
        <w:rPr>
          <w:rFonts w:ascii="宋体" w:hAnsi="宋体"/>
          <w:color w:val="000000" w:themeColor="text1"/>
          <w:sz w:val="24"/>
        </w:rPr>
        <w:t>4</w:t>
      </w:r>
      <w:r>
        <w:rPr>
          <w:rFonts w:ascii="宋体" w:hAnsi="宋体" w:hint="eastAsia"/>
          <w:color w:val="000000" w:themeColor="text1"/>
          <w:sz w:val="24"/>
        </w:rPr>
        <w:t>、供应商不得存在下列情况之一：</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）”、“中国政府采购网（www.ccgp.gov.cn）”、“信用江苏（www.jscredit.gov.cn）”网站列入失信执行人、重大税收违法案件当事人名单、政府采购严重违法失信行为记录名单的（处罚期限尚未届满的）供应商。</w:t>
      </w:r>
    </w:p>
    <w:p w:rsidR="005F6D21" w:rsidRDefault="0026277F">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）法定代表人为同一人的两个及两个以上法人，母公司、全资子公司及其控股公司不得在本项目招标中同时参加。</w:t>
      </w:r>
    </w:p>
    <w:p w:rsidR="005F6D21" w:rsidRDefault="0026277F">
      <w:pPr>
        <w:spacing w:line="360" w:lineRule="auto"/>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5F6D21" w:rsidRDefault="0026277F">
      <w:pPr>
        <w:spacing w:line="360" w:lineRule="auto"/>
        <w:ind w:firstLineChars="200" w:firstLine="498"/>
        <w:rPr>
          <w:color w:val="000000" w:themeColor="text1"/>
          <w:sz w:val="24"/>
        </w:rPr>
      </w:pPr>
      <w:r>
        <w:rPr>
          <w:rFonts w:ascii="宋体" w:hAnsi="宋体" w:hint="eastAsia"/>
          <w:b/>
          <w:color w:val="000000" w:themeColor="text1"/>
          <w:spacing w:val="4"/>
          <w:sz w:val="24"/>
        </w:rPr>
        <w:t>七、招标文件获取：</w:t>
      </w:r>
      <w:r>
        <w:rPr>
          <w:rFonts w:hint="eastAsia"/>
          <w:color w:val="000000" w:themeColor="text1"/>
          <w:sz w:val="24"/>
        </w:rPr>
        <w:t>投标人自行登录南通大学招投标管理办公室主页</w:t>
      </w:r>
      <w:hyperlink r:id="rId9" w:history="1">
        <w:r>
          <w:rPr>
            <w:rStyle w:val="aff"/>
            <w:rFonts w:hint="eastAsia"/>
            <w:color w:val="000000" w:themeColor="text1"/>
            <w:sz w:val="24"/>
          </w:rPr>
          <w:t>ztb</w:t>
        </w:r>
        <w:r>
          <w:rPr>
            <w:rStyle w:val="aff"/>
            <w:color w:val="000000" w:themeColor="text1"/>
            <w:sz w:val="24"/>
          </w:rPr>
          <w:t>.ntu.edu.cn</w:t>
        </w:r>
      </w:hyperlink>
      <w:r>
        <w:rPr>
          <w:rFonts w:hint="eastAsia"/>
          <w:color w:val="000000" w:themeColor="text1"/>
          <w:sz w:val="24"/>
        </w:rPr>
        <w:t>下载。</w:t>
      </w:r>
    </w:p>
    <w:p w:rsidR="005F6D21" w:rsidRDefault="0026277F">
      <w:pPr>
        <w:spacing w:line="440" w:lineRule="exact"/>
        <w:ind w:firstLineChars="200" w:firstLine="498"/>
        <w:rPr>
          <w:rFonts w:ascii="宋体" w:hAnsi="宋体"/>
          <w:color w:val="000000" w:themeColor="text1"/>
          <w:spacing w:val="4"/>
          <w:sz w:val="24"/>
        </w:rPr>
      </w:pPr>
      <w:r>
        <w:rPr>
          <w:rFonts w:asciiTheme="minorEastAsia" w:eastAsiaTheme="minorEastAsia" w:hAnsiTheme="minorEastAsia" w:hint="eastAsia"/>
          <w:b/>
          <w:color w:val="000000" w:themeColor="text1"/>
          <w:spacing w:val="4"/>
          <w:sz w:val="24"/>
        </w:rPr>
        <w:t>八</w:t>
      </w:r>
      <w:r>
        <w:rPr>
          <w:rFonts w:asciiTheme="minorEastAsia" w:eastAsiaTheme="minorEastAsia" w:hAnsiTheme="minorEastAsia" w:hint="eastAsia"/>
          <w:b/>
          <w:color w:val="000000" w:themeColor="text1"/>
          <w:sz w:val="24"/>
        </w:rPr>
        <w:t>、投标登记：</w:t>
      </w:r>
      <w:r>
        <w:rPr>
          <w:rFonts w:ascii="宋体" w:hAnsi="宋体" w:hint="eastAsia"/>
          <w:color w:val="000000" w:themeColor="text1"/>
          <w:spacing w:val="4"/>
          <w:sz w:val="24"/>
        </w:rPr>
        <w:t>潜在投标人如确定参加投标，请务必在南通大学供应商库(https://ztb.ntu.edu.cn/gyszc.htm)注册并完成</w:t>
      </w:r>
      <w:r w:rsidR="00D86C59">
        <w:rPr>
          <w:rFonts w:ascii="宋体" w:hAnsi="宋体" w:hint="eastAsia"/>
          <w:color w:val="000000" w:themeColor="text1"/>
          <w:spacing w:val="4"/>
          <w:sz w:val="24"/>
        </w:rPr>
        <w:t>登记</w:t>
      </w:r>
      <w:r>
        <w:rPr>
          <w:rFonts w:ascii="宋体" w:hAnsi="宋体" w:hint="eastAsia"/>
          <w:color w:val="000000" w:themeColor="text1"/>
          <w:spacing w:val="4"/>
          <w:sz w:val="24"/>
        </w:rPr>
        <w:t>。若未按上述要求操作，将自行承担所产生的风险。</w:t>
      </w:r>
    </w:p>
    <w:p w:rsidR="005F6D21" w:rsidRDefault="0026277F">
      <w:pPr>
        <w:spacing w:line="500" w:lineRule="exact"/>
        <w:ind w:firstLineChars="200" w:firstLine="482"/>
        <w:rPr>
          <w:color w:val="000000" w:themeColor="text1"/>
          <w:sz w:val="24"/>
        </w:rPr>
      </w:pPr>
      <w:r>
        <w:rPr>
          <w:rFonts w:hint="eastAsia"/>
          <w:b/>
          <w:color w:val="000000" w:themeColor="text1"/>
          <w:sz w:val="24"/>
        </w:rPr>
        <w:t>九、</w:t>
      </w:r>
      <w:r>
        <w:rPr>
          <w:rFonts w:ascii="宋体" w:hAnsi="宋体" w:hint="eastAsia"/>
          <w:b/>
          <w:color w:val="000000" w:themeColor="text1"/>
          <w:spacing w:val="4"/>
          <w:sz w:val="24"/>
        </w:rPr>
        <w:t>招标文件</w:t>
      </w:r>
      <w:r>
        <w:rPr>
          <w:rFonts w:hint="eastAsia"/>
          <w:b/>
          <w:color w:val="000000" w:themeColor="text1"/>
          <w:sz w:val="24"/>
        </w:rPr>
        <w:t>售价：</w:t>
      </w:r>
      <w:r>
        <w:rPr>
          <w:rFonts w:hint="eastAsia"/>
          <w:color w:val="000000" w:themeColor="text1"/>
          <w:sz w:val="24"/>
        </w:rPr>
        <w:t>人民币</w:t>
      </w:r>
      <w:r>
        <w:rPr>
          <w:color w:val="000000" w:themeColor="text1"/>
          <w:sz w:val="24"/>
        </w:rPr>
        <w:t>300</w:t>
      </w:r>
      <w:r>
        <w:rPr>
          <w:rFonts w:hint="eastAsia"/>
          <w:color w:val="000000" w:themeColor="text1"/>
          <w:sz w:val="24"/>
        </w:rPr>
        <w:t>元（通过</w:t>
      </w:r>
      <w:hyperlink r:id="rId10" w:history="1">
        <w:r>
          <w:rPr>
            <w:rStyle w:val="aff"/>
            <w:rFonts w:ascii="宋体" w:hAnsi="宋体" w:hint="eastAsia"/>
            <w:color w:val="000000" w:themeColor="text1"/>
            <w:spacing w:val="4"/>
            <w:sz w:val="24"/>
          </w:rPr>
          <w:t>https://ztb.ntu.edu.cn/gyszc.htm</w:t>
        </w:r>
      </w:hyperlink>
      <w:r>
        <w:rPr>
          <w:rFonts w:hint="eastAsia"/>
          <w:color w:val="000000" w:themeColor="text1"/>
          <w:sz w:val="24"/>
        </w:rPr>
        <w:t>收取，</w:t>
      </w:r>
      <w:r>
        <w:rPr>
          <w:rFonts w:hint="eastAsia"/>
          <w:color w:val="000000" w:themeColor="text1"/>
          <w:sz w:val="24"/>
        </w:rPr>
        <w:t xml:space="preserve"> </w:t>
      </w:r>
      <w:r>
        <w:rPr>
          <w:rFonts w:hint="eastAsia"/>
          <w:color w:val="000000" w:themeColor="text1"/>
          <w:sz w:val="24"/>
        </w:rPr>
        <w:t>事后不退）。</w:t>
      </w:r>
    </w:p>
    <w:p w:rsidR="005F6D21" w:rsidRDefault="0026277F">
      <w:pPr>
        <w:pStyle w:val="af6"/>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lastRenderedPageBreak/>
        <w:t>十、</w:t>
      </w:r>
      <w:r>
        <w:rPr>
          <w:rFonts w:ascii="黑体" w:eastAsia="黑体" w:hAnsi="黑体" w:hint="eastAsia"/>
          <w:b/>
          <w:color w:val="000000" w:themeColor="text1"/>
          <w:spacing w:val="2"/>
          <w:sz w:val="24"/>
        </w:rPr>
        <w:t>现场递交方式</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（1）投标文件接收开始时间：</w:t>
      </w:r>
      <w:r>
        <w:rPr>
          <w:rFonts w:ascii="宋体" w:hAnsi="宋体" w:hint="eastAsia"/>
          <w:color w:val="000000" w:themeColor="text1"/>
          <w:spacing w:val="4"/>
          <w:sz w:val="24"/>
        </w:rPr>
        <w:t>202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626CFE">
        <w:rPr>
          <w:rFonts w:ascii="宋体" w:hAnsi="宋体"/>
          <w:color w:val="000000" w:themeColor="text1"/>
          <w:spacing w:val="4"/>
          <w:sz w:val="24"/>
        </w:rPr>
        <w:t>9</w:t>
      </w:r>
      <w:r>
        <w:rPr>
          <w:rFonts w:ascii="宋体" w:hAnsi="宋体" w:hint="eastAsia"/>
          <w:color w:val="000000" w:themeColor="text1"/>
          <w:spacing w:val="4"/>
          <w:sz w:val="24"/>
        </w:rPr>
        <w:t>日</w:t>
      </w:r>
      <w:r w:rsidR="0024279D">
        <w:rPr>
          <w:rFonts w:ascii="宋体" w:hAnsi="宋体"/>
          <w:color w:val="000000" w:themeColor="text1"/>
          <w:spacing w:val="4"/>
          <w:sz w:val="24"/>
        </w:rPr>
        <w:t>14</w:t>
      </w:r>
      <w:r>
        <w:rPr>
          <w:rFonts w:ascii="宋体" w:hAnsi="宋体" w:hint="eastAsia"/>
          <w:color w:val="000000" w:themeColor="text1"/>
          <w:spacing w:val="4"/>
          <w:sz w:val="24"/>
        </w:rPr>
        <w:t>时00分</w:t>
      </w:r>
    </w:p>
    <w:p w:rsidR="005F6D21" w:rsidRDefault="0026277F">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（2）投标文件接收截止时间及开标时间</w:t>
      </w:r>
      <w:r>
        <w:rPr>
          <w:rFonts w:ascii="宋体" w:hint="eastAsia"/>
          <w:b/>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1</w:t>
      </w:r>
      <w:r>
        <w:rPr>
          <w:rFonts w:ascii="宋体" w:hAnsi="宋体" w:hint="eastAsia"/>
          <w:color w:val="000000" w:themeColor="text1"/>
          <w:spacing w:val="4"/>
          <w:sz w:val="24"/>
        </w:rPr>
        <w:t>年</w:t>
      </w:r>
      <w:r w:rsidR="005908A1">
        <w:rPr>
          <w:rFonts w:ascii="宋体" w:hAnsi="宋体" w:hint="eastAsia"/>
          <w:color w:val="000000" w:themeColor="text1"/>
          <w:spacing w:val="4"/>
          <w:sz w:val="24"/>
        </w:rPr>
        <w:t>8</w:t>
      </w:r>
      <w:r>
        <w:rPr>
          <w:rFonts w:ascii="宋体" w:hAnsi="宋体" w:hint="eastAsia"/>
          <w:color w:val="000000" w:themeColor="text1"/>
          <w:spacing w:val="4"/>
          <w:sz w:val="24"/>
        </w:rPr>
        <w:t>月</w:t>
      </w:r>
      <w:r w:rsidR="001B39F0">
        <w:rPr>
          <w:rFonts w:ascii="宋体" w:hAnsi="宋体"/>
          <w:color w:val="000000" w:themeColor="text1"/>
          <w:spacing w:val="4"/>
          <w:sz w:val="24"/>
        </w:rPr>
        <w:t>1</w:t>
      </w:r>
      <w:r w:rsidR="00626CFE">
        <w:rPr>
          <w:rFonts w:ascii="宋体" w:hAnsi="宋体"/>
          <w:color w:val="000000" w:themeColor="text1"/>
          <w:spacing w:val="4"/>
          <w:sz w:val="24"/>
        </w:rPr>
        <w:t>9</w:t>
      </w:r>
      <w:r>
        <w:rPr>
          <w:rFonts w:ascii="宋体" w:hAnsi="宋体" w:hint="eastAsia"/>
          <w:color w:val="000000" w:themeColor="text1"/>
          <w:spacing w:val="4"/>
          <w:sz w:val="24"/>
        </w:rPr>
        <w:t>日</w:t>
      </w:r>
      <w:r w:rsidR="0024279D">
        <w:rPr>
          <w:rFonts w:ascii="宋体" w:hAnsi="宋体"/>
          <w:color w:val="000000" w:themeColor="text1"/>
          <w:spacing w:val="4"/>
          <w:sz w:val="24"/>
        </w:rPr>
        <w:t>14</w:t>
      </w:r>
      <w:r>
        <w:rPr>
          <w:rFonts w:ascii="宋体" w:hAnsi="宋体" w:hint="eastAsia"/>
          <w:color w:val="000000" w:themeColor="text1"/>
          <w:spacing w:val="4"/>
          <w:sz w:val="24"/>
        </w:rPr>
        <w:t>时</w:t>
      </w:r>
      <w:r>
        <w:rPr>
          <w:rFonts w:ascii="宋体" w:hint="eastAsia"/>
          <w:color w:val="000000" w:themeColor="text1"/>
          <w:spacing w:val="4"/>
          <w:sz w:val="24"/>
        </w:rPr>
        <w:t>30</w:t>
      </w:r>
      <w:r>
        <w:rPr>
          <w:rFonts w:ascii="宋体" w:hAnsi="宋体" w:hint="eastAsia"/>
          <w:color w:val="000000" w:themeColor="text1"/>
          <w:spacing w:val="4"/>
          <w:sz w:val="24"/>
        </w:rPr>
        <w:t xml:space="preserve">分 </w:t>
      </w:r>
    </w:p>
    <w:p w:rsidR="005F6D21" w:rsidRDefault="0026277F">
      <w:pPr>
        <w:spacing w:line="360" w:lineRule="auto"/>
        <w:ind w:firstLineChars="200" w:firstLine="498"/>
        <w:rPr>
          <w:rFonts w:ascii="宋体"/>
          <w:b/>
          <w:color w:val="000000" w:themeColor="text1"/>
          <w:spacing w:val="4"/>
          <w:sz w:val="24"/>
        </w:rPr>
      </w:pPr>
      <w:r>
        <w:rPr>
          <w:rFonts w:ascii="宋体" w:hint="eastAsia"/>
          <w:b/>
          <w:color w:val="000000" w:themeColor="text1"/>
          <w:spacing w:val="4"/>
          <w:sz w:val="24"/>
        </w:rPr>
        <w:t>（3）投标文件接收地点：</w:t>
      </w:r>
      <w:r>
        <w:rPr>
          <w:rFonts w:ascii="宋体" w:hAnsi="宋体" w:hint="eastAsia"/>
          <w:color w:val="000000" w:themeColor="text1"/>
          <w:spacing w:val="4"/>
          <w:sz w:val="24"/>
        </w:rPr>
        <w:t>南通大学啬园校区北一门东传达室</w:t>
      </w:r>
    </w:p>
    <w:p w:rsidR="005F6D21" w:rsidRDefault="0026277F">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w:t>
      </w:r>
      <w:r>
        <w:rPr>
          <w:rFonts w:ascii="宋体" w:hAnsi="宋体" w:hint="eastAsia"/>
          <w:b/>
          <w:color w:val="000000" w:themeColor="text1"/>
          <w:spacing w:val="4"/>
          <w:sz w:val="24"/>
        </w:rPr>
        <w:t>联系人及联系方式：</w:t>
      </w:r>
      <w:r>
        <w:rPr>
          <w:rFonts w:ascii="宋体" w:hAnsi="宋体" w:hint="eastAsia"/>
          <w:color w:val="000000" w:themeColor="text1"/>
          <w:spacing w:val="4"/>
          <w:sz w:val="24"/>
        </w:rPr>
        <w:t>邹老师0513-85012720</w:t>
      </w:r>
    </w:p>
    <w:p w:rsidR="005F6D21" w:rsidRDefault="0026277F">
      <w:pPr>
        <w:spacing w:line="360" w:lineRule="auto"/>
        <w:ind w:firstLineChars="200" w:firstLine="498"/>
        <w:rPr>
          <w:rFonts w:ascii="宋体" w:hAnsi="宋体"/>
          <w:color w:val="000000" w:themeColor="text1"/>
          <w:spacing w:val="2"/>
          <w:kern w:val="0"/>
          <w:sz w:val="24"/>
        </w:rPr>
      </w:pPr>
      <w:r>
        <w:rPr>
          <w:rFonts w:ascii="宋体" w:hAnsi="宋体" w:hint="eastAsia"/>
          <w:b/>
          <w:color w:val="000000" w:themeColor="text1"/>
          <w:spacing w:val="4"/>
          <w:sz w:val="24"/>
        </w:rPr>
        <w:t>十一、评标地点：</w:t>
      </w:r>
      <w:r>
        <w:rPr>
          <w:rFonts w:ascii="宋体" w:hAnsi="宋体" w:hint="eastAsia"/>
          <w:color w:val="000000" w:themeColor="text1"/>
          <w:spacing w:val="2"/>
          <w:kern w:val="0"/>
          <w:sz w:val="24"/>
        </w:rPr>
        <w:t xml:space="preserve">南通大学啬园校区综合楼231室                </w:t>
      </w:r>
    </w:p>
    <w:p w:rsidR="005F6D21" w:rsidRDefault="0026277F">
      <w:pPr>
        <w:spacing w:line="360" w:lineRule="auto"/>
        <w:ind w:firstLineChars="200" w:firstLine="490"/>
        <w:rPr>
          <w:rFonts w:ascii="宋体"/>
          <w:b/>
          <w:color w:val="000000" w:themeColor="text1"/>
          <w:spacing w:val="2"/>
          <w:kern w:val="0"/>
          <w:sz w:val="24"/>
        </w:rPr>
      </w:pPr>
      <w:r>
        <w:rPr>
          <w:rFonts w:ascii="宋体" w:hAnsi="宋体" w:hint="eastAsia"/>
          <w:b/>
          <w:color w:val="000000" w:themeColor="text1"/>
          <w:spacing w:val="2"/>
          <w:kern w:val="0"/>
          <w:sz w:val="24"/>
        </w:rPr>
        <w:t>十二、与本次谈判有关的事宜请按下列通讯方式联系</w:t>
      </w:r>
    </w:p>
    <w:p w:rsidR="005F6D21" w:rsidRDefault="0026277F">
      <w:pPr>
        <w:spacing w:line="360" w:lineRule="auto"/>
        <w:ind w:firstLineChars="200" w:firstLine="488"/>
        <w:rPr>
          <w:rFonts w:ascii="宋体"/>
          <w:color w:val="000000" w:themeColor="text1"/>
          <w:spacing w:val="2"/>
          <w:kern w:val="0"/>
          <w:sz w:val="24"/>
        </w:rPr>
      </w:pPr>
      <w:r>
        <w:rPr>
          <w:rFonts w:ascii="宋体" w:hAnsi="宋体" w:hint="eastAsia"/>
          <w:color w:val="000000" w:themeColor="text1"/>
          <w:spacing w:val="2"/>
          <w:kern w:val="0"/>
          <w:sz w:val="24"/>
        </w:rPr>
        <w:t>如对技术条款有疑问请咨询项目联系人；如对商务条款、采购程序及结果有质疑请咨询招标联系人。</w:t>
      </w:r>
    </w:p>
    <w:p w:rsidR="00626CFE" w:rsidRDefault="0026277F">
      <w:pPr>
        <w:spacing w:line="360" w:lineRule="auto"/>
        <w:ind w:firstLineChars="200" w:firstLine="490"/>
        <w:rPr>
          <w:rFonts w:ascii="微软雅黑" w:eastAsia="微软雅黑" w:hAnsi="微软雅黑"/>
          <w:color w:val="333333"/>
          <w:sz w:val="18"/>
          <w:szCs w:val="18"/>
        </w:rPr>
      </w:pPr>
      <w:r>
        <w:rPr>
          <w:rFonts w:ascii="宋体" w:hAnsi="宋体" w:hint="eastAsia"/>
          <w:b/>
          <w:color w:val="000000" w:themeColor="text1"/>
          <w:spacing w:val="2"/>
          <w:kern w:val="0"/>
          <w:sz w:val="24"/>
        </w:rPr>
        <w:t>项目联系人：</w:t>
      </w:r>
      <w:r w:rsidR="00626CFE" w:rsidRPr="00626CFE">
        <w:rPr>
          <w:rFonts w:ascii="宋体" w:hAnsi="宋体" w:hint="eastAsia"/>
          <w:color w:val="000000" w:themeColor="text1"/>
          <w:spacing w:val="2"/>
          <w:kern w:val="0"/>
          <w:sz w:val="24"/>
        </w:rPr>
        <w:t>庄乾兴15851203226</w:t>
      </w:r>
    </w:p>
    <w:p w:rsidR="005F6D21" w:rsidRDefault="0026277F">
      <w:pPr>
        <w:spacing w:line="360" w:lineRule="auto"/>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w:t>
      </w:r>
      <w:r>
        <w:rPr>
          <w:rFonts w:ascii="宋体" w:hAnsi="宋体"/>
          <w:color w:val="000000" w:themeColor="text1"/>
          <w:spacing w:val="2"/>
          <w:kern w:val="0"/>
          <w:sz w:val="24"/>
        </w:rPr>
        <w:t>0513-85012891</w:t>
      </w:r>
      <w:r>
        <w:rPr>
          <w:rFonts w:ascii="宋体" w:hAnsi="宋体" w:hint="eastAsia"/>
          <w:color w:val="000000" w:themeColor="text1"/>
          <w:spacing w:val="2"/>
          <w:kern w:val="0"/>
          <w:sz w:val="24"/>
        </w:rPr>
        <w:t>。</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widowControl/>
        <w:spacing w:line="338" w:lineRule="atLeast"/>
        <w:ind w:left="142" w:firstLine="422"/>
        <w:jc w:val="left"/>
        <w:rPr>
          <w:rFonts w:ascii="微软雅黑" w:eastAsia="微软雅黑" w:hAnsi="微软雅黑" w:cs="宋体"/>
          <w:color w:val="000000" w:themeColor="text1"/>
          <w:kern w:val="0"/>
          <w:sz w:val="23"/>
          <w:szCs w:val="23"/>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r>
        <w:rPr>
          <w:rFonts w:ascii="宋体" w:hAnsi="宋体" w:cs="宋体" w:hint="eastAsia"/>
          <w:color w:val="000000" w:themeColor="text1"/>
          <w:kern w:val="0"/>
          <w:sz w:val="23"/>
          <w:szCs w:val="23"/>
        </w:rPr>
        <w:t>    </w:t>
      </w:r>
    </w:p>
    <w:p w:rsidR="005F6D21" w:rsidRDefault="0026277F">
      <w:pPr>
        <w:widowControl/>
        <w:spacing w:line="338" w:lineRule="atLeast"/>
        <w:ind w:firstLine="562"/>
        <w:jc w:val="left"/>
        <w:rPr>
          <w:rFonts w:ascii="微软雅黑" w:eastAsia="微软雅黑" w:hAnsi="微软雅黑" w:cs="宋体"/>
          <w:color w:val="000000" w:themeColor="text1"/>
          <w:kern w:val="0"/>
          <w:sz w:val="23"/>
          <w:szCs w:val="23"/>
        </w:rPr>
      </w:pPr>
      <w:r>
        <w:rPr>
          <w:rFonts w:ascii="微软雅黑" w:eastAsia="微软雅黑" w:hAnsi="微软雅黑" w:cs="宋体" w:hint="eastAsia"/>
          <w:b/>
          <w:bCs/>
          <w:color w:val="000000" w:themeColor="text1"/>
          <w:kern w:val="0"/>
          <w:sz w:val="28"/>
          <w:szCs w:val="28"/>
        </w:rPr>
        <w:t>      </w:t>
      </w:r>
    </w:p>
    <w:p w:rsidR="005F6D21" w:rsidRDefault="005F6D21">
      <w:pPr>
        <w:spacing w:line="360" w:lineRule="auto"/>
        <w:ind w:firstLineChars="200" w:firstLine="488"/>
        <w:rPr>
          <w:rFonts w:ascii="宋体"/>
          <w:color w:val="000000" w:themeColor="text1"/>
          <w:spacing w:val="2"/>
          <w:kern w:val="0"/>
          <w:sz w:val="24"/>
        </w:rPr>
      </w:pPr>
    </w:p>
    <w:p w:rsidR="005F6D21" w:rsidRDefault="0026277F">
      <w:pPr>
        <w:spacing w:line="360" w:lineRule="auto"/>
        <w:rPr>
          <w:color w:val="000000" w:themeColor="text1"/>
        </w:rPr>
      </w:pPr>
      <w:r>
        <w:rPr>
          <w:color w:val="000000" w:themeColor="text1"/>
          <w:spacing w:val="4"/>
          <w:sz w:val="24"/>
        </w:rPr>
        <w:br w:type="page"/>
      </w:r>
    </w:p>
    <w:p w:rsidR="005F6D21" w:rsidRDefault="0026277F">
      <w:pPr>
        <w:pStyle w:val="1"/>
        <w:jc w:val="center"/>
        <w:rPr>
          <w:color w:val="000000" w:themeColor="text1"/>
        </w:rPr>
      </w:pPr>
      <w:bookmarkStart w:id="1" w:name="_Toc77604811"/>
      <w:r>
        <w:rPr>
          <w:rFonts w:hint="eastAsia"/>
          <w:color w:val="000000" w:themeColor="text1"/>
        </w:rPr>
        <w:lastRenderedPageBreak/>
        <w:t>第二部分投标人须知</w:t>
      </w:r>
      <w:bookmarkEnd w:id="1"/>
    </w:p>
    <w:p w:rsidR="005F6D21" w:rsidRDefault="0026277F">
      <w:pPr>
        <w:pStyle w:val="2"/>
        <w:rPr>
          <w:color w:val="000000" w:themeColor="text1"/>
        </w:rPr>
      </w:pPr>
      <w:bookmarkStart w:id="2" w:name="_Toc77604812"/>
      <w:r>
        <w:rPr>
          <w:rFonts w:hint="eastAsia"/>
          <w:color w:val="000000" w:themeColor="text1"/>
        </w:rPr>
        <w:t>一、招标文件</w:t>
      </w:r>
      <w:bookmarkEnd w:id="2"/>
    </w:p>
    <w:p w:rsidR="005F6D21" w:rsidRDefault="0026277F">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）投标人指响应招标并具备相应资质的参与投标的制造（厂）商、代理商。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5F6D21" w:rsidRDefault="0026277F">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rsidR="005F6D21" w:rsidRDefault="0026277F">
      <w:pPr>
        <w:spacing w:line="360" w:lineRule="auto"/>
        <w:ind w:firstLineChars="200" w:firstLine="480"/>
        <w:rPr>
          <w:color w:val="000000" w:themeColor="text1"/>
          <w:sz w:val="24"/>
        </w:rPr>
      </w:pPr>
      <w:r>
        <w:rPr>
          <w:rFonts w:hint="eastAsia"/>
          <w:color w:val="000000" w:themeColor="text1"/>
          <w:sz w:val="24"/>
        </w:rPr>
        <w:t>本招标文件由下列部分组成：</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rsidR="005F6D21" w:rsidRDefault="0026277F">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rsidR="005F6D21" w:rsidRDefault="0026277F">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rsidR="005F6D21" w:rsidRDefault="0026277F">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rsidR="005F6D21" w:rsidRDefault="005F6D21">
      <w:pPr>
        <w:spacing w:line="360" w:lineRule="auto"/>
        <w:ind w:firstLineChars="196" w:firstLine="472"/>
        <w:rPr>
          <w:b/>
          <w:color w:val="000000" w:themeColor="text1"/>
          <w:sz w:val="24"/>
        </w:rPr>
      </w:pPr>
    </w:p>
    <w:p w:rsidR="005F6D21" w:rsidRDefault="0026277F">
      <w:pPr>
        <w:pStyle w:val="2"/>
        <w:rPr>
          <w:color w:val="000000" w:themeColor="text1"/>
        </w:rPr>
      </w:pPr>
      <w:bookmarkStart w:id="3" w:name="_Toc77604813"/>
      <w:r>
        <w:rPr>
          <w:rFonts w:hint="eastAsia"/>
          <w:color w:val="000000" w:themeColor="text1"/>
        </w:rPr>
        <w:lastRenderedPageBreak/>
        <w:t>二、投标文件</w:t>
      </w:r>
      <w:bookmarkEnd w:id="3"/>
    </w:p>
    <w:p w:rsidR="005F6D21" w:rsidRDefault="0026277F">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5F6D21" w:rsidRDefault="0026277F">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5F6D21" w:rsidRDefault="0026277F">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商务文件（报价）：</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5F6D21" w:rsidRDefault="0026277F">
      <w:pPr>
        <w:pStyle w:val="aff2"/>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5F6D21" w:rsidRDefault="0026277F">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2018</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月至今与本次招标项目类似的销售业绩（合同复印件，原件备查）</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5F6D21" w:rsidRDefault="0026277F">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5F6D21" w:rsidRDefault="0026277F">
      <w:pPr>
        <w:spacing w:line="360" w:lineRule="auto"/>
        <w:ind w:firstLineChars="200" w:firstLine="482"/>
        <w:rPr>
          <w:b/>
          <w:color w:val="000000" w:themeColor="text1"/>
          <w:sz w:val="24"/>
        </w:rPr>
      </w:pPr>
      <w:r>
        <w:rPr>
          <w:rFonts w:hint="eastAsia"/>
          <w:b/>
          <w:color w:val="000000" w:themeColor="text1"/>
          <w:sz w:val="24"/>
        </w:rPr>
        <w:t>资格证明文件：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）被授权代表</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月以来任意一个月在所在投标单位依法缴纳社会保障金的相关证明材料（税务、银行或社会保险基金管理部门出具）</w:t>
      </w:r>
    </w:p>
    <w:p w:rsidR="005F6D21" w:rsidRDefault="0026277F">
      <w:pPr>
        <w:spacing w:line="440" w:lineRule="exact"/>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）投标人</w:t>
      </w:r>
      <w:r>
        <w:rPr>
          <w:rFonts w:hint="eastAsia"/>
          <w:color w:val="000000" w:themeColor="text1"/>
          <w:sz w:val="24"/>
        </w:rPr>
        <w:t>202</w:t>
      </w:r>
      <w:r>
        <w:rPr>
          <w:color w:val="000000" w:themeColor="text1"/>
          <w:sz w:val="24"/>
        </w:rPr>
        <w:t>1</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8</w:t>
      </w:r>
      <w:r>
        <w:rPr>
          <w:rFonts w:cs="宋体"/>
          <w:color w:val="000000" w:themeColor="text1"/>
          <w:sz w:val="24"/>
        </w:rPr>
        <w:t>）</w:t>
      </w:r>
    </w:p>
    <w:p w:rsidR="005F6D21" w:rsidRDefault="0026277F">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9</w:t>
      </w:r>
      <w:r>
        <w:rPr>
          <w:rFonts w:cs="宋体" w:hint="eastAsia"/>
          <w:color w:val="000000" w:themeColor="text1"/>
          <w:sz w:val="24"/>
        </w:rPr>
        <w:t>）</w:t>
      </w:r>
    </w:p>
    <w:p w:rsidR="005F6D21" w:rsidRDefault="0026277F">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rsidR="005F6D21" w:rsidRDefault="0026277F">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rsidR="005F6D21" w:rsidRDefault="0026277F">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r>
        <w:rPr>
          <w:color w:val="000000" w:themeColor="text1"/>
          <w:sz w:val="24"/>
        </w:rPr>
        <w:t>不得使用活页夹</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）投标文件不应有涂改、增删之处，但如有错误必须修改时，修改处必须由原授权代表签署。</w:t>
      </w:r>
    </w:p>
    <w:p w:rsidR="005F6D21" w:rsidRDefault="0026277F">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5F6D21" w:rsidRDefault="0026277F">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5F6D21" w:rsidRDefault="0026277F">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rsidR="005F6D21" w:rsidRDefault="0026277F">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rsidR="005F6D21" w:rsidRDefault="0026277F">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5F6D21" w:rsidRDefault="0026277F">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rsidR="005F6D21" w:rsidRDefault="0026277F">
      <w:pPr>
        <w:pStyle w:val="2"/>
        <w:rPr>
          <w:color w:val="000000" w:themeColor="text1"/>
        </w:rPr>
      </w:pPr>
      <w:bookmarkStart w:id="4" w:name="_Toc77604814"/>
      <w:r>
        <w:rPr>
          <w:rFonts w:hint="eastAsia"/>
          <w:color w:val="000000" w:themeColor="text1"/>
        </w:rPr>
        <w:t>三、投标细则</w:t>
      </w:r>
      <w:bookmarkEnd w:id="4"/>
    </w:p>
    <w:p w:rsidR="005F6D21" w:rsidRDefault="0026277F">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5F6D21" w:rsidRDefault="0026277F">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rsidR="005F6D21" w:rsidRDefault="0026277F">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5F6D21" w:rsidRDefault="0026277F">
      <w:pPr>
        <w:spacing w:line="360" w:lineRule="auto"/>
        <w:ind w:firstLineChars="200" w:firstLine="480"/>
        <w:rPr>
          <w:color w:val="000000" w:themeColor="text1"/>
          <w:sz w:val="24"/>
        </w:rPr>
      </w:pPr>
      <w:r>
        <w:rPr>
          <w:rFonts w:hint="eastAsia"/>
          <w:color w:val="000000" w:themeColor="text1"/>
          <w:sz w:val="24"/>
        </w:rPr>
        <w:t>投标总价应是货物完税后的用户地交货价，其中应包含运输、搬运、安装调试、保修等全部费用，以人民币报价。</w:t>
      </w:r>
    </w:p>
    <w:p w:rsidR="005F6D21" w:rsidRDefault="0026277F">
      <w:pPr>
        <w:widowControl/>
        <w:spacing w:line="440" w:lineRule="exact"/>
        <w:ind w:firstLine="420"/>
        <w:rPr>
          <w:color w:val="000000" w:themeColor="text1"/>
          <w:sz w:val="24"/>
        </w:rPr>
      </w:pPr>
      <w:bookmarkStart w:id="5" w:name="OLE_LINK49"/>
      <w:bookmarkStart w:id="6" w:name="OLE_LINK50"/>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5F6D21" w:rsidRDefault="0026277F">
      <w:pPr>
        <w:spacing w:line="360" w:lineRule="auto"/>
        <w:ind w:firstLineChars="200" w:firstLine="480"/>
        <w:rPr>
          <w:color w:val="000000" w:themeColor="text1"/>
          <w:sz w:val="24"/>
        </w:rPr>
      </w:pPr>
      <w:r>
        <w:rPr>
          <w:rFonts w:hint="eastAsia"/>
          <w:color w:val="000000" w:themeColor="text1"/>
          <w:sz w:val="24"/>
        </w:rPr>
        <w:lastRenderedPageBreak/>
        <w:t>招标人不接受投标人的任何低于成本报价的不正当竞争方式。</w:t>
      </w:r>
      <w:bookmarkStart w:id="7" w:name="OLE_LINK35"/>
      <w:bookmarkStart w:id="8" w:name="OLE_LINK36"/>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rPr>
        <w:t>。</w:t>
      </w:r>
      <w:bookmarkEnd w:id="5"/>
      <w:bookmarkEnd w:id="6"/>
    </w:p>
    <w:p w:rsidR="005F6D21" w:rsidRDefault="0026277F">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rsidR="005F6D21" w:rsidRDefault="0026277F">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5F6D21" w:rsidRDefault="0026277F">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5F6D21" w:rsidRDefault="0026277F">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rsidR="005F6D21" w:rsidRDefault="0026277F">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5F6D21" w:rsidRDefault="0026277F">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rsidR="005F6D21" w:rsidRDefault="0026277F">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rsidR="005F6D21" w:rsidRDefault="0026277F">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5F6D21" w:rsidRDefault="0026277F">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rsidR="005F6D21" w:rsidRDefault="0026277F">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5F6D21" w:rsidRDefault="0026277F">
      <w:pPr>
        <w:pStyle w:val="2"/>
        <w:rPr>
          <w:color w:val="000000" w:themeColor="text1"/>
        </w:rPr>
      </w:pPr>
      <w:bookmarkStart w:id="9" w:name="_Toc77604815"/>
      <w:r>
        <w:rPr>
          <w:rFonts w:hint="eastAsia"/>
          <w:color w:val="000000" w:themeColor="text1"/>
        </w:rPr>
        <w:t>四、评标</w:t>
      </w:r>
      <w:bookmarkEnd w:id="9"/>
    </w:p>
    <w:p w:rsidR="005F6D21" w:rsidRDefault="0026277F">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招标人按规定的时间和地点进行开评标，投标人可派代表（持授权代表身份证明）参加。</w:t>
      </w:r>
      <w:r>
        <w:rPr>
          <w:rFonts w:ascii="黑体" w:eastAsia="黑体" w:hint="eastAsia"/>
          <w:b/>
          <w:color w:val="000000" w:themeColor="text1"/>
          <w:sz w:val="24"/>
        </w:rPr>
        <w:t>投标人未派代表参加开标的，视为默认接受开标结果。</w:t>
      </w:r>
    </w:p>
    <w:p w:rsidR="005F6D21" w:rsidRDefault="0026277F">
      <w:pPr>
        <w:spacing w:line="360" w:lineRule="auto"/>
        <w:ind w:firstLineChars="200" w:firstLine="482"/>
        <w:rPr>
          <w:color w:val="000000" w:themeColor="text1"/>
          <w:sz w:val="24"/>
        </w:rPr>
      </w:pPr>
      <w:r>
        <w:rPr>
          <w:b/>
          <w:color w:val="000000" w:themeColor="text1"/>
          <w:sz w:val="24"/>
        </w:rPr>
        <w:t>4.</w:t>
      </w:r>
      <w:r>
        <w:rPr>
          <w:rFonts w:hint="eastAsia"/>
          <w:b/>
          <w:color w:val="000000" w:themeColor="text1"/>
          <w:sz w:val="24"/>
        </w:rPr>
        <w:t>2</w:t>
      </w:r>
      <w:r>
        <w:rPr>
          <w:b/>
          <w:color w:val="000000" w:themeColor="text1"/>
          <w:sz w:val="24"/>
        </w:rPr>
        <w:t xml:space="preserve">.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专家组成评标小组进行评标。</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3</w:t>
      </w:r>
      <w:r>
        <w:rPr>
          <w:b/>
          <w:color w:val="000000" w:themeColor="text1"/>
          <w:sz w:val="24"/>
        </w:rPr>
        <w:t xml:space="preserve">. </w:t>
      </w:r>
      <w:r>
        <w:rPr>
          <w:rFonts w:hint="eastAsia"/>
          <w:color w:val="000000" w:themeColor="text1"/>
          <w:sz w:val="24"/>
        </w:rPr>
        <w:t>在详细评标之前，采购人和评委要对投标人的</w:t>
      </w:r>
      <w:r>
        <w:rPr>
          <w:rFonts w:ascii="宋体" w:hAnsi="宋体" w:hint="eastAsia"/>
          <w:color w:val="000000" w:themeColor="text1"/>
          <w:sz w:val="24"/>
        </w:rPr>
        <w:t>投标资格以</w:t>
      </w:r>
      <w:r>
        <w:rPr>
          <w:rFonts w:hint="eastAsia"/>
          <w:color w:val="000000" w:themeColor="text1"/>
          <w:sz w:val="24"/>
        </w:rPr>
        <w:t>及投标是否对招标文件的实质性要求和条件做出响应进行审查。</w:t>
      </w:r>
    </w:p>
    <w:p w:rsidR="005F6D21" w:rsidRDefault="0026277F">
      <w:pPr>
        <w:spacing w:line="360" w:lineRule="auto"/>
        <w:ind w:firstLineChars="200" w:firstLine="482"/>
        <w:rPr>
          <w:b/>
          <w:color w:val="000000" w:themeColor="text1"/>
          <w:sz w:val="24"/>
        </w:rPr>
      </w:pPr>
      <w:r>
        <w:rPr>
          <w:b/>
          <w:color w:val="000000" w:themeColor="text1"/>
          <w:sz w:val="24"/>
        </w:rPr>
        <w:t>4.</w:t>
      </w:r>
      <w:r>
        <w:rPr>
          <w:rFonts w:hint="eastAsia"/>
          <w:b/>
          <w:color w:val="000000" w:themeColor="text1"/>
          <w:sz w:val="24"/>
        </w:rPr>
        <w:t>4</w:t>
      </w:r>
      <w:r>
        <w:rPr>
          <w:b/>
          <w:color w:val="000000" w:themeColor="text1"/>
          <w:sz w:val="24"/>
        </w:rPr>
        <w:t xml:space="preserve">. </w:t>
      </w:r>
      <w:r>
        <w:rPr>
          <w:rFonts w:hint="eastAsia"/>
          <w:color w:val="000000" w:themeColor="text1"/>
          <w:sz w:val="24"/>
        </w:rPr>
        <w:t>对招标文件的实质性要求和条件做出响应的投标应该是与招标文件要求的全部条款、</w:t>
      </w:r>
      <w:r>
        <w:rPr>
          <w:rFonts w:hint="eastAsia"/>
          <w:color w:val="000000" w:themeColor="text1"/>
          <w:sz w:val="24"/>
        </w:rPr>
        <w:lastRenderedPageBreak/>
        <w:t>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5</w:t>
      </w:r>
      <w:r>
        <w:rPr>
          <w:b/>
          <w:color w:val="000000" w:themeColor="text1"/>
          <w:sz w:val="24"/>
        </w:rPr>
        <w:t xml:space="preserve">. </w:t>
      </w:r>
      <w:r>
        <w:rPr>
          <w:rFonts w:hint="eastAsia"/>
          <w:color w:val="000000" w:themeColor="text1"/>
          <w:sz w:val="24"/>
        </w:rPr>
        <w:t>投标文件出现（但不限于）下列情况之一的，由评标小组评审后作无效投标或废标处理：</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5F6D21" w:rsidRDefault="0026277F">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）未对招标文件实质性要求和条件做出响应的；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5F6D21" w:rsidRDefault="0026277F">
      <w:pPr>
        <w:spacing w:line="353" w:lineRule="auto"/>
        <w:ind w:firstLineChars="200" w:firstLine="482"/>
        <w:rPr>
          <w:b/>
          <w:color w:val="000000" w:themeColor="text1"/>
          <w:sz w:val="24"/>
        </w:rPr>
      </w:pPr>
      <w:r>
        <w:rPr>
          <w:b/>
          <w:color w:val="000000" w:themeColor="text1"/>
          <w:sz w:val="24"/>
        </w:rPr>
        <w:t>4.</w:t>
      </w:r>
      <w:r>
        <w:rPr>
          <w:rFonts w:hint="eastAsia"/>
          <w:b/>
          <w:color w:val="000000" w:themeColor="text1"/>
          <w:sz w:val="24"/>
        </w:rPr>
        <w:t>6</w:t>
      </w:r>
      <w:r>
        <w:rPr>
          <w:b/>
          <w:color w:val="000000" w:themeColor="text1"/>
          <w:sz w:val="24"/>
        </w:rPr>
        <w:t xml:space="preserve">. </w:t>
      </w:r>
      <w:r>
        <w:rPr>
          <w:rFonts w:hint="eastAsia"/>
          <w:color w:val="000000" w:themeColor="text1"/>
          <w:sz w:val="24"/>
        </w:rPr>
        <w:t>评标小组认为有必要时，将要求投标人述标或对投标文件中某些内容做出澄清或说明，但不接受投标人主动提出的澄清和说明。</w:t>
      </w:r>
    </w:p>
    <w:p w:rsidR="005F6D21" w:rsidRDefault="0026277F">
      <w:pPr>
        <w:spacing w:line="353" w:lineRule="auto"/>
        <w:ind w:firstLineChars="200" w:firstLine="482"/>
        <w:rPr>
          <w:color w:val="000000" w:themeColor="text1"/>
          <w:sz w:val="24"/>
        </w:rPr>
      </w:pPr>
      <w:r>
        <w:rPr>
          <w:b/>
          <w:color w:val="000000" w:themeColor="text1"/>
          <w:sz w:val="24"/>
        </w:rPr>
        <w:t>4.</w:t>
      </w:r>
      <w:r>
        <w:rPr>
          <w:rFonts w:hint="eastAsia"/>
          <w:b/>
          <w:color w:val="000000" w:themeColor="text1"/>
          <w:sz w:val="24"/>
        </w:rPr>
        <w:t>7</w:t>
      </w:r>
      <w:r>
        <w:rPr>
          <w:b/>
          <w:color w:val="000000" w:themeColor="text1"/>
          <w:sz w:val="24"/>
        </w:rPr>
        <w:t xml:space="preserve">. </w:t>
      </w:r>
      <w:r>
        <w:rPr>
          <w:rFonts w:hint="eastAsia"/>
          <w:color w:val="000000" w:themeColor="text1"/>
          <w:sz w:val="24"/>
        </w:rPr>
        <w:t>评标小组将从投标人的投标报价、产品质量、技术方案、售后服务、企业状况等经济、技术和商务及其他优惠条件等方面，依据评标方法，对所有投标文件进行综合评审。</w:t>
      </w:r>
    </w:p>
    <w:p w:rsidR="005F6D21" w:rsidRDefault="0026277F">
      <w:pPr>
        <w:pStyle w:val="2"/>
        <w:rPr>
          <w:color w:val="000000" w:themeColor="text1"/>
        </w:rPr>
      </w:pPr>
      <w:bookmarkStart w:id="10" w:name="_Toc77604816"/>
      <w:r>
        <w:rPr>
          <w:rFonts w:hint="eastAsia"/>
          <w:color w:val="000000" w:themeColor="text1"/>
        </w:rPr>
        <w:t>五、评标方法及评分标准</w:t>
      </w:r>
      <w:bookmarkEnd w:id="10"/>
    </w:p>
    <w:p w:rsidR="005F6D21" w:rsidRDefault="0026277F">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评标方法</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）公开招标程序：资格符合性评审→技术标评审→商务标开标→确定中标候选人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评标，即在投标文件满足招标文件全部实质性要求，且按</w:t>
      </w:r>
      <w:r>
        <w:rPr>
          <w:rFonts w:hint="eastAsia"/>
          <w:color w:val="000000" w:themeColor="text1"/>
          <w:sz w:val="24"/>
        </w:rPr>
        <w:lastRenderedPageBreak/>
        <w:t>照评审因素的量化指标评审得分最高的投标人为排名第一的中标候选人。</w:t>
      </w:r>
    </w:p>
    <w:p w:rsidR="005F6D21" w:rsidRDefault="0026277F">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）评标小组各成员独立对每一份有效投标文件进行评价并对除报价以外的评分项目进行评分，报价得分由工作人员通过计算得出。</w:t>
      </w:r>
    </w:p>
    <w:p w:rsidR="005F6D21" w:rsidRDefault="0026277F">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∑评委评价得分</w:t>
      </w:r>
      <w:r>
        <w:rPr>
          <w:b/>
          <w:color w:val="000000" w:themeColor="text1"/>
          <w:sz w:val="24"/>
        </w:rPr>
        <w:t>/</w:t>
      </w:r>
      <w:r>
        <w:rPr>
          <w:rFonts w:hint="eastAsia"/>
          <w:b/>
          <w:color w:val="000000" w:themeColor="text1"/>
          <w:sz w:val="24"/>
        </w:rPr>
        <w:t>评委人数</w:t>
      </w:r>
      <w:r>
        <w:rPr>
          <w:b/>
          <w:color w:val="000000" w:themeColor="text1"/>
          <w:sz w:val="24"/>
        </w:rPr>
        <w:t xml:space="preserve"> + </w:t>
      </w:r>
      <w:r>
        <w:rPr>
          <w:rFonts w:hint="eastAsia"/>
          <w:b/>
          <w:color w:val="000000" w:themeColor="text1"/>
          <w:sz w:val="24"/>
        </w:rPr>
        <w:t>报价得分。</w:t>
      </w:r>
    </w:p>
    <w:p w:rsidR="005F6D21" w:rsidRDefault="0026277F">
      <w:pPr>
        <w:widowControl/>
        <w:jc w:val="left"/>
        <w:rPr>
          <w:b/>
          <w:color w:val="000000" w:themeColor="text1"/>
          <w:sz w:val="24"/>
        </w:rPr>
      </w:pPr>
      <w:r>
        <w:rPr>
          <w:b/>
          <w:color w:val="000000" w:themeColor="text1"/>
          <w:sz w:val="24"/>
        </w:rPr>
        <w:br w:type="page"/>
      </w:r>
    </w:p>
    <w:p w:rsidR="005F6D21" w:rsidRDefault="0026277F">
      <w:pPr>
        <w:spacing w:line="360" w:lineRule="auto"/>
        <w:ind w:firstLineChars="200" w:firstLine="482"/>
        <w:rPr>
          <w:rFonts w:asci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924"/>
        <w:gridCol w:w="1446"/>
        <w:gridCol w:w="5103"/>
      </w:tblGrid>
      <w:tr w:rsidR="005F6D21">
        <w:trPr>
          <w:trHeight w:val="70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评审因素</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rFonts w:hint="eastAsia"/>
                <w:b/>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firstLineChars="850" w:firstLine="1792"/>
              <w:rPr>
                <w:b/>
              </w:rPr>
            </w:pPr>
            <w:r>
              <w:rPr>
                <w:rFonts w:hint="eastAsia"/>
                <w:b/>
              </w:rPr>
              <w:t>评</w:t>
            </w:r>
            <w:r>
              <w:rPr>
                <w:b/>
              </w:rPr>
              <w:t xml:space="preserve">   </w:t>
            </w:r>
            <w:r>
              <w:rPr>
                <w:rFonts w:hint="eastAsia"/>
                <w:b/>
              </w:rPr>
              <w:t>分</w:t>
            </w:r>
            <w:r>
              <w:rPr>
                <w:b/>
              </w:rPr>
              <w:t xml:space="preserve">   </w:t>
            </w:r>
            <w:r>
              <w:rPr>
                <w:rFonts w:hint="eastAsia"/>
                <w:b/>
              </w:rPr>
              <w:t>细</w:t>
            </w:r>
            <w:r>
              <w:rPr>
                <w:b/>
              </w:rPr>
              <w:t xml:space="preserve">   </w:t>
            </w:r>
            <w:r>
              <w:rPr>
                <w:rFonts w:hint="eastAsia"/>
                <w:b/>
              </w:rPr>
              <w:t>则</w:t>
            </w:r>
          </w:p>
        </w:tc>
      </w:tr>
      <w:tr w:rsidR="005F6D21">
        <w:trPr>
          <w:trHeight w:val="20"/>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投标报价</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t>40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ind w:leftChars="-1" w:left="-2" w:firstLineChars="200" w:firstLine="420"/>
            </w:pPr>
            <w:r>
              <w:rPr>
                <w:rFonts w:hint="eastAsia"/>
              </w:rPr>
              <w:t>满足招标文件要求且投标价格最低的投标报价为评标基准价，其价格分为满分，其他投标人的价格分按下列公式计算：</w:t>
            </w:r>
          </w:p>
          <w:p w:rsidR="005F6D21" w:rsidRDefault="0026277F">
            <w:pPr>
              <w:ind w:leftChars="-1" w:left="-2" w:firstLineChars="200" w:firstLine="420"/>
            </w:pPr>
            <w:r>
              <w:rPr>
                <w:rFonts w:hint="eastAsia"/>
              </w:rPr>
              <w:t>投标报价得分＝（评标基准价</w:t>
            </w:r>
            <w:r>
              <w:t>/</w:t>
            </w:r>
            <w:r>
              <w:rPr>
                <w:rFonts w:hint="eastAsia"/>
              </w:rPr>
              <w:t>投标报价）</w:t>
            </w:r>
            <w:r>
              <w:t>×40</w:t>
            </w:r>
          </w:p>
        </w:tc>
      </w:tr>
      <w:tr w:rsidR="005F6D21">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3</w:t>
            </w:r>
            <w:r>
              <w:t>9</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技术要求</w:t>
            </w:r>
          </w:p>
          <w:p w:rsidR="005F6D21" w:rsidRDefault="0026277F">
            <w:pPr>
              <w:jc w:val="center"/>
            </w:pPr>
            <w:r>
              <w:rPr>
                <w:rFonts w:hint="eastAsia"/>
              </w:rPr>
              <w:t>2</w:t>
            </w:r>
            <w:r>
              <w:t>9</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完全满足招标文件技术指标要求得基准分</w:t>
            </w:r>
            <w:r>
              <w:t>19</w:t>
            </w:r>
            <w:r>
              <w:rPr>
                <w:rFonts w:ascii="宋体" w:hAnsi="宋体" w:cs="宋体"/>
                <w:lang w:val="zh-TW" w:eastAsia="zh-TW"/>
              </w:rPr>
              <w:t>分；有实质性正偏离、确有实用价值且为用户所需每项加</w:t>
            </w:r>
            <w:r>
              <w:t>2</w:t>
            </w:r>
            <w:r>
              <w:rPr>
                <w:rFonts w:ascii="宋体" w:hAnsi="宋体" w:cs="宋体"/>
                <w:lang w:val="zh-TW" w:eastAsia="zh-TW"/>
              </w:rPr>
              <w:t>分，最多加</w:t>
            </w:r>
            <w:r>
              <w:t>10</w:t>
            </w:r>
            <w:r>
              <w:rPr>
                <w:rFonts w:ascii="宋体" w:hAnsi="宋体" w:cs="宋体"/>
                <w:lang w:val="zh-TW" w:eastAsia="zh-TW"/>
              </w:rPr>
              <w:t>分；有负偏离但对使用无实质性影响，每项</w:t>
            </w:r>
            <w:r>
              <w:t>2</w:t>
            </w:r>
            <w:r>
              <w:rPr>
                <w:rFonts w:ascii="宋体" w:hAnsi="宋体" w:cs="宋体"/>
                <w:lang w:val="zh-TW" w:eastAsia="zh-TW"/>
              </w:rPr>
              <w:t>分，减完为止。</w:t>
            </w:r>
          </w:p>
        </w:tc>
      </w:tr>
      <w:tr w:rsidR="005F6D21">
        <w:trPr>
          <w:trHeight w:val="20"/>
        </w:trPr>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0" w:type="auto"/>
            <w:vMerge/>
            <w:tcBorders>
              <w:top w:val="single" w:sz="4" w:space="0" w:color="auto"/>
              <w:left w:val="single" w:sz="4" w:space="0" w:color="auto"/>
              <w:bottom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性能及品质</w:t>
            </w:r>
          </w:p>
          <w:p w:rsidR="005F6D21" w:rsidRDefault="0026277F">
            <w:pPr>
              <w:jc w:val="center"/>
            </w:pPr>
            <w:r>
              <w:rPr>
                <w:rFonts w:hint="eastAsia"/>
              </w:rPr>
              <w:t>10</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对投标产品的品牌、系列、档次、产地、行业（或高校）占有率、影响力以及产品的先进性、可靠性、稳定性等方面进行综合评价，</w:t>
            </w:r>
            <w:r>
              <w:rPr>
                <w:rFonts w:ascii="宋体" w:hAnsi="宋体" w:cs="宋体" w:hint="eastAsia"/>
                <w:lang w:val="zh-TW" w:eastAsia="zh-TW"/>
              </w:rPr>
              <w:t>评价好得</w:t>
            </w:r>
            <w:r>
              <w:rPr>
                <w:rFonts w:ascii="宋体" w:hAnsi="宋体" w:cs="宋体" w:hint="eastAsia"/>
                <w:lang w:val="zh-TW"/>
              </w:rPr>
              <w:t>7</w:t>
            </w:r>
            <w:r>
              <w:rPr>
                <w:color w:val="000000" w:themeColor="text1"/>
              </w:rPr>
              <w:t>~</w:t>
            </w:r>
            <w:r>
              <w:rPr>
                <w:rFonts w:ascii="宋体" w:hAnsi="宋体" w:cs="宋体" w:hint="eastAsia"/>
                <w:lang w:val="zh-TW"/>
              </w:rPr>
              <w:t>10</w:t>
            </w:r>
            <w:r>
              <w:rPr>
                <w:rFonts w:ascii="宋体" w:hAnsi="宋体" w:cs="宋体" w:hint="eastAsia"/>
                <w:lang w:val="zh-TW" w:eastAsia="zh-TW"/>
              </w:rPr>
              <w:t>分；评价较好得</w:t>
            </w:r>
            <w:r>
              <w:rPr>
                <w:rFonts w:ascii="宋体" w:hAnsi="宋体" w:cs="宋体" w:hint="eastAsia"/>
                <w:lang w:val="zh-TW"/>
              </w:rPr>
              <w:t>4</w:t>
            </w:r>
            <w:r>
              <w:rPr>
                <w:color w:val="000000" w:themeColor="text1"/>
              </w:rPr>
              <w:t>~</w:t>
            </w:r>
            <w:r>
              <w:rPr>
                <w:rFonts w:ascii="宋体" w:hAnsi="宋体" w:cs="宋体" w:hint="eastAsia"/>
                <w:lang w:val="zh-TW"/>
              </w:rPr>
              <w:t>6</w:t>
            </w:r>
            <w:r>
              <w:rPr>
                <w:rFonts w:ascii="宋体" w:hAnsi="宋体" w:cs="宋体"/>
                <w:lang w:val="zh-TW" w:eastAsia="zh-TW"/>
              </w:rPr>
              <w:t>分；评价一般得</w:t>
            </w:r>
            <w:r>
              <w:rPr>
                <w:rFonts w:ascii="宋体" w:hAnsi="宋体" w:cs="宋体" w:hint="eastAsia"/>
                <w:lang w:val="zh-TW"/>
              </w:rPr>
              <w:t>1</w:t>
            </w:r>
            <w:r>
              <w:rPr>
                <w:color w:val="000000" w:themeColor="text1"/>
              </w:rPr>
              <w:t>~</w:t>
            </w:r>
            <w:r>
              <w:rPr>
                <w:rFonts w:ascii="宋体" w:hAnsi="宋体" w:cs="宋体" w:hint="eastAsia"/>
                <w:color w:val="000000"/>
                <w:lang w:val="zh-TW"/>
              </w:rPr>
              <w:t>3</w:t>
            </w:r>
            <w:r>
              <w:rPr>
                <w:rFonts w:ascii="宋体" w:hAnsi="宋体" w:cs="宋体"/>
                <w:color w:val="000000"/>
                <w:lang w:val="zh-TW" w:eastAsia="zh-TW"/>
              </w:rPr>
              <w:t>分。</w:t>
            </w:r>
          </w:p>
        </w:tc>
      </w:tr>
      <w:tr w:rsidR="005F6D21">
        <w:trPr>
          <w:trHeight w:val="802"/>
        </w:trPr>
        <w:tc>
          <w:tcPr>
            <w:tcW w:w="1240" w:type="dxa"/>
            <w:vMerge w:val="restart"/>
            <w:tcBorders>
              <w:top w:val="single" w:sz="4" w:space="0" w:color="auto"/>
              <w:left w:val="single" w:sz="4" w:space="0" w:color="auto"/>
              <w:right w:val="single" w:sz="4" w:space="0" w:color="auto"/>
            </w:tcBorders>
            <w:vAlign w:val="center"/>
          </w:tcPr>
          <w:p w:rsidR="005F6D21" w:rsidRDefault="0026277F">
            <w:pPr>
              <w:jc w:val="center"/>
            </w:pPr>
            <w:r>
              <w:rPr>
                <w:rFonts w:hint="eastAsia"/>
              </w:rPr>
              <w:t>服务</w:t>
            </w:r>
          </w:p>
        </w:tc>
        <w:tc>
          <w:tcPr>
            <w:tcW w:w="924" w:type="dxa"/>
            <w:vMerge w:val="restart"/>
            <w:tcBorders>
              <w:top w:val="single" w:sz="4" w:space="0" w:color="auto"/>
              <w:left w:val="single" w:sz="4" w:space="0" w:color="auto"/>
              <w:right w:val="single" w:sz="4" w:space="0" w:color="auto"/>
            </w:tcBorders>
            <w:vAlign w:val="center"/>
          </w:tcPr>
          <w:p w:rsidR="005F6D21" w:rsidRDefault="0026277F">
            <w:pPr>
              <w:jc w:val="center"/>
            </w:pPr>
            <w:r>
              <w:t>14</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保修期</w:t>
            </w:r>
          </w:p>
          <w:p w:rsidR="005F6D21" w:rsidRDefault="0026277F">
            <w:pPr>
              <w:jc w:val="center"/>
            </w:pPr>
            <w: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满足招标文件要求得</w:t>
            </w:r>
            <w:r>
              <w:rPr>
                <w:rFonts w:hint="eastAsia"/>
                <w:lang w:val="zh-CN"/>
              </w:rPr>
              <w:t>3</w:t>
            </w:r>
            <w:r>
              <w:rPr>
                <w:rFonts w:ascii="宋体" w:hAnsi="宋体" w:cs="宋体"/>
                <w:lang w:val="zh-TW" w:eastAsia="zh-TW"/>
              </w:rPr>
              <w:t>分；每延长一年加</w:t>
            </w:r>
            <w:r>
              <w:rPr>
                <w:rFonts w:hint="eastAsia"/>
                <w:lang w:val="zh-CN"/>
              </w:rPr>
              <w:t>1</w:t>
            </w:r>
            <w:r>
              <w:rPr>
                <w:rFonts w:ascii="宋体" w:hAnsi="宋体" w:cs="宋体"/>
                <w:lang w:val="zh-TW" w:eastAsia="zh-TW"/>
              </w:rPr>
              <w:t>分，最多加</w:t>
            </w:r>
            <w:r>
              <w:rPr>
                <w:rFonts w:hint="eastAsia"/>
                <w:lang w:val="zh-CN"/>
              </w:rPr>
              <w:t>3</w:t>
            </w:r>
            <w:r>
              <w:rPr>
                <w:rFonts w:ascii="宋体" w:hAnsi="宋体" w:cs="宋体"/>
                <w:lang w:val="zh-TW" w:eastAsia="zh-TW"/>
              </w:rPr>
              <w:t>分。</w:t>
            </w:r>
          </w:p>
        </w:tc>
      </w:tr>
      <w:tr w:rsidR="005F6D21">
        <w:trPr>
          <w:trHeight w:val="20"/>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服务承诺</w:t>
            </w:r>
          </w:p>
          <w:p w:rsidR="005F6D21" w:rsidRDefault="0026277F">
            <w:pPr>
              <w:jc w:val="center"/>
            </w:pPr>
            <w:r>
              <w:rPr>
                <w:rFonts w:hint="eastAsia"/>
              </w:rPr>
              <w:t>5</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根据投标人提供的产品故障报修的响应时间、处理速度、定期巡检以及技术支持、软件升级、技术培训等服务承诺横向比较，优得</w:t>
            </w:r>
            <w:r>
              <w:rPr>
                <w:rFonts w:eastAsiaTheme="minorEastAsia"/>
                <w:lang w:val="zh-TW" w:eastAsia="zh-TW"/>
              </w:rPr>
              <w:t>4~5</w:t>
            </w:r>
            <w:r>
              <w:rPr>
                <w:lang w:val="zh-TW" w:eastAsia="zh-TW"/>
              </w:rPr>
              <w:t>分；良得</w:t>
            </w:r>
            <w:r>
              <w:rPr>
                <w:rFonts w:eastAsiaTheme="minorHAnsi"/>
                <w:lang w:val="zh-TW" w:eastAsia="zh-TW"/>
              </w:rPr>
              <w:t>2~3</w:t>
            </w:r>
            <w:r>
              <w:rPr>
                <w:lang w:val="zh-TW" w:eastAsia="zh-TW"/>
              </w:rPr>
              <w:t>分；一般得</w:t>
            </w:r>
            <w:r>
              <w:rPr>
                <w:lang w:val="zh-TW" w:eastAsia="zh-TW"/>
              </w:rPr>
              <w:t>0~1</w:t>
            </w:r>
            <w:r>
              <w:rPr>
                <w:lang w:val="zh-TW" w:eastAsia="zh-TW"/>
              </w:rPr>
              <w:t>分。</w:t>
            </w:r>
          </w:p>
        </w:tc>
      </w:tr>
      <w:tr w:rsidR="005F6D21">
        <w:trPr>
          <w:trHeight w:val="783"/>
        </w:trPr>
        <w:tc>
          <w:tcPr>
            <w:tcW w:w="0" w:type="auto"/>
            <w:vMerge/>
            <w:tcBorders>
              <w:left w:val="single" w:sz="4" w:space="0" w:color="auto"/>
              <w:right w:val="single" w:sz="4" w:space="0" w:color="auto"/>
            </w:tcBorders>
            <w:vAlign w:val="center"/>
          </w:tcPr>
          <w:p w:rsidR="005F6D21" w:rsidRDefault="005F6D21">
            <w:pPr>
              <w:widowControl/>
              <w:jc w:val="left"/>
            </w:pPr>
          </w:p>
        </w:tc>
        <w:tc>
          <w:tcPr>
            <w:tcW w:w="0" w:type="auto"/>
            <w:vMerge/>
            <w:tcBorders>
              <w:left w:val="single" w:sz="4" w:space="0" w:color="auto"/>
              <w:right w:val="single" w:sz="4" w:space="0" w:color="auto"/>
            </w:tcBorders>
            <w:vAlign w:val="center"/>
          </w:tcPr>
          <w:p w:rsidR="005F6D21" w:rsidRDefault="005F6D21">
            <w:pPr>
              <w:widowControl/>
              <w:jc w:val="left"/>
            </w:pP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收费情况</w:t>
            </w:r>
          </w:p>
          <w:p w:rsidR="005F6D21" w:rsidRDefault="0026277F">
            <w:pPr>
              <w:jc w:val="center"/>
            </w:pPr>
            <w:r>
              <w:rPr>
                <w:rFonts w:hint="eastAsia"/>
              </w:rPr>
              <w:t>3</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lang w:val="zh-TW" w:eastAsia="zh-TW"/>
              </w:rPr>
              <w:t>根据</w:t>
            </w:r>
            <w:r>
              <w:rPr>
                <w:lang w:val="zh-TW"/>
              </w:rPr>
              <w:t>投标人提供的</w:t>
            </w:r>
            <w:r>
              <w:rPr>
                <w:lang w:val="zh-TW" w:eastAsia="zh-TW"/>
              </w:rPr>
              <w:t>保修期结束后维修价格、配件及耗材价格等服务收费以及提供的优惠情况</w:t>
            </w:r>
            <w:r>
              <w:rPr>
                <w:color w:val="000000" w:themeColor="text1"/>
              </w:rPr>
              <w:t>横向比较，优得</w:t>
            </w:r>
            <w:r>
              <w:rPr>
                <w:color w:val="000000" w:themeColor="text1"/>
              </w:rPr>
              <w:t>3</w:t>
            </w:r>
            <w:r>
              <w:rPr>
                <w:color w:val="000000" w:themeColor="text1"/>
              </w:rPr>
              <w:t>分；良得</w:t>
            </w:r>
            <w:r>
              <w:rPr>
                <w:color w:val="000000" w:themeColor="text1"/>
              </w:rPr>
              <w:t>2</w:t>
            </w:r>
            <w:r>
              <w:rPr>
                <w:color w:val="000000" w:themeColor="text1"/>
              </w:rPr>
              <w:t>分；一般得</w:t>
            </w:r>
            <w:r>
              <w:rPr>
                <w:color w:val="000000" w:themeColor="text1"/>
              </w:rPr>
              <w:t>0~1</w:t>
            </w:r>
            <w:r>
              <w:rPr>
                <w:color w:val="000000" w:themeColor="text1"/>
              </w:rPr>
              <w:t>分。</w:t>
            </w:r>
          </w:p>
        </w:tc>
      </w:tr>
      <w:tr w:rsidR="005F6D21">
        <w:trPr>
          <w:trHeight w:val="836"/>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业绩</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6</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ascii="宋体" w:hAnsi="宋体" w:cs="宋体"/>
                <w:lang w:val="zh-TW" w:eastAsia="zh-TW"/>
              </w:rPr>
              <w:t>业绩</w:t>
            </w:r>
          </w:p>
          <w:p w:rsidR="005F6D21" w:rsidRDefault="0026277F">
            <w:pPr>
              <w:jc w:val="center"/>
            </w:pPr>
            <w:r>
              <w:rPr>
                <w:rFonts w:hint="eastAsia"/>
              </w:rPr>
              <w:t>6</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420"/>
            </w:pPr>
            <w:r>
              <w:rPr>
                <w:rFonts w:ascii="宋体" w:hAnsi="宋体" w:cs="宋体"/>
                <w:lang w:val="zh-TW" w:eastAsia="zh-TW"/>
              </w:rPr>
              <w:t>根据投标人</w:t>
            </w:r>
            <w:r>
              <w:t>2018</w:t>
            </w:r>
            <w:r>
              <w:rPr>
                <w:rFonts w:ascii="宋体" w:hAnsi="宋体" w:cs="宋体"/>
                <w:lang w:val="zh-TW" w:eastAsia="zh-TW"/>
              </w:rPr>
              <w:t>年</w:t>
            </w:r>
            <w:r>
              <w:t>1</w:t>
            </w:r>
            <w:r>
              <w:rPr>
                <w:rFonts w:ascii="宋体" w:hAnsi="宋体" w:cs="宋体"/>
                <w:lang w:val="zh-TW" w:eastAsia="zh-TW"/>
              </w:rPr>
              <w:t>月以来与本次投标产品相似的同类产品销售情况评分（以提供的销售合同复印件为准，合同中不得隐去任何内容，否则无效，每份</w:t>
            </w:r>
            <w:r>
              <w:t>1</w:t>
            </w:r>
            <w:r>
              <w:rPr>
                <w:rFonts w:ascii="宋体" w:hAnsi="宋体" w:cs="宋体"/>
                <w:lang w:val="zh-TW" w:eastAsia="zh-TW"/>
              </w:rPr>
              <w:t>分；同一买方的多份合同仅算一份业绩，得</w:t>
            </w:r>
            <w:r>
              <w:t>1</w:t>
            </w:r>
            <w:r>
              <w:rPr>
                <w:rFonts w:ascii="宋体" w:hAnsi="宋体" w:cs="宋体"/>
                <w:lang w:val="zh-TW" w:eastAsia="zh-TW"/>
              </w:rPr>
              <w:t>分；最多得</w:t>
            </w:r>
            <w:r>
              <w:rPr>
                <w:rFonts w:hint="eastAsia"/>
              </w:rPr>
              <w:t>6</w:t>
            </w:r>
            <w:r>
              <w:rPr>
                <w:rFonts w:ascii="宋体" w:hAnsi="宋体" w:cs="宋体"/>
                <w:lang w:val="zh-TW" w:eastAsia="zh-TW"/>
              </w:rPr>
              <w:t>分）。</w:t>
            </w:r>
          </w:p>
        </w:tc>
      </w:tr>
      <w:tr w:rsidR="005F6D21">
        <w:trPr>
          <w:trHeight w:val="932"/>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其它</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1</w:t>
            </w:r>
          </w:p>
        </w:tc>
        <w:tc>
          <w:tcPr>
            <w:tcW w:w="1446"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投标文件</w:t>
            </w:r>
          </w:p>
          <w:p w:rsidR="005F6D21" w:rsidRDefault="0026277F">
            <w:pPr>
              <w:jc w:val="center"/>
            </w:pPr>
            <w:r>
              <w:rPr>
                <w:rFonts w:hint="eastAsia"/>
              </w:rPr>
              <w:t>1</w:t>
            </w:r>
          </w:p>
        </w:tc>
        <w:tc>
          <w:tcPr>
            <w:tcW w:w="5103" w:type="dxa"/>
            <w:tcBorders>
              <w:top w:val="single" w:sz="4" w:space="0" w:color="auto"/>
              <w:left w:val="single" w:sz="4" w:space="0" w:color="auto"/>
              <w:bottom w:val="single" w:sz="4" w:space="0" w:color="auto"/>
              <w:right w:val="single" w:sz="4" w:space="0" w:color="auto"/>
            </w:tcBorders>
            <w:vAlign w:val="center"/>
          </w:tcPr>
          <w:p w:rsidR="005F6D21" w:rsidRDefault="0026277F">
            <w:pPr>
              <w:ind w:firstLineChars="200" w:firstLine="420"/>
              <w:rPr>
                <w:szCs w:val="21"/>
              </w:rPr>
            </w:pPr>
            <w:r>
              <w:rPr>
                <w:rFonts w:hint="eastAsia"/>
                <w:szCs w:val="21"/>
              </w:rPr>
              <w:t>根据投标文件对招标文件的响应情况、表述清晰程度、规范性等评分</w:t>
            </w:r>
            <w:r>
              <w:rPr>
                <w:rFonts w:hint="eastAsia"/>
              </w:rPr>
              <w:t>，满分</w:t>
            </w:r>
            <w:r>
              <w:rPr>
                <w:rFonts w:hint="eastAsia"/>
              </w:rPr>
              <w:t>1</w:t>
            </w:r>
            <w:r>
              <w:rPr>
                <w:rFonts w:hint="eastAsia"/>
              </w:rPr>
              <w:t>分。</w:t>
            </w:r>
          </w:p>
        </w:tc>
      </w:tr>
      <w:tr w:rsidR="005F6D21">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pPr>
            <w:r>
              <w:rPr>
                <w:rFonts w:hint="eastAsia"/>
              </w:rPr>
              <w:t>合计</w:t>
            </w:r>
          </w:p>
        </w:tc>
        <w:tc>
          <w:tcPr>
            <w:tcW w:w="924" w:type="dxa"/>
            <w:tcBorders>
              <w:top w:val="single" w:sz="4" w:space="0" w:color="auto"/>
              <w:left w:val="single" w:sz="4" w:space="0" w:color="auto"/>
              <w:bottom w:val="single" w:sz="4" w:space="0" w:color="auto"/>
              <w:right w:val="single" w:sz="4" w:space="0" w:color="auto"/>
            </w:tcBorders>
            <w:vAlign w:val="center"/>
          </w:tcPr>
          <w:p w:rsidR="005F6D21" w:rsidRDefault="0026277F">
            <w:pPr>
              <w:jc w:val="center"/>
              <w:rPr>
                <w:b/>
              </w:rPr>
            </w:pPr>
            <w:r>
              <w:rPr>
                <w:b/>
              </w:rPr>
              <w:t>100</w:t>
            </w:r>
          </w:p>
        </w:tc>
        <w:tc>
          <w:tcPr>
            <w:tcW w:w="6549" w:type="dxa"/>
            <w:gridSpan w:val="2"/>
            <w:tcBorders>
              <w:top w:val="single" w:sz="4" w:space="0" w:color="auto"/>
              <w:left w:val="single" w:sz="4" w:space="0" w:color="auto"/>
              <w:bottom w:val="single" w:sz="4" w:space="0" w:color="auto"/>
              <w:right w:val="single" w:sz="4" w:space="0" w:color="auto"/>
            </w:tcBorders>
            <w:vAlign w:val="center"/>
          </w:tcPr>
          <w:p w:rsidR="005F6D21" w:rsidRDefault="0026277F">
            <w:pPr>
              <w:tabs>
                <w:tab w:val="left" w:pos="945"/>
              </w:tabs>
              <w:ind w:firstLineChars="200" w:firstLine="420"/>
              <w:rPr>
                <w:szCs w:val="21"/>
              </w:rPr>
            </w:pPr>
            <w:r>
              <w:rPr>
                <w:rFonts w:hint="eastAsia"/>
                <w:szCs w:val="21"/>
              </w:rPr>
              <w:t>投标人最后得分保留两位小数</w:t>
            </w:r>
          </w:p>
        </w:tc>
      </w:tr>
    </w:tbl>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5F6D21">
      <w:pPr>
        <w:spacing w:line="360" w:lineRule="auto"/>
        <w:rPr>
          <w:rFonts w:ascii="宋体"/>
          <w:bCs/>
          <w:color w:val="000000" w:themeColor="text1"/>
          <w:sz w:val="24"/>
        </w:rPr>
      </w:pPr>
    </w:p>
    <w:p w:rsidR="005F6D21" w:rsidRDefault="0026277F">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5F6D21" w:rsidRDefault="005F6D21">
      <w:pPr>
        <w:spacing w:line="360" w:lineRule="auto"/>
        <w:ind w:firstLineChars="200" w:firstLine="420"/>
        <w:rPr>
          <w:rFonts w:ascii="宋体" w:hAnsi="宋体"/>
          <w:color w:val="000000" w:themeColor="text1"/>
        </w:rPr>
      </w:pPr>
    </w:p>
    <w:p w:rsidR="005F6D21" w:rsidRDefault="0026277F">
      <w:pPr>
        <w:pStyle w:val="2"/>
        <w:rPr>
          <w:color w:val="000000" w:themeColor="text1"/>
        </w:rPr>
      </w:pPr>
      <w:bookmarkStart w:id="11" w:name="_Toc77604817"/>
      <w:r>
        <w:rPr>
          <w:rFonts w:hint="eastAsia"/>
          <w:color w:val="000000" w:themeColor="text1"/>
        </w:rPr>
        <w:t>六、定标</w:t>
      </w:r>
      <w:bookmarkEnd w:id="11"/>
    </w:p>
    <w:p w:rsidR="005F6D21" w:rsidRDefault="0026277F">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评标小组</w:t>
      </w:r>
      <w:r>
        <w:rPr>
          <w:rFonts w:ascii="宋体" w:hint="eastAsia"/>
          <w:color w:val="000000" w:themeColor="text1"/>
          <w:sz w:val="24"/>
          <w:lang w:val="zh-CN"/>
        </w:rPr>
        <w:t>按照得分高低顺序对投标人进行排列。</w:t>
      </w:r>
      <w:r>
        <w:rPr>
          <w:rFonts w:hint="eastAsia"/>
          <w:color w:val="000000" w:themeColor="text1"/>
          <w:sz w:val="24"/>
        </w:rPr>
        <w:t>得分相同的，按投标报价由低到高顺</w:t>
      </w:r>
      <w:r>
        <w:rPr>
          <w:rFonts w:hint="eastAsia"/>
          <w:color w:val="000000" w:themeColor="text1"/>
          <w:sz w:val="24"/>
        </w:rPr>
        <w:lastRenderedPageBreak/>
        <w:t>序排列。得分最高且排名第一的投标人将被推荐为中标候选人或者直接被确定为中标人。</w:t>
      </w:r>
    </w:p>
    <w:p w:rsidR="005F6D21" w:rsidRDefault="0026277F">
      <w:pPr>
        <w:spacing w:line="360" w:lineRule="auto"/>
        <w:ind w:firstLineChars="200" w:firstLine="482"/>
        <w:rPr>
          <w:color w:val="000000" w:themeColor="text1"/>
          <w:sz w:val="24"/>
        </w:rPr>
      </w:pPr>
      <w:r>
        <w:rPr>
          <w:b/>
          <w:color w:val="000000" w:themeColor="text1"/>
          <w:sz w:val="24"/>
        </w:rPr>
        <w:t>6.2.</w:t>
      </w:r>
      <w:r>
        <w:rPr>
          <w:rFonts w:hint="eastAsia"/>
          <w:color w:val="000000" w:themeColor="text1"/>
          <w:sz w:val="24"/>
        </w:rPr>
        <w:t>评标小组</w:t>
      </w:r>
      <w:r>
        <w:rPr>
          <w:rFonts w:ascii="宋体" w:hint="eastAsia"/>
          <w:color w:val="000000" w:themeColor="text1"/>
          <w:sz w:val="24"/>
          <w:lang w:val="zh-CN"/>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rPr>
        <w:t>评标小组</w:t>
      </w:r>
      <w:r>
        <w:rPr>
          <w:rFonts w:ascii="宋体" w:hint="eastAsia"/>
          <w:color w:val="000000" w:themeColor="text1"/>
          <w:sz w:val="24"/>
          <w:lang w:val="zh-CN"/>
        </w:rPr>
        <w:t>可取消其中标资格。</w:t>
      </w:r>
    </w:p>
    <w:p w:rsidR="005F6D21" w:rsidRDefault="0026277F">
      <w:pPr>
        <w:spacing w:line="360" w:lineRule="auto"/>
        <w:ind w:firstLineChars="200" w:firstLine="482"/>
        <w:rPr>
          <w:color w:val="000000" w:themeColor="text1"/>
          <w:sz w:val="24"/>
        </w:rPr>
      </w:pPr>
      <w:r>
        <w:rPr>
          <w:b/>
          <w:color w:val="000000" w:themeColor="text1"/>
          <w:sz w:val="24"/>
        </w:rPr>
        <w:t xml:space="preserve">6.3. </w:t>
      </w:r>
      <w:r>
        <w:rPr>
          <w:rFonts w:hint="eastAsia"/>
          <w:color w:val="000000" w:themeColor="text1"/>
          <w:sz w:val="24"/>
        </w:rPr>
        <w:t>评标小组认为所有投标报价均不合理或所有投标方案均不能满足招标人要求时，有权否决所有投标，评标小组也没有义务必须接受最低报价的投标。</w:t>
      </w:r>
    </w:p>
    <w:p w:rsidR="005F6D21" w:rsidRDefault="0026277F">
      <w:pPr>
        <w:spacing w:line="360" w:lineRule="auto"/>
        <w:ind w:firstLineChars="196" w:firstLine="472"/>
        <w:rPr>
          <w:rFonts w:ascii="宋体" w:cs="Arial"/>
          <w:color w:val="000000" w:themeColor="text1"/>
          <w:sz w:val="24"/>
        </w:rPr>
      </w:pPr>
      <w:r>
        <w:rPr>
          <w:b/>
          <w:color w:val="000000" w:themeColor="text1"/>
          <w:sz w:val="24"/>
        </w:rPr>
        <w:t xml:space="preserve">6.4. </w:t>
      </w:r>
      <w:r>
        <w:rPr>
          <w:rFonts w:ascii="宋体" w:hAnsi="宋体" w:cs="Arial" w:hint="eastAsia"/>
          <w:color w:val="000000" w:themeColor="text1"/>
          <w:sz w:val="24"/>
        </w:rPr>
        <w:t>出现下列情形之一的，招标人有权决定本次招标作废标处理：</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发生影响招标公平、公正的违法、违规行为的；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5F6D21" w:rsidRDefault="0026277F">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5F6D21" w:rsidRDefault="0026277F">
      <w:pPr>
        <w:spacing w:line="360" w:lineRule="auto"/>
        <w:ind w:firstLineChars="196" w:firstLine="472"/>
        <w:rPr>
          <w:b/>
          <w:color w:val="000000" w:themeColor="text1"/>
          <w:sz w:val="24"/>
        </w:rPr>
      </w:pPr>
      <w:r>
        <w:rPr>
          <w:b/>
          <w:color w:val="000000" w:themeColor="text1"/>
          <w:sz w:val="24"/>
        </w:rPr>
        <w:t xml:space="preserve">6.5. </w:t>
      </w:r>
      <w:r>
        <w:rPr>
          <w:rFonts w:hint="eastAsia"/>
          <w:color w:val="000000" w:themeColor="text1"/>
          <w:sz w:val="24"/>
        </w:rPr>
        <w:t>对未中标的投标人，招标人不做未中标解释。</w:t>
      </w:r>
    </w:p>
    <w:p w:rsidR="005F6D21" w:rsidRDefault="0026277F">
      <w:pPr>
        <w:pStyle w:val="2"/>
        <w:rPr>
          <w:color w:val="000000" w:themeColor="text1"/>
        </w:rPr>
      </w:pPr>
      <w:bookmarkStart w:id="12" w:name="_Toc77604818"/>
      <w:r>
        <w:rPr>
          <w:rFonts w:hint="eastAsia"/>
          <w:color w:val="000000" w:themeColor="text1"/>
        </w:rPr>
        <w:t>七、合同的签订</w:t>
      </w:r>
      <w:bookmarkEnd w:id="12"/>
    </w:p>
    <w:p w:rsidR="005F6D21" w:rsidRDefault="0026277F">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r>
        <w:rPr>
          <w:rFonts w:ascii="宋体" w:hAnsi="宋体" w:cs="宋体" w:hint="eastAsia"/>
          <w:color w:val="000000" w:themeColor="text1"/>
          <w:kern w:val="0"/>
          <w:sz w:val="24"/>
        </w:rPr>
        <w:t>日内与招标人签订采购合同，过期视为放弃中标。</w:t>
      </w:r>
    </w:p>
    <w:p w:rsidR="005F6D21" w:rsidRDefault="0026277F">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rsidR="005F6D21" w:rsidRDefault="0026277F">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如投标人中标后悔标，招标人将取消该投标人本次中标资格及今后三年内的投标资格。</w:t>
      </w:r>
    </w:p>
    <w:p w:rsidR="005F6D21" w:rsidRDefault="0026277F">
      <w:pPr>
        <w:pStyle w:val="2"/>
        <w:rPr>
          <w:color w:val="000000" w:themeColor="text1"/>
        </w:rPr>
      </w:pPr>
      <w:bookmarkStart w:id="13" w:name="_Toc77604819"/>
      <w:r>
        <w:rPr>
          <w:rFonts w:hint="eastAsia"/>
          <w:color w:val="000000" w:themeColor="text1"/>
        </w:rPr>
        <w:t>八、质量履约保证金</w:t>
      </w:r>
      <w:bookmarkEnd w:id="13"/>
    </w:p>
    <w:p w:rsidR="005F6D21" w:rsidRDefault="0026277F">
      <w:pPr>
        <w:spacing w:line="360" w:lineRule="auto"/>
        <w:ind w:firstLineChars="200" w:firstLine="480"/>
        <w:rPr>
          <w:color w:val="000000" w:themeColor="text1"/>
          <w:sz w:val="24"/>
        </w:rPr>
      </w:pPr>
      <w:r>
        <w:rPr>
          <w:rFonts w:hint="eastAsia"/>
          <w:color w:val="000000" w:themeColor="text1"/>
          <w:sz w:val="24"/>
        </w:rPr>
        <w:t>中标人须在签订合同前向招标人缴纳质量履约保证金，质量履约保证金的金额为中标金额的</w:t>
      </w:r>
      <w:r>
        <w:rPr>
          <w:rFonts w:hint="eastAsia"/>
          <w:color w:val="000000" w:themeColor="text1"/>
          <w:sz w:val="24"/>
        </w:rPr>
        <w:t>10%</w:t>
      </w:r>
      <w:r>
        <w:rPr>
          <w:rFonts w:hint="eastAsia"/>
          <w:color w:val="000000" w:themeColor="text1"/>
          <w:sz w:val="24"/>
        </w:rPr>
        <w:t>，如中标人提供的产品质量不合格或未能履行合同规定的义务，招标人有权从质量履约保证金中取得补偿，质量履约保证金将在验收合格后不计利息退回。</w:t>
      </w:r>
    </w:p>
    <w:p w:rsidR="005F6D21" w:rsidRDefault="0026277F">
      <w:pPr>
        <w:pStyle w:val="2"/>
        <w:rPr>
          <w:color w:val="000000" w:themeColor="text1"/>
        </w:rPr>
      </w:pPr>
      <w:bookmarkStart w:id="14" w:name="_Toc77604820"/>
      <w:r>
        <w:rPr>
          <w:rFonts w:hint="eastAsia"/>
          <w:color w:val="000000" w:themeColor="text1"/>
        </w:rPr>
        <w:t>九、其他</w:t>
      </w:r>
      <w:bookmarkEnd w:id="14"/>
    </w:p>
    <w:p w:rsidR="005F6D21" w:rsidRDefault="0026277F">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9.1. </w:t>
      </w:r>
      <w:r>
        <w:rPr>
          <w:rFonts w:ascii="黑体" w:eastAsia="黑体" w:hint="eastAsia"/>
          <w:b/>
          <w:color w:val="000000" w:themeColor="text1"/>
          <w:sz w:val="24"/>
        </w:rPr>
        <w:t>投标人无论中标与否，招标人不承担投标人参加投标的任何费用。</w:t>
      </w:r>
    </w:p>
    <w:p w:rsidR="005F6D21" w:rsidRDefault="0026277F">
      <w:pPr>
        <w:pStyle w:val="1"/>
        <w:jc w:val="center"/>
        <w:rPr>
          <w:color w:val="000000" w:themeColor="text1"/>
        </w:rPr>
      </w:pPr>
      <w:r>
        <w:rPr>
          <w:rFonts w:ascii="宋体"/>
          <w:color w:val="000000" w:themeColor="text1"/>
          <w:spacing w:val="4"/>
        </w:rPr>
        <w:br w:type="page"/>
      </w:r>
      <w:bookmarkStart w:id="15" w:name="_Toc77604821"/>
      <w:r>
        <w:rPr>
          <w:rFonts w:hint="eastAsia"/>
          <w:color w:val="000000" w:themeColor="text1"/>
        </w:rPr>
        <w:lastRenderedPageBreak/>
        <w:t>第三部分招标货物要求及相关说明</w:t>
      </w:r>
      <w:bookmarkEnd w:id="15"/>
    </w:p>
    <w:p w:rsidR="005F6D21" w:rsidRDefault="0026277F">
      <w:pPr>
        <w:pStyle w:val="2"/>
        <w:spacing w:before="0" w:after="0" w:line="500" w:lineRule="exact"/>
        <w:rPr>
          <w:rFonts w:asciiTheme="minorEastAsia" w:eastAsiaTheme="minorEastAsia" w:hAnsiTheme="minorEastAsia"/>
          <w:color w:val="000000" w:themeColor="text1"/>
          <w:sz w:val="24"/>
          <w:szCs w:val="24"/>
        </w:rPr>
      </w:pPr>
      <w:bookmarkStart w:id="16" w:name="_Toc77604822"/>
      <w:r>
        <w:rPr>
          <w:rFonts w:asciiTheme="minorEastAsia" w:eastAsiaTheme="minorEastAsia" w:hAnsiTheme="minorEastAsia" w:hint="eastAsia"/>
          <w:color w:val="000000" w:themeColor="text1"/>
          <w:sz w:val="24"/>
          <w:szCs w:val="24"/>
        </w:rPr>
        <w:t>货物需求一览表</w:t>
      </w:r>
      <w:bookmarkEnd w:id="16"/>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5F6D21">
        <w:trPr>
          <w:trHeight w:val="430"/>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序号</w:t>
            </w:r>
          </w:p>
        </w:tc>
        <w:tc>
          <w:tcPr>
            <w:tcW w:w="3966" w:type="dxa"/>
            <w:vAlign w:val="center"/>
          </w:tcPr>
          <w:p w:rsidR="005F6D21" w:rsidRDefault="0026277F">
            <w:pPr>
              <w:spacing w:line="288" w:lineRule="auto"/>
              <w:jc w:val="center"/>
              <w:rPr>
                <w:rFonts w:ascii="宋体"/>
                <w:b/>
                <w:color w:val="000000" w:themeColor="text1"/>
                <w:sz w:val="24"/>
              </w:rPr>
            </w:pPr>
            <w:r>
              <w:rPr>
                <w:rFonts w:ascii="宋体" w:hAnsi="宋体" w:hint="eastAsia"/>
                <w:b/>
                <w:color w:val="000000" w:themeColor="text1"/>
                <w:sz w:val="24"/>
              </w:rPr>
              <w:t>设备名称</w:t>
            </w:r>
          </w:p>
        </w:tc>
        <w:tc>
          <w:tcPr>
            <w:tcW w:w="1195" w:type="dxa"/>
            <w:vAlign w:val="center"/>
          </w:tcPr>
          <w:p w:rsidR="005F6D21" w:rsidRDefault="0026277F">
            <w:pPr>
              <w:spacing w:line="288" w:lineRule="auto"/>
              <w:jc w:val="center"/>
              <w:rPr>
                <w:rFonts w:ascii="宋体"/>
                <w:b/>
                <w:color w:val="000000" w:themeColor="text1"/>
                <w:sz w:val="24"/>
              </w:rPr>
            </w:pPr>
            <w:r>
              <w:rPr>
                <w:rFonts w:hAnsi="宋体" w:hint="eastAsia"/>
                <w:b/>
                <w:color w:val="000000" w:themeColor="text1"/>
                <w:sz w:val="24"/>
              </w:rPr>
              <w:t>数量</w:t>
            </w:r>
          </w:p>
        </w:tc>
      </w:tr>
      <w:tr w:rsidR="005F6D21">
        <w:trPr>
          <w:jc w:val="center"/>
        </w:trPr>
        <w:tc>
          <w:tcPr>
            <w:tcW w:w="1164" w:type="dxa"/>
            <w:vAlign w:val="center"/>
          </w:tcPr>
          <w:p w:rsidR="005F6D21" w:rsidRDefault="0026277F">
            <w:pPr>
              <w:spacing w:line="288" w:lineRule="auto"/>
              <w:jc w:val="center"/>
              <w:rPr>
                <w:rFonts w:ascii="宋体"/>
                <w:b/>
                <w:color w:val="000000" w:themeColor="text1"/>
                <w:sz w:val="24"/>
              </w:rPr>
            </w:pPr>
            <w:r>
              <w:rPr>
                <w:rFonts w:ascii="宋体" w:hAnsi="宋体"/>
                <w:b/>
                <w:color w:val="000000" w:themeColor="text1"/>
                <w:sz w:val="24"/>
              </w:rPr>
              <w:t>01</w:t>
            </w:r>
          </w:p>
        </w:tc>
        <w:tc>
          <w:tcPr>
            <w:tcW w:w="3966" w:type="dxa"/>
            <w:vAlign w:val="center"/>
          </w:tcPr>
          <w:p w:rsidR="005F6D21" w:rsidRDefault="00BF34CB">
            <w:pPr>
              <w:widowControl/>
              <w:spacing w:line="288" w:lineRule="auto"/>
              <w:jc w:val="center"/>
              <w:rPr>
                <w:rFonts w:ascii="宋体"/>
                <w:b/>
                <w:color w:val="000000" w:themeColor="text1"/>
                <w:sz w:val="24"/>
              </w:rPr>
            </w:pPr>
            <w:bookmarkStart w:id="17" w:name="_GoBack"/>
            <w:r>
              <w:rPr>
                <w:rFonts w:ascii="宋体" w:hAnsi="宋体" w:hint="eastAsia"/>
                <w:b/>
                <w:color w:val="000000" w:themeColor="text1"/>
                <w:sz w:val="24"/>
              </w:rPr>
              <w:t>在体多通道神经信号采集系统</w:t>
            </w:r>
            <w:bookmarkEnd w:id="17"/>
          </w:p>
        </w:tc>
        <w:tc>
          <w:tcPr>
            <w:tcW w:w="1195" w:type="dxa"/>
            <w:vAlign w:val="center"/>
          </w:tcPr>
          <w:p w:rsidR="005F6D21" w:rsidRDefault="00B35E5D">
            <w:pPr>
              <w:widowControl/>
              <w:spacing w:line="288" w:lineRule="auto"/>
              <w:jc w:val="center"/>
              <w:rPr>
                <w:rFonts w:ascii="宋体"/>
                <w:b/>
                <w:color w:val="000000" w:themeColor="text1"/>
                <w:sz w:val="24"/>
              </w:rPr>
            </w:pPr>
            <w:r>
              <w:rPr>
                <w:rFonts w:ascii="宋体" w:hAnsi="宋体"/>
                <w:b/>
                <w:color w:val="000000" w:themeColor="text1"/>
                <w:sz w:val="24"/>
              </w:rPr>
              <w:t>1</w:t>
            </w:r>
            <w:r w:rsidR="0026277F">
              <w:rPr>
                <w:rFonts w:ascii="宋体" w:hAnsi="宋体" w:hint="eastAsia"/>
                <w:b/>
                <w:color w:val="000000" w:themeColor="text1"/>
                <w:sz w:val="24"/>
              </w:rPr>
              <w:t>套</w:t>
            </w:r>
          </w:p>
        </w:tc>
      </w:tr>
    </w:tbl>
    <w:p w:rsidR="00BF34CB" w:rsidRDefault="0026277F" w:rsidP="00BF34CB">
      <w:pPr>
        <w:pStyle w:val="2"/>
        <w:spacing w:before="0" w:after="0" w:line="500" w:lineRule="exact"/>
        <w:rPr>
          <w:rFonts w:ascii="宋体" w:hAnsi="宋体"/>
          <w:bCs w:val="0"/>
          <w:sz w:val="21"/>
          <w:szCs w:val="21"/>
        </w:rPr>
      </w:pPr>
      <w:bookmarkStart w:id="18" w:name="_Toc77604823"/>
      <w:r>
        <w:rPr>
          <w:rFonts w:asciiTheme="minorEastAsia" w:eastAsiaTheme="minorEastAsia" w:hAnsiTheme="minorEastAsia" w:hint="eastAsia"/>
          <w:color w:val="000000" w:themeColor="text1"/>
          <w:sz w:val="24"/>
          <w:szCs w:val="24"/>
        </w:rPr>
        <w:t>配置及技术要求</w:t>
      </w:r>
      <w:bookmarkEnd w:id="18"/>
    </w:p>
    <w:p w:rsidR="00BF34CB" w:rsidRDefault="00BF34CB" w:rsidP="00BF34CB">
      <w:pPr>
        <w:jc w:val="left"/>
        <w:rPr>
          <w:rFonts w:ascii="宋体" w:hAnsi="宋体"/>
          <w:b/>
          <w:szCs w:val="21"/>
        </w:rPr>
      </w:pPr>
    </w:p>
    <w:p w:rsidR="00BF34CB" w:rsidRDefault="00BF34CB" w:rsidP="00BF34CB">
      <w:pPr>
        <w:pStyle w:val="aff6"/>
        <w:numPr>
          <w:ilvl w:val="0"/>
          <w:numId w:val="4"/>
        </w:numPr>
        <w:ind w:firstLineChars="0"/>
        <w:jc w:val="left"/>
      </w:pPr>
      <w:r>
        <w:rPr>
          <w:rFonts w:hint="eastAsia"/>
        </w:rPr>
        <w:t>用于记录大小鼠和非人灵长类的脑电（</w:t>
      </w:r>
      <w:r>
        <w:rPr>
          <w:rFonts w:hint="eastAsia"/>
        </w:rPr>
        <w:t>EEG</w:t>
      </w:r>
      <w:r>
        <w:rPr>
          <w:rFonts w:hint="eastAsia"/>
        </w:rPr>
        <w:t>）</w:t>
      </w:r>
      <w:r>
        <w:rPr>
          <w:rFonts w:hint="eastAsia"/>
        </w:rPr>
        <w:t>/</w:t>
      </w:r>
      <w:r>
        <w:rPr>
          <w:rFonts w:hint="eastAsia"/>
        </w:rPr>
        <w:t>肌电（</w:t>
      </w:r>
      <w:r>
        <w:rPr>
          <w:rFonts w:hint="eastAsia"/>
        </w:rPr>
        <w:t>EMG</w:t>
      </w:r>
      <w:r>
        <w:rPr>
          <w:rFonts w:hint="eastAsia"/>
        </w:rPr>
        <w:t>）</w:t>
      </w:r>
      <w:r>
        <w:t>/</w:t>
      </w:r>
      <w:r>
        <w:rPr>
          <w:rFonts w:hint="eastAsia"/>
        </w:rPr>
        <w:t>局部场电位（</w:t>
      </w:r>
      <w:r>
        <w:rPr>
          <w:rFonts w:hint="eastAsia"/>
        </w:rPr>
        <w:t>LFP</w:t>
      </w:r>
      <w:r>
        <w:rPr>
          <w:rFonts w:hint="eastAsia"/>
        </w:rPr>
        <w:t>）和单位放电（</w:t>
      </w:r>
      <w:r>
        <w:rPr>
          <w:rFonts w:hint="eastAsia"/>
        </w:rPr>
        <w:t>Spike</w:t>
      </w:r>
      <w:r>
        <w:rPr>
          <w:rFonts w:hint="eastAsia"/>
        </w:rPr>
        <w:t>）等神经电生理信号的记录。</w:t>
      </w:r>
    </w:p>
    <w:p w:rsidR="00BF34CB" w:rsidRDefault="00BF34CB" w:rsidP="00BF34CB">
      <w:pPr>
        <w:pStyle w:val="aff6"/>
        <w:numPr>
          <w:ilvl w:val="0"/>
          <w:numId w:val="4"/>
        </w:numPr>
        <w:ind w:firstLineChars="0"/>
        <w:jc w:val="left"/>
      </w:pPr>
      <w:r>
        <w:rPr>
          <w:rFonts w:hint="eastAsia"/>
        </w:rPr>
        <w:t>系统记录通道总数通道</w:t>
      </w:r>
      <w:r w:rsidRPr="00FF4F73">
        <w:rPr>
          <w:rFonts w:hint="eastAsia"/>
          <w:color w:val="000000"/>
        </w:rPr>
        <w:t>为</w:t>
      </w:r>
      <w:r>
        <w:rPr>
          <w:color w:val="000000"/>
        </w:rPr>
        <w:t>16</w:t>
      </w:r>
      <w:r w:rsidRPr="00FF4F73">
        <w:rPr>
          <w:rFonts w:hint="eastAsia"/>
          <w:color w:val="000000"/>
        </w:rPr>
        <w:t>通道</w:t>
      </w:r>
      <w:r>
        <w:rPr>
          <w:rFonts w:hint="eastAsia"/>
        </w:rPr>
        <w:t>。提</w:t>
      </w:r>
      <w:r w:rsidRPr="00FF4F73">
        <w:rPr>
          <w:rFonts w:hint="eastAsia"/>
          <w:color w:val="000000"/>
        </w:rPr>
        <w:t>供</w:t>
      </w:r>
      <w:r w:rsidRPr="00FF4F73">
        <w:rPr>
          <w:color w:val="000000"/>
        </w:rPr>
        <w:t>1</w:t>
      </w:r>
      <w:r w:rsidRPr="00FF4F73">
        <w:rPr>
          <w:rFonts w:hint="eastAsia"/>
          <w:color w:val="000000"/>
        </w:rPr>
        <w:t>个</w:t>
      </w:r>
      <w:r>
        <w:rPr>
          <w:color w:val="000000"/>
        </w:rPr>
        <w:t>16</w:t>
      </w:r>
      <w:r w:rsidRPr="00FF4F73">
        <w:rPr>
          <w:rFonts w:hint="eastAsia"/>
          <w:color w:val="000000"/>
        </w:rPr>
        <w:t>通</w:t>
      </w:r>
      <w:r>
        <w:rPr>
          <w:rFonts w:hint="eastAsia"/>
        </w:rPr>
        <w:t>道，重量小于</w:t>
      </w:r>
      <w:r>
        <w:rPr>
          <w:rFonts w:hint="eastAsia"/>
        </w:rPr>
        <w:t>1g</w:t>
      </w:r>
      <w:r>
        <w:rPr>
          <w:rFonts w:hint="eastAsia"/>
        </w:rPr>
        <w:t>，可以用于自由活动的大小鼠脑电记录，微型放大器集成加速度传感器，信号线缆长度不小于</w:t>
      </w:r>
      <w:r>
        <w:rPr>
          <w:rFonts w:hint="eastAsia"/>
        </w:rPr>
        <w:t>2</w:t>
      </w:r>
      <w:r>
        <w:rPr>
          <w:rFonts w:hint="eastAsia"/>
        </w:rPr>
        <w:t>米，可以延长至</w:t>
      </w:r>
      <w:r>
        <w:rPr>
          <w:rFonts w:hint="eastAsia"/>
        </w:rPr>
        <w:t>10</w:t>
      </w:r>
      <w:r>
        <w:rPr>
          <w:rFonts w:hint="eastAsia"/>
        </w:rPr>
        <w:t>米。</w:t>
      </w:r>
    </w:p>
    <w:p w:rsidR="00BF34CB" w:rsidRDefault="00BF34CB" w:rsidP="00BF34CB">
      <w:pPr>
        <w:pStyle w:val="aff6"/>
        <w:numPr>
          <w:ilvl w:val="0"/>
          <w:numId w:val="4"/>
        </w:numPr>
        <w:ind w:firstLineChars="0"/>
        <w:jc w:val="left"/>
      </w:pPr>
      <w:r>
        <w:rPr>
          <w:rFonts w:hint="eastAsia"/>
        </w:rPr>
        <w:t>数据通讯：支持</w:t>
      </w:r>
      <w:r>
        <w:rPr>
          <w:rFonts w:hint="eastAsia"/>
        </w:rPr>
        <w:t>USB 3.0</w:t>
      </w:r>
      <w:r>
        <w:rPr>
          <w:rFonts w:hint="eastAsia"/>
        </w:rPr>
        <w:t>和光纤信号传输。</w:t>
      </w:r>
    </w:p>
    <w:p w:rsidR="00BF34CB" w:rsidRDefault="00BF34CB" w:rsidP="00BF34CB">
      <w:pPr>
        <w:pStyle w:val="aff6"/>
        <w:numPr>
          <w:ilvl w:val="0"/>
          <w:numId w:val="4"/>
        </w:numPr>
        <w:ind w:firstLineChars="0"/>
        <w:jc w:val="left"/>
      </w:pPr>
      <w:r>
        <w:rPr>
          <w:rFonts w:hint="eastAsia"/>
        </w:rPr>
        <w:t>系统供电方式：</w:t>
      </w:r>
      <w:r>
        <w:rPr>
          <w:rFonts w:hint="eastAsia"/>
        </w:rPr>
        <w:t>220V</w:t>
      </w:r>
      <w:r>
        <w:rPr>
          <w:rFonts w:hint="eastAsia"/>
        </w:rPr>
        <w:t>交流供电以及电池供电两种供电方式，用户可选。</w:t>
      </w:r>
    </w:p>
    <w:p w:rsidR="00BF34CB" w:rsidRDefault="00BF34CB" w:rsidP="00BF34CB">
      <w:pPr>
        <w:pStyle w:val="aff6"/>
        <w:numPr>
          <w:ilvl w:val="0"/>
          <w:numId w:val="4"/>
        </w:numPr>
        <w:ind w:firstLineChars="0"/>
        <w:jc w:val="left"/>
      </w:pPr>
      <w:r w:rsidRPr="00AA51A9">
        <w:rPr>
          <w:rFonts w:hint="eastAsia"/>
        </w:rPr>
        <w:t>提供</w:t>
      </w:r>
      <w:r>
        <w:rPr>
          <w:rFonts w:hint="eastAsia"/>
        </w:rPr>
        <w:t>不少于</w:t>
      </w:r>
      <w:r>
        <w:t>16</w:t>
      </w:r>
      <w:r>
        <w:rPr>
          <w:rFonts w:hint="eastAsia"/>
        </w:rPr>
        <w:t>位</w:t>
      </w:r>
      <w:r w:rsidRPr="00AA51A9">
        <w:rPr>
          <w:rFonts w:hint="eastAsia"/>
        </w:rPr>
        <w:t>数字输入端口</w:t>
      </w:r>
      <w:r>
        <w:rPr>
          <w:rFonts w:hint="eastAsia"/>
        </w:rPr>
        <w:t>（</w:t>
      </w:r>
      <w:r w:rsidRPr="00AA51A9">
        <w:rPr>
          <w:rFonts w:hint="eastAsia"/>
        </w:rPr>
        <w:t>digital input</w:t>
      </w:r>
      <w:r>
        <w:rPr>
          <w:rFonts w:hint="eastAsia"/>
        </w:rPr>
        <w:t>）</w:t>
      </w:r>
      <w:r w:rsidRPr="00AA51A9">
        <w:rPr>
          <w:rFonts w:hint="eastAsia"/>
        </w:rPr>
        <w:t>，可与</w:t>
      </w:r>
      <w:r>
        <w:rPr>
          <w:rFonts w:hint="eastAsia"/>
        </w:rPr>
        <w:t>第三方</w:t>
      </w:r>
      <w:r w:rsidRPr="00AA51A9">
        <w:rPr>
          <w:rFonts w:hint="eastAsia"/>
        </w:rPr>
        <w:t>设备</w:t>
      </w:r>
      <w:r>
        <w:rPr>
          <w:rFonts w:hint="eastAsia"/>
        </w:rPr>
        <w:t>进行同步</w:t>
      </w:r>
      <w:r w:rsidRPr="00AA51A9">
        <w:rPr>
          <w:rFonts w:hint="eastAsia"/>
        </w:rPr>
        <w:t>，</w:t>
      </w:r>
      <w:r>
        <w:rPr>
          <w:rFonts w:hint="eastAsia"/>
        </w:rPr>
        <w:t>提供不少于</w:t>
      </w:r>
      <w:r>
        <w:t>4</w:t>
      </w:r>
      <w:r w:rsidRPr="00AA51A9">
        <w:rPr>
          <w:rFonts w:hint="eastAsia"/>
        </w:rPr>
        <w:t>个辅助模拟输入</w:t>
      </w:r>
      <w:r>
        <w:rPr>
          <w:rFonts w:hint="eastAsia"/>
        </w:rPr>
        <w:t>（</w:t>
      </w:r>
      <w:r w:rsidRPr="00AA51A9">
        <w:rPr>
          <w:rFonts w:hint="eastAsia"/>
        </w:rPr>
        <w:t>Analog input</w:t>
      </w:r>
      <w:r>
        <w:rPr>
          <w:rFonts w:hint="eastAsia"/>
        </w:rPr>
        <w:t>）。</w:t>
      </w:r>
    </w:p>
    <w:p w:rsidR="00BF34CB" w:rsidRDefault="00BF34CB" w:rsidP="00BF34CB">
      <w:pPr>
        <w:pStyle w:val="aff6"/>
        <w:numPr>
          <w:ilvl w:val="0"/>
          <w:numId w:val="4"/>
        </w:numPr>
        <w:ind w:firstLineChars="0"/>
        <w:jc w:val="left"/>
      </w:pPr>
      <w:r>
        <w:rPr>
          <w:rFonts w:hint="eastAsia"/>
        </w:rPr>
        <w:t>支持实时手动输入添加事件标记功能，以便在特定的时间段记录被关注的神经元活动情况；</w:t>
      </w:r>
    </w:p>
    <w:p w:rsidR="00BF34CB" w:rsidRDefault="00BF34CB" w:rsidP="00BF34CB">
      <w:pPr>
        <w:pStyle w:val="aff6"/>
        <w:numPr>
          <w:ilvl w:val="0"/>
          <w:numId w:val="4"/>
        </w:numPr>
        <w:ind w:firstLineChars="0"/>
        <w:jc w:val="left"/>
      </w:pPr>
      <w:r>
        <w:rPr>
          <w:rFonts w:hint="eastAsia"/>
        </w:rPr>
        <w:t>数据采样率：每通道最高可达</w:t>
      </w:r>
      <w:r>
        <w:rPr>
          <w:rFonts w:hint="eastAsia"/>
        </w:rPr>
        <w:t>30kHz</w:t>
      </w:r>
      <w:r>
        <w:rPr>
          <w:rFonts w:hint="eastAsia"/>
        </w:rPr>
        <w:t>，采样精度≥</w:t>
      </w:r>
      <w:r>
        <w:rPr>
          <w:rFonts w:hint="eastAsia"/>
        </w:rPr>
        <w:t>16bit</w:t>
      </w:r>
      <w:r>
        <w:rPr>
          <w:rFonts w:hint="eastAsia"/>
        </w:rPr>
        <w:t>，分辨率</w:t>
      </w:r>
      <w:r w:rsidRPr="00136793">
        <w:t>0.25uV</w:t>
      </w:r>
    </w:p>
    <w:p w:rsidR="00BF34CB" w:rsidRDefault="00BF34CB" w:rsidP="00BF34CB">
      <w:pPr>
        <w:pStyle w:val="aff6"/>
        <w:numPr>
          <w:ilvl w:val="0"/>
          <w:numId w:val="4"/>
        </w:numPr>
        <w:ind w:firstLineChars="0"/>
        <w:jc w:val="left"/>
      </w:pPr>
      <w:r>
        <w:rPr>
          <w:rFonts w:hint="eastAsia"/>
        </w:rPr>
        <w:t>采集系统最大输入电压±</w:t>
      </w:r>
      <w:r>
        <w:t>10</w:t>
      </w:r>
      <w:r>
        <w:rPr>
          <w:rFonts w:hint="eastAsia"/>
        </w:rPr>
        <w:t>V</w:t>
      </w:r>
      <w:r>
        <w:rPr>
          <w:rFonts w:hint="eastAsia"/>
        </w:rPr>
        <w:t>。</w:t>
      </w:r>
    </w:p>
    <w:p w:rsidR="00BF34CB" w:rsidRDefault="00BF34CB" w:rsidP="00BF34CB">
      <w:pPr>
        <w:pStyle w:val="aff6"/>
        <w:numPr>
          <w:ilvl w:val="0"/>
          <w:numId w:val="4"/>
        </w:numPr>
        <w:ind w:firstLineChars="0"/>
        <w:jc w:val="left"/>
      </w:pPr>
      <w:r>
        <w:rPr>
          <w:rFonts w:hint="eastAsia"/>
        </w:rPr>
        <w:t>主机配</w:t>
      </w:r>
      <w:r w:rsidRPr="0034628E">
        <w:rPr>
          <w:rFonts w:hint="eastAsia"/>
        </w:rPr>
        <w:t>有</w:t>
      </w:r>
      <w:r w:rsidRPr="0034628E">
        <w:rPr>
          <w:rFonts w:hint="eastAsia"/>
        </w:rPr>
        <w:t>USB</w:t>
      </w:r>
      <w:r w:rsidRPr="0034628E">
        <w:rPr>
          <w:rFonts w:hint="eastAsia"/>
        </w:rPr>
        <w:t>和光纤数据接口，支持</w:t>
      </w:r>
      <w:r w:rsidRPr="0034628E">
        <w:rPr>
          <w:rFonts w:hint="eastAsia"/>
        </w:rPr>
        <w:t>USB</w:t>
      </w:r>
      <w:r w:rsidRPr="0034628E">
        <w:rPr>
          <w:rFonts w:hint="eastAsia"/>
        </w:rPr>
        <w:t>和光纤数据传输</w:t>
      </w:r>
      <w:r>
        <w:rPr>
          <w:rFonts w:hint="eastAsia"/>
        </w:rPr>
        <w:t>。</w:t>
      </w:r>
    </w:p>
    <w:p w:rsidR="00BF34CB" w:rsidRDefault="00BF34CB" w:rsidP="00BF34CB">
      <w:pPr>
        <w:pStyle w:val="aff6"/>
        <w:numPr>
          <w:ilvl w:val="0"/>
          <w:numId w:val="4"/>
        </w:numPr>
        <w:ind w:firstLineChars="0"/>
        <w:jc w:val="left"/>
      </w:pPr>
      <w:r w:rsidRPr="00AA51A9">
        <w:rPr>
          <w:rFonts w:hint="eastAsia"/>
        </w:rPr>
        <w:t>采集软件提供多种在线神经元甄别算法，可以准确有效的对</w:t>
      </w:r>
      <w:r w:rsidRPr="00AA51A9">
        <w:rPr>
          <w:rFonts w:hint="eastAsia"/>
        </w:rPr>
        <w:t>spike</w:t>
      </w:r>
      <w:r w:rsidRPr="00AA51A9">
        <w:rPr>
          <w:rFonts w:hint="eastAsia"/>
        </w:rPr>
        <w:t>数据进行分析，每通道能够甄别的神经元无数量限制。</w:t>
      </w:r>
    </w:p>
    <w:p w:rsidR="00BF34CB" w:rsidRDefault="00BF34CB" w:rsidP="00BF34CB">
      <w:pPr>
        <w:pStyle w:val="aff6"/>
        <w:numPr>
          <w:ilvl w:val="0"/>
          <w:numId w:val="4"/>
        </w:numPr>
        <w:ind w:firstLineChars="0"/>
        <w:jc w:val="left"/>
      </w:pPr>
      <w:r>
        <w:rPr>
          <w:rFonts w:hint="eastAsia"/>
        </w:rPr>
        <w:t>支持不同的研究内容采用不同的采集模式，包括</w:t>
      </w:r>
      <w:r>
        <w:rPr>
          <w:rFonts w:hint="eastAsia"/>
        </w:rPr>
        <w:t>Single electrode</w:t>
      </w:r>
      <w:r>
        <w:rPr>
          <w:rFonts w:hint="eastAsia"/>
        </w:rPr>
        <w:t>、</w:t>
      </w:r>
      <w:r>
        <w:rPr>
          <w:rFonts w:hint="eastAsia"/>
        </w:rPr>
        <w:t>Stereotrode</w:t>
      </w:r>
      <w:r>
        <w:rPr>
          <w:rFonts w:hint="eastAsia"/>
        </w:rPr>
        <w:t>、</w:t>
      </w:r>
      <w:r>
        <w:rPr>
          <w:rFonts w:hint="eastAsia"/>
        </w:rPr>
        <w:t>Tetrode</w:t>
      </w:r>
      <w:r>
        <w:rPr>
          <w:rFonts w:hint="eastAsia"/>
        </w:rPr>
        <w:t>混合采集模式；</w:t>
      </w:r>
    </w:p>
    <w:p w:rsidR="00BF34CB" w:rsidRDefault="00BF34CB" w:rsidP="00BF34CB">
      <w:pPr>
        <w:pStyle w:val="aff6"/>
        <w:numPr>
          <w:ilvl w:val="0"/>
          <w:numId w:val="4"/>
        </w:numPr>
        <w:ind w:firstLineChars="0"/>
        <w:jc w:val="left"/>
      </w:pPr>
      <w:r>
        <w:rPr>
          <w:rFonts w:hint="eastAsia"/>
        </w:rPr>
        <w:t xml:space="preserve"> </w:t>
      </w:r>
      <w:r w:rsidRPr="00AA51A9">
        <w:rPr>
          <w:rFonts w:hint="eastAsia"/>
        </w:rPr>
        <w:t>记录文件格式可以直接导入</w:t>
      </w:r>
      <w:r w:rsidRPr="00AA51A9">
        <w:rPr>
          <w:rFonts w:hint="eastAsia"/>
        </w:rPr>
        <w:t>OfflineSorter</w:t>
      </w:r>
      <w:r w:rsidRPr="00AA51A9">
        <w:rPr>
          <w:rFonts w:hint="eastAsia"/>
        </w:rPr>
        <w:t>和</w:t>
      </w:r>
      <w:r w:rsidRPr="00AA51A9">
        <w:rPr>
          <w:rFonts w:hint="eastAsia"/>
        </w:rPr>
        <w:t>NeuroExplorer</w:t>
      </w:r>
      <w:r w:rsidRPr="00AA51A9">
        <w:rPr>
          <w:rFonts w:hint="eastAsia"/>
        </w:rPr>
        <w:t>软件</w:t>
      </w:r>
      <w:r>
        <w:rPr>
          <w:rFonts w:hint="eastAsia"/>
        </w:rPr>
        <w:t>。</w:t>
      </w:r>
    </w:p>
    <w:p w:rsidR="00BF34CB" w:rsidRDefault="00BF34CB" w:rsidP="00BF34CB">
      <w:pPr>
        <w:pStyle w:val="aff6"/>
        <w:numPr>
          <w:ilvl w:val="0"/>
          <w:numId w:val="4"/>
        </w:numPr>
        <w:ind w:firstLineChars="0"/>
        <w:jc w:val="left"/>
      </w:pPr>
      <w:r>
        <w:rPr>
          <w:rFonts w:hint="eastAsia"/>
        </w:rPr>
        <w:t xml:space="preserve"> </w:t>
      </w:r>
      <w:r>
        <w:rPr>
          <w:rFonts w:hint="eastAsia"/>
        </w:rPr>
        <w:t>数据采集软件可以在线采集和分析多种电生理信号，提供终生免费升级服务。</w:t>
      </w:r>
    </w:p>
    <w:p w:rsidR="00BF34CB" w:rsidRDefault="00BF34CB" w:rsidP="00BF34CB">
      <w:pPr>
        <w:pStyle w:val="aff6"/>
        <w:numPr>
          <w:ilvl w:val="0"/>
          <w:numId w:val="4"/>
        </w:numPr>
        <w:ind w:firstLineChars="0"/>
        <w:jc w:val="left"/>
      </w:pPr>
      <w:r>
        <w:rPr>
          <w:rFonts w:hint="eastAsia"/>
        </w:rPr>
        <w:t xml:space="preserve"> </w:t>
      </w:r>
      <w:r>
        <w:rPr>
          <w:rFonts w:hint="eastAsia"/>
        </w:rPr>
        <w:t>配备</w:t>
      </w:r>
      <w:r w:rsidRPr="00AA51A9">
        <w:rPr>
          <w:rFonts w:hint="eastAsia"/>
        </w:rPr>
        <w:t>1</w:t>
      </w:r>
      <w:r w:rsidRPr="00AA51A9">
        <w:rPr>
          <w:rFonts w:hint="eastAsia"/>
        </w:rPr>
        <w:t>个调试用</w:t>
      </w:r>
      <w:r>
        <w:t>16</w:t>
      </w:r>
      <w:r w:rsidRPr="00AA51A9">
        <w:rPr>
          <w:rFonts w:hint="eastAsia"/>
        </w:rPr>
        <w:t>独立通道神经信号模拟器</w:t>
      </w:r>
      <w:r>
        <w:rPr>
          <w:rFonts w:hint="eastAsia"/>
        </w:rPr>
        <w:t>。</w:t>
      </w:r>
    </w:p>
    <w:p w:rsidR="00BF34CB" w:rsidRPr="0071688C" w:rsidRDefault="00BF34CB" w:rsidP="00BF34CB">
      <w:pPr>
        <w:pStyle w:val="aff6"/>
        <w:numPr>
          <w:ilvl w:val="0"/>
          <w:numId w:val="4"/>
        </w:numPr>
        <w:ind w:firstLineChars="0"/>
        <w:jc w:val="left"/>
      </w:pPr>
      <w:r>
        <w:rPr>
          <w:rFonts w:hint="eastAsia"/>
        </w:rPr>
        <w:t xml:space="preserve"> </w:t>
      </w:r>
      <w:r w:rsidRPr="0071688C">
        <w:rPr>
          <w:rFonts w:hint="eastAsia"/>
        </w:rPr>
        <w:t>提供一个光电一体换向系统，用于自由活动的动物进行电生理记录和光遗传刺激时防止线缆缠绕，</w:t>
      </w:r>
      <w:r>
        <w:t>16</w:t>
      </w:r>
      <w:r w:rsidRPr="0071688C">
        <w:rPr>
          <w:rFonts w:hint="eastAsia"/>
        </w:rPr>
        <w:t>通道神经信号和</w:t>
      </w:r>
      <w:r w:rsidRPr="0071688C">
        <w:rPr>
          <w:rFonts w:hint="eastAsia"/>
        </w:rPr>
        <w:t>1</w:t>
      </w:r>
      <w:r w:rsidRPr="0071688C">
        <w:rPr>
          <w:rFonts w:hint="eastAsia"/>
        </w:rPr>
        <w:t>通道光信号可以通过单根线缆以及换向器进行传输。</w:t>
      </w:r>
    </w:p>
    <w:p w:rsidR="00BF34CB" w:rsidRPr="00FF4F73" w:rsidRDefault="00BF34CB" w:rsidP="00BF34CB">
      <w:pPr>
        <w:pStyle w:val="aff6"/>
        <w:numPr>
          <w:ilvl w:val="0"/>
          <w:numId w:val="4"/>
        </w:numPr>
        <w:ind w:firstLineChars="0"/>
        <w:jc w:val="left"/>
        <w:rPr>
          <w:rFonts w:hint="eastAsia"/>
        </w:rPr>
      </w:pPr>
      <w:r>
        <w:rPr>
          <w:rFonts w:hint="eastAsia"/>
        </w:rPr>
        <w:t xml:space="preserve"> </w:t>
      </w:r>
      <w:r>
        <w:rPr>
          <w:rFonts w:hint="eastAsia"/>
        </w:rPr>
        <w:t>配备高性能电脑工作站。</w:t>
      </w:r>
    </w:p>
    <w:p w:rsidR="00BF34CB" w:rsidRPr="00BF34CB" w:rsidRDefault="00BF34CB" w:rsidP="00B35E5D">
      <w:pPr>
        <w:autoSpaceDE w:val="0"/>
        <w:autoSpaceDN w:val="0"/>
        <w:adjustRightInd w:val="0"/>
        <w:jc w:val="left"/>
        <w:rPr>
          <w:rFonts w:ascii="宋体" w:hAnsi="宋体" w:cs="宋体" w:hint="eastAsia"/>
          <w:b/>
          <w:bCs/>
          <w:color w:val="000000"/>
          <w:szCs w:val="21"/>
        </w:rPr>
      </w:pPr>
    </w:p>
    <w:p w:rsidR="005F6D21" w:rsidRDefault="0026277F">
      <w:pPr>
        <w:pStyle w:val="1"/>
        <w:jc w:val="center"/>
        <w:rPr>
          <w:color w:val="000000" w:themeColor="text1"/>
        </w:rPr>
      </w:pPr>
      <w:bookmarkStart w:id="19" w:name="_Toc77604824"/>
      <w:r>
        <w:rPr>
          <w:rFonts w:hint="eastAsia"/>
          <w:color w:val="000000" w:themeColor="text1"/>
        </w:rPr>
        <w:lastRenderedPageBreak/>
        <w:t>第四部分合同主要条款</w:t>
      </w:r>
      <w:bookmarkEnd w:id="19"/>
    </w:p>
    <w:p w:rsidR="005F6D21" w:rsidRDefault="0026277F">
      <w:pPr>
        <w:spacing w:line="400" w:lineRule="exac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5F6D21" w:rsidRPr="00674643" w:rsidRDefault="0026277F">
      <w:pPr>
        <w:spacing w:line="400" w:lineRule="exact"/>
        <w:ind w:firstLineChars="200" w:firstLine="482"/>
        <w:rPr>
          <w:b/>
          <w:bCs/>
          <w:color w:val="FF0000"/>
          <w:sz w:val="24"/>
        </w:rPr>
      </w:pPr>
      <w:r w:rsidRPr="00674643">
        <w:rPr>
          <w:b/>
          <w:bCs/>
          <w:color w:val="FF0000"/>
          <w:sz w:val="24"/>
        </w:rPr>
        <w:t>2021</w:t>
      </w:r>
      <w:r w:rsidRPr="00674643">
        <w:rPr>
          <w:rFonts w:hint="eastAsia"/>
          <w:b/>
          <w:bCs/>
          <w:color w:val="FF0000"/>
          <w:sz w:val="24"/>
        </w:rPr>
        <w:t>年</w:t>
      </w:r>
      <w:r w:rsidR="00404AD6" w:rsidRPr="00674643">
        <w:rPr>
          <w:rFonts w:hint="eastAsia"/>
          <w:b/>
          <w:bCs/>
          <w:color w:val="FF0000"/>
          <w:sz w:val="24"/>
        </w:rPr>
        <w:t>9</w:t>
      </w:r>
      <w:r w:rsidRPr="00674643">
        <w:rPr>
          <w:b/>
          <w:bCs/>
          <w:color w:val="FF0000"/>
          <w:sz w:val="24"/>
        </w:rPr>
        <w:t>月</w:t>
      </w:r>
      <w:r w:rsidR="00404AD6" w:rsidRPr="00674643">
        <w:rPr>
          <w:b/>
          <w:bCs/>
          <w:color w:val="FF0000"/>
          <w:sz w:val="24"/>
        </w:rPr>
        <w:t>1</w:t>
      </w:r>
      <w:r w:rsidRPr="00674643">
        <w:rPr>
          <w:b/>
          <w:bCs/>
          <w:color w:val="FF0000"/>
          <w:sz w:val="24"/>
        </w:rPr>
        <w:t>0</w:t>
      </w:r>
      <w:r w:rsidRPr="00674643">
        <w:rPr>
          <w:rFonts w:hint="eastAsia"/>
          <w:b/>
          <w:bCs/>
          <w:color w:val="FF0000"/>
          <w:sz w:val="24"/>
        </w:rPr>
        <w:t>日之前（安装完成）</w:t>
      </w:r>
    </w:p>
    <w:p w:rsidR="005F6D21" w:rsidRPr="00674643" w:rsidRDefault="0026277F">
      <w:pPr>
        <w:spacing w:line="400" w:lineRule="exact"/>
        <w:ind w:firstLineChars="200" w:firstLine="482"/>
        <w:rPr>
          <w:b/>
          <w:color w:val="FF0000"/>
          <w:sz w:val="24"/>
        </w:rPr>
      </w:pPr>
      <w:r w:rsidRPr="00674643">
        <w:rPr>
          <w:b/>
          <w:color w:val="FF0000"/>
          <w:sz w:val="24"/>
        </w:rPr>
        <w:t>2</w:t>
      </w:r>
      <w:r w:rsidRPr="00674643">
        <w:rPr>
          <w:rFonts w:hint="eastAsia"/>
          <w:b/>
          <w:color w:val="FF0000"/>
          <w:sz w:val="24"/>
        </w:rPr>
        <w:t>、交货及安装地点</w:t>
      </w:r>
    </w:p>
    <w:p w:rsidR="005F6D21" w:rsidRDefault="0026277F">
      <w:pPr>
        <w:spacing w:line="400" w:lineRule="exact"/>
        <w:ind w:firstLineChars="200" w:firstLine="480"/>
        <w:rPr>
          <w:color w:val="000000" w:themeColor="text1"/>
          <w:sz w:val="24"/>
        </w:rPr>
      </w:pPr>
      <w:r>
        <w:rPr>
          <w:rFonts w:hint="eastAsia"/>
          <w:color w:val="000000" w:themeColor="text1"/>
          <w:sz w:val="24"/>
        </w:rPr>
        <w:t>南通大学啬园校区</w:t>
      </w:r>
      <w:r>
        <w:rPr>
          <w:color w:val="000000" w:themeColor="text1"/>
          <w:sz w:val="24"/>
        </w:rPr>
        <w:t>指定地点</w:t>
      </w:r>
    </w:p>
    <w:p w:rsidR="005F6D21" w:rsidRDefault="0026277F">
      <w:pPr>
        <w:spacing w:line="400" w:lineRule="exac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5F6D21" w:rsidRDefault="0026277F">
      <w:pPr>
        <w:spacing w:line="420" w:lineRule="atLeast"/>
        <w:ind w:firstLineChars="200" w:firstLine="480"/>
        <w:rPr>
          <w:color w:val="000000" w:themeColor="text1"/>
          <w:sz w:val="24"/>
        </w:rPr>
      </w:pPr>
      <w:r>
        <w:rPr>
          <w:rFonts w:hint="eastAsia"/>
          <w:color w:val="000000" w:themeColor="text1"/>
          <w:sz w:val="24"/>
        </w:rPr>
        <w:t>用户收到货物并验收合格后，凭卖方开具的增值税专用发票</w:t>
      </w:r>
      <w:r>
        <w:rPr>
          <w:color w:val="000000" w:themeColor="text1"/>
          <w:sz w:val="24"/>
        </w:rPr>
        <w:t>15</w:t>
      </w:r>
      <w:r>
        <w:rPr>
          <w:rFonts w:hint="eastAsia"/>
          <w:color w:val="000000" w:themeColor="text1"/>
          <w:sz w:val="24"/>
        </w:rPr>
        <w:t>个工作日内支付合同总金额的</w:t>
      </w:r>
      <w:r>
        <w:rPr>
          <w:color w:val="000000" w:themeColor="text1"/>
          <w:sz w:val="24"/>
        </w:rPr>
        <w:t>95</w:t>
      </w:r>
      <w:r>
        <w:rPr>
          <w:rFonts w:hint="eastAsia"/>
          <w:color w:val="000000" w:themeColor="text1"/>
          <w:sz w:val="24"/>
        </w:rPr>
        <w:t>％，另</w:t>
      </w:r>
      <w:r>
        <w:rPr>
          <w:color w:val="000000" w:themeColor="text1"/>
          <w:sz w:val="24"/>
        </w:rPr>
        <w:t>5</w:t>
      </w:r>
      <w:r>
        <w:rPr>
          <w:rFonts w:hint="eastAsia"/>
          <w:color w:val="000000" w:themeColor="text1"/>
          <w:sz w:val="24"/>
        </w:rPr>
        <w:t>％作为质保金，待质保期满后根据质保和售后服务情况支付。</w:t>
      </w:r>
    </w:p>
    <w:p w:rsidR="005F6D21" w:rsidRDefault="0026277F">
      <w:pPr>
        <w:spacing w:line="400" w:lineRule="exac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）验收合格后整套免费保</w:t>
      </w:r>
      <w:r w:rsidRPr="00674643">
        <w:rPr>
          <w:rFonts w:hint="eastAsia"/>
          <w:color w:val="FF0000"/>
          <w:sz w:val="24"/>
        </w:rPr>
        <w:t>修</w:t>
      </w:r>
      <w:r w:rsidRPr="00674643">
        <w:rPr>
          <w:color w:val="FF0000"/>
          <w:sz w:val="24"/>
          <w:u w:val="single"/>
        </w:rPr>
        <w:t xml:space="preserve"> </w:t>
      </w:r>
      <w:r w:rsidR="00910DF2" w:rsidRPr="00674643">
        <w:rPr>
          <w:rFonts w:hint="eastAsia"/>
          <w:color w:val="FF0000"/>
          <w:sz w:val="24"/>
          <w:u w:val="single"/>
        </w:rPr>
        <w:t>贰</w:t>
      </w:r>
      <w:r w:rsidRPr="00674643">
        <w:rPr>
          <w:color w:val="FF0000"/>
          <w:sz w:val="24"/>
          <w:u w:val="single"/>
        </w:rPr>
        <w:t xml:space="preserve"> </w:t>
      </w:r>
      <w:r w:rsidRPr="00674643">
        <w:rPr>
          <w:rFonts w:hint="eastAsia"/>
          <w:color w:val="FF0000"/>
          <w:sz w:val="24"/>
        </w:rPr>
        <w:t>年</w:t>
      </w:r>
      <w:r>
        <w:rPr>
          <w:rFonts w:hint="eastAsia"/>
          <w:color w:val="000000" w:themeColor="text1"/>
          <w:sz w:val="24"/>
        </w:rPr>
        <w:t>，保修期自愿延长不限；</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5F6D21" w:rsidRDefault="0026277F">
      <w:pPr>
        <w:spacing w:line="420" w:lineRule="atLeast"/>
        <w:ind w:firstLineChars="200" w:firstLine="480"/>
        <w:rPr>
          <w:b/>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）售后服务承诺书中承诺的其他条款。</w:t>
      </w:r>
    </w:p>
    <w:p w:rsidR="005F6D21" w:rsidRDefault="0026277F">
      <w:pPr>
        <w:spacing w:line="400" w:lineRule="exac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）卖方应在规定的期限内完成安装调试工作。如因卖方责任而造成安装调试的延期，因延期而产生的所有费用由卖方承担；</w:t>
      </w:r>
    </w:p>
    <w:p w:rsidR="005F6D21" w:rsidRDefault="0026277F">
      <w:pPr>
        <w:spacing w:line="420" w:lineRule="atLeast"/>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）最终验收在买方使用现场进行，在货物达到验收标准，包括应满足中国安全标准和环境保护标准后，买卖双方共同签署验收合格报告；</w:t>
      </w:r>
    </w:p>
    <w:p w:rsidR="005F6D21" w:rsidRDefault="0026277F">
      <w:pPr>
        <w:spacing w:line="420" w:lineRule="atLeast"/>
        <w:ind w:firstLineChars="200" w:firstLine="480"/>
        <w:rPr>
          <w:b/>
          <w:i/>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）卖方人员在买方安装调试期间所产生一切费用由卖方承担。</w:t>
      </w:r>
      <w:r>
        <w:rPr>
          <w:b/>
          <w:i/>
          <w:color w:val="000000" w:themeColor="text1"/>
          <w:sz w:val="24"/>
        </w:rPr>
        <w:t xml:space="preserve"> </w:t>
      </w:r>
    </w:p>
    <w:p w:rsidR="005F6D21" w:rsidRDefault="005F6D21">
      <w:pPr>
        <w:spacing w:line="400" w:lineRule="exact"/>
        <w:ind w:firstLineChars="200" w:firstLine="480"/>
        <w:rPr>
          <w:color w:val="000000" w:themeColor="text1"/>
          <w:sz w:val="24"/>
        </w:rPr>
      </w:pPr>
    </w:p>
    <w:p w:rsidR="005F6D21" w:rsidRDefault="0026277F">
      <w:pPr>
        <w:pStyle w:val="1"/>
        <w:jc w:val="center"/>
        <w:rPr>
          <w:rFonts w:ascii="宋体"/>
          <w:b w:val="0"/>
          <w:color w:val="000000" w:themeColor="text1"/>
          <w:spacing w:val="4"/>
        </w:rPr>
      </w:pPr>
      <w:r>
        <w:rPr>
          <w:color w:val="000000" w:themeColor="text1"/>
          <w:sz w:val="24"/>
        </w:rPr>
        <w:br w:type="page"/>
      </w:r>
      <w:bookmarkStart w:id="20" w:name="_Toc77604825"/>
      <w:r>
        <w:rPr>
          <w:rFonts w:hint="eastAsia"/>
          <w:color w:val="000000" w:themeColor="text1"/>
        </w:rPr>
        <w:lastRenderedPageBreak/>
        <w:t>第五部分附件</w:t>
      </w:r>
      <w:bookmarkEnd w:id="20"/>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5F6D21" w:rsidRDefault="0026277F">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5F6D21" w:rsidRDefault="0026277F">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5F6D21" w:rsidRDefault="0026277F">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8</w:t>
      </w:r>
      <w:r>
        <w:rPr>
          <w:rFonts w:cs="宋体" w:hint="eastAsia"/>
          <w:color w:val="000000" w:themeColor="text1"/>
          <w:sz w:val="24"/>
        </w:rPr>
        <w:t>：</w:t>
      </w:r>
      <w:r>
        <w:rPr>
          <w:rFonts w:cs="宋体"/>
          <w:color w:val="000000" w:themeColor="text1"/>
          <w:sz w:val="24"/>
        </w:rPr>
        <w:t>无重大违法记录声明</w:t>
      </w:r>
    </w:p>
    <w:p w:rsidR="005F6D21" w:rsidRDefault="0026277F">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：诚信承诺书</w:t>
      </w:r>
    </w:p>
    <w:p w:rsidR="005F6D21" w:rsidRDefault="0026277F">
      <w:pPr>
        <w:pStyle w:val="2"/>
        <w:rPr>
          <w:b w:val="0"/>
          <w:color w:val="000000" w:themeColor="text1"/>
          <w:sz w:val="21"/>
          <w:szCs w:val="21"/>
        </w:rPr>
      </w:pPr>
      <w:r>
        <w:rPr>
          <w:color w:val="000000" w:themeColor="text1"/>
          <w:sz w:val="24"/>
        </w:rPr>
        <w:br w:type="page"/>
      </w:r>
      <w:bookmarkStart w:id="21" w:name="_Toc77604826"/>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：投标函</w:t>
      </w:r>
      <w:bookmarkEnd w:id="21"/>
    </w:p>
    <w:p w:rsidR="005F6D21" w:rsidRDefault="0026277F">
      <w:pPr>
        <w:jc w:val="center"/>
        <w:rPr>
          <w:rFonts w:ascii="宋体"/>
          <w:color w:val="000000" w:themeColor="text1"/>
        </w:rPr>
      </w:pPr>
      <w:r>
        <w:rPr>
          <w:rFonts w:ascii="宋体" w:hAnsi="宋体" w:hint="eastAsia"/>
          <w:b/>
          <w:bCs/>
          <w:color w:val="000000" w:themeColor="text1"/>
          <w:sz w:val="44"/>
        </w:rPr>
        <w:t>投标函</w:t>
      </w:r>
    </w:p>
    <w:p w:rsidR="005F6D21" w:rsidRDefault="005F6D21">
      <w:pPr>
        <w:spacing w:line="360" w:lineRule="auto"/>
        <w:rPr>
          <w:color w:val="000000" w:themeColor="text1"/>
          <w:sz w:val="24"/>
        </w:rPr>
      </w:pPr>
    </w:p>
    <w:p w:rsidR="005F6D21" w:rsidRDefault="0026277F">
      <w:pPr>
        <w:spacing w:line="360" w:lineRule="auto"/>
        <w:rPr>
          <w:color w:val="000000" w:themeColor="text1"/>
          <w:sz w:val="24"/>
        </w:rPr>
      </w:pPr>
      <w:r>
        <w:rPr>
          <w:rFonts w:hint="eastAsia"/>
          <w:color w:val="000000" w:themeColor="text1"/>
          <w:sz w:val="24"/>
        </w:rPr>
        <w:t>南通大学招投标管理办公室：</w:t>
      </w:r>
    </w:p>
    <w:p w:rsidR="005F6D21" w:rsidRDefault="0026277F">
      <w:pPr>
        <w:spacing w:line="360" w:lineRule="auto"/>
        <w:ind w:left="1" w:firstLineChars="235" w:firstLine="564"/>
        <w:rPr>
          <w:color w:val="000000" w:themeColor="text1"/>
          <w:sz w:val="24"/>
        </w:rPr>
      </w:pPr>
      <w:r>
        <w:rPr>
          <w:rFonts w:hint="eastAsia"/>
          <w:color w:val="000000" w:themeColor="text1"/>
          <w:sz w:val="24"/>
        </w:rPr>
        <w:t>我方经仔细阅读研究项目招标文件（项目编号），已完全了解招标文件中的所有条款及要求，决定参加投标，同时做出如下承诺：</w:t>
      </w:r>
    </w:p>
    <w:p w:rsidR="005F6D21" w:rsidRDefault="0026277F">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、我公司与本招标项目及该项目相关人员之间均不存在可能影响招标公正性的任何利害关系。</w:t>
      </w:r>
    </w:p>
    <w:p w:rsidR="005F6D21" w:rsidRDefault="0026277F">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、愿按招标文件的要求提供货物和服务，投标货物及服务的投标总价为：</w:t>
      </w:r>
    </w:p>
    <w:p w:rsidR="005F6D21" w:rsidRDefault="0026277F">
      <w:pPr>
        <w:spacing w:line="360" w:lineRule="auto"/>
        <w:rPr>
          <w:color w:val="000000" w:themeColor="text1"/>
          <w:sz w:val="24"/>
        </w:rPr>
      </w:pPr>
      <w:r>
        <w:rPr>
          <w:rFonts w:hint="eastAsia"/>
          <w:color w:val="000000" w:themeColor="text1"/>
          <w:sz w:val="24"/>
        </w:rPr>
        <w:t>（小写）</w:t>
      </w:r>
      <w:r>
        <w:rPr>
          <w:rFonts w:hint="eastAsia"/>
          <w:color w:val="000000" w:themeColor="text1"/>
          <w:sz w:val="24"/>
          <w:u w:val="single"/>
        </w:rPr>
        <w:t xml:space="preserve">                  </w:t>
      </w:r>
      <w:r>
        <w:rPr>
          <w:rFonts w:hint="eastAsia"/>
          <w:color w:val="000000" w:themeColor="text1"/>
          <w:sz w:val="24"/>
        </w:rPr>
        <w:t>，（大写）</w:t>
      </w:r>
      <w:r>
        <w:rPr>
          <w:rFonts w:hint="eastAsia"/>
          <w:color w:val="000000" w:themeColor="text1"/>
          <w:sz w:val="24"/>
          <w:u w:val="single"/>
        </w:rPr>
        <w:t xml:space="preserve">                     </w:t>
      </w:r>
      <w:r>
        <w:rPr>
          <w:rFonts w:hint="eastAsia"/>
          <w:color w:val="000000" w:themeColor="text1"/>
          <w:sz w:val="24"/>
        </w:rPr>
        <w:t>。</w:t>
      </w:r>
    </w:p>
    <w:p w:rsidR="005F6D21" w:rsidRDefault="0026277F">
      <w:pPr>
        <w:spacing w:line="360" w:lineRule="auto"/>
        <w:ind w:firstLineChars="200" w:firstLine="480"/>
        <w:rPr>
          <w:color w:val="000000" w:themeColor="text1"/>
          <w:sz w:val="24"/>
        </w:rPr>
      </w:pPr>
      <w:r>
        <w:rPr>
          <w:color w:val="000000" w:themeColor="text1"/>
          <w:sz w:val="24"/>
        </w:rPr>
        <w:t>3</w:t>
      </w:r>
      <w:r>
        <w:rPr>
          <w:rFonts w:hint="eastAsia"/>
          <w:color w:val="000000" w:themeColor="text1"/>
          <w:sz w:val="24"/>
        </w:rPr>
        <w:t>、接受招标文件的所有条款、条件和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放弃对招标文件提出质疑的权利。</w:t>
      </w:r>
    </w:p>
    <w:p w:rsidR="005F6D21" w:rsidRDefault="0026277F">
      <w:pPr>
        <w:spacing w:line="360" w:lineRule="auto"/>
        <w:ind w:firstLineChars="200" w:firstLine="480"/>
        <w:rPr>
          <w:color w:val="000000" w:themeColor="text1"/>
          <w:sz w:val="24"/>
        </w:rPr>
      </w:pPr>
      <w:r>
        <w:rPr>
          <w:color w:val="000000" w:themeColor="text1"/>
          <w:sz w:val="24"/>
        </w:rPr>
        <w:t>4</w:t>
      </w:r>
      <w:r>
        <w:rPr>
          <w:rFonts w:hint="eastAsia"/>
          <w:color w:val="000000" w:themeColor="text1"/>
          <w:sz w:val="24"/>
        </w:rPr>
        <w:t>、同意按照招标文件的要求提供所有资料、数据或信息。</w:t>
      </w:r>
    </w:p>
    <w:p w:rsidR="005F6D21" w:rsidRDefault="0026277F">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5F6D21" w:rsidRDefault="0026277F">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、我方如中标，将保证遵守招标文件对投标人的所有要求和规定，履行自己在投标文件中承诺的全部责任和义务。</w:t>
      </w:r>
    </w:p>
    <w:p w:rsidR="005F6D21" w:rsidRDefault="0026277F">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5F6D21" w:rsidRDefault="0026277F">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5F6D21">
        <w:trPr>
          <w:trHeight w:val="587"/>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投标人（公章）：</w:t>
            </w:r>
          </w:p>
        </w:tc>
        <w:tc>
          <w:tcPr>
            <w:tcW w:w="4678" w:type="dxa"/>
            <w:tcBorders>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手机：</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ascii="Adobe 黑体 Std R" w:eastAsia="Adobe 黑体 Std R" w:hAnsi="Adobe 黑体 Std R"/>
                <w:color w:val="000000" w:themeColor="text1"/>
                <w:sz w:val="24"/>
              </w:rPr>
              <w:t>E  m  a  i  l</w:t>
            </w:r>
            <w:r>
              <w:rPr>
                <w:rFonts w:hint="eastAsia"/>
                <w:color w:val="000000" w:themeColor="text1"/>
                <w:sz w:val="24"/>
              </w:rPr>
              <w:t>：</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地址：</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r w:rsidR="005F6D21">
        <w:trPr>
          <w:jc w:val="center"/>
        </w:trPr>
        <w:tc>
          <w:tcPr>
            <w:tcW w:w="2376" w:type="dxa"/>
          </w:tcPr>
          <w:p w:rsidR="005F6D21" w:rsidRDefault="0026277F">
            <w:pPr>
              <w:spacing w:line="480" w:lineRule="auto"/>
              <w:jc w:val="center"/>
              <w:rPr>
                <w:color w:val="000000" w:themeColor="text1"/>
                <w:sz w:val="24"/>
              </w:rPr>
            </w:pPr>
            <w:r>
              <w:rPr>
                <w:rFonts w:hint="eastAsia"/>
                <w:color w:val="000000" w:themeColor="text1"/>
                <w:sz w:val="24"/>
              </w:rPr>
              <w:t>日期：</w:t>
            </w:r>
          </w:p>
        </w:tc>
        <w:tc>
          <w:tcPr>
            <w:tcW w:w="4678" w:type="dxa"/>
            <w:tcBorders>
              <w:top w:val="single" w:sz="4" w:space="0" w:color="000000"/>
              <w:bottom w:val="single" w:sz="4" w:space="0" w:color="000000"/>
            </w:tcBorders>
          </w:tcPr>
          <w:p w:rsidR="005F6D21" w:rsidRDefault="005F6D21">
            <w:pPr>
              <w:spacing w:line="480" w:lineRule="auto"/>
              <w:rPr>
                <w:color w:val="000000" w:themeColor="text1"/>
                <w:sz w:val="24"/>
              </w:rPr>
            </w:pPr>
          </w:p>
        </w:tc>
      </w:tr>
    </w:tbl>
    <w:p w:rsidR="005F6D21" w:rsidRDefault="005F6D21">
      <w:pPr>
        <w:spacing w:line="360" w:lineRule="auto"/>
        <w:ind w:firstLineChars="200" w:firstLine="480"/>
        <w:rPr>
          <w:color w:val="000000" w:themeColor="text1"/>
          <w:sz w:val="24"/>
        </w:rPr>
      </w:pPr>
    </w:p>
    <w:p w:rsidR="005F6D21" w:rsidRDefault="005F6D21">
      <w:pPr>
        <w:snapToGrid w:val="0"/>
        <w:spacing w:line="360" w:lineRule="auto"/>
        <w:ind w:leftChars="-68" w:left="-143" w:rightChars="-167" w:right="-351"/>
        <w:rPr>
          <w:rFonts w:ascii="宋体"/>
          <w:color w:val="000000" w:themeColor="text1"/>
          <w:spacing w:val="4"/>
          <w:sz w:val="24"/>
        </w:rPr>
        <w:sectPr w:rsidR="005F6D21">
          <w:footerReference w:type="even" r:id="rId11"/>
          <w:footerReference w:type="default" r:id="rId12"/>
          <w:pgSz w:w="11906" w:h="16838"/>
          <w:pgMar w:top="1440" w:right="1077" w:bottom="1440" w:left="1077" w:header="851" w:footer="992" w:gutter="0"/>
          <w:cols w:space="425"/>
          <w:titlePg/>
          <w:docGrid w:linePitch="312"/>
        </w:sectPr>
      </w:pPr>
    </w:p>
    <w:p w:rsidR="005F6D21" w:rsidRDefault="0026277F">
      <w:pPr>
        <w:pStyle w:val="2"/>
        <w:rPr>
          <w:b w:val="0"/>
          <w:color w:val="000000" w:themeColor="text1"/>
          <w:sz w:val="21"/>
          <w:szCs w:val="21"/>
        </w:rPr>
      </w:pPr>
      <w:bookmarkStart w:id="22" w:name="_Toc77604827"/>
      <w:r>
        <w:rPr>
          <w:rFonts w:hint="eastAsia"/>
          <w:b w:val="0"/>
          <w:color w:val="000000" w:themeColor="text1"/>
          <w:sz w:val="21"/>
          <w:szCs w:val="21"/>
        </w:rPr>
        <w:lastRenderedPageBreak/>
        <w:t>附件</w:t>
      </w:r>
      <w:r>
        <w:rPr>
          <w:b w:val="0"/>
          <w:color w:val="000000" w:themeColor="text1"/>
          <w:sz w:val="21"/>
          <w:szCs w:val="21"/>
        </w:rPr>
        <w:t>2</w:t>
      </w:r>
      <w:r>
        <w:rPr>
          <w:rFonts w:hint="eastAsia"/>
          <w:b w:val="0"/>
          <w:color w:val="000000" w:themeColor="text1"/>
          <w:sz w:val="21"/>
          <w:szCs w:val="21"/>
        </w:rPr>
        <w:t>：投标报价总表</w:t>
      </w:r>
      <w:bookmarkEnd w:id="22"/>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5F6D21">
        <w:trPr>
          <w:trHeight w:val="624"/>
        </w:trPr>
        <w:tc>
          <w:tcPr>
            <w:tcW w:w="166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5953" w:type="dxa"/>
            <w:gridSpan w:val="4"/>
            <w:vAlign w:val="center"/>
          </w:tcPr>
          <w:p w:rsidR="005F6D21" w:rsidRDefault="005F6D21">
            <w:pPr>
              <w:spacing w:line="360" w:lineRule="auto"/>
              <w:jc w:val="center"/>
              <w:rPr>
                <w:rFonts w:ascii="宋体"/>
                <w:b/>
                <w:color w:val="000000" w:themeColor="text1"/>
                <w:szCs w:val="21"/>
              </w:rPr>
            </w:pPr>
          </w:p>
        </w:tc>
        <w:tc>
          <w:tcPr>
            <w:tcW w:w="1928"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1624"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8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生产厂商和国籍地区</w:t>
            </w:r>
          </w:p>
        </w:tc>
        <w:tc>
          <w:tcPr>
            <w:tcW w:w="95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262" w:type="dxa"/>
            <w:gridSpan w:val="3"/>
          </w:tcPr>
          <w:p w:rsidR="005F6D21" w:rsidRDefault="005F6D21">
            <w:pPr>
              <w:spacing w:line="360" w:lineRule="auto"/>
              <w:rPr>
                <w:rFonts w:ascii="宋体"/>
                <w:color w:val="000000" w:themeColor="text1"/>
                <w:sz w:val="24"/>
              </w:rPr>
            </w:pPr>
          </w:p>
        </w:tc>
        <w:tc>
          <w:tcPr>
            <w:tcW w:w="1624" w:type="dxa"/>
          </w:tcPr>
          <w:p w:rsidR="005F6D21" w:rsidRDefault="005F6D21">
            <w:pPr>
              <w:spacing w:line="360" w:lineRule="auto"/>
              <w:rPr>
                <w:rFonts w:ascii="宋体"/>
                <w:color w:val="000000" w:themeColor="text1"/>
                <w:sz w:val="24"/>
              </w:rPr>
            </w:pPr>
          </w:p>
        </w:tc>
        <w:tc>
          <w:tcPr>
            <w:tcW w:w="2835" w:type="dxa"/>
          </w:tcPr>
          <w:p w:rsidR="005F6D21" w:rsidRDefault="005F6D21">
            <w:pPr>
              <w:spacing w:line="360" w:lineRule="auto"/>
              <w:rPr>
                <w:rFonts w:ascii="宋体"/>
                <w:color w:val="000000" w:themeColor="text1"/>
                <w:sz w:val="24"/>
              </w:rPr>
            </w:pPr>
          </w:p>
        </w:tc>
        <w:tc>
          <w:tcPr>
            <w:tcW w:w="952"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935" w:type="dxa"/>
          </w:tcPr>
          <w:p w:rsidR="005F6D21" w:rsidRDefault="005F6D21">
            <w:pPr>
              <w:spacing w:line="360" w:lineRule="auto"/>
              <w:rPr>
                <w:rFonts w:ascii="宋体"/>
                <w:color w:val="000000" w:themeColor="text1"/>
                <w:sz w:val="24"/>
              </w:rPr>
            </w:pPr>
          </w:p>
        </w:tc>
        <w:tc>
          <w:tcPr>
            <w:tcW w:w="1307"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2268" w:type="dxa"/>
            <w:gridSpan w:val="2"/>
            <w:vAlign w:val="center"/>
          </w:tcPr>
          <w:p w:rsidR="005F6D21" w:rsidRDefault="005F6D21">
            <w:pPr>
              <w:spacing w:line="360" w:lineRule="auto"/>
              <w:jc w:val="center"/>
              <w:rPr>
                <w:rFonts w:ascii="宋体"/>
                <w:b/>
                <w:color w:val="000000" w:themeColor="text1"/>
                <w:sz w:val="24"/>
              </w:rPr>
            </w:pPr>
          </w:p>
        </w:tc>
        <w:tc>
          <w:tcPr>
            <w:tcW w:w="2835" w:type="dxa"/>
            <w:vAlign w:val="center"/>
          </w:tcPr>
          <w:p w:rsidR="005F6D21" w:rsidRDefault="0026277F">
            <w:pPr>
              <w:spacing w:line="360" w:lineRule="auto"/>
              <w:rPr>
                <w:rFonts w:ascii="宋体"/>
                <w:b/>
                <w:color w:val="000000" w:themeColor="text1"/>
                <w:sz w:val="24"/>
              </w:rPr>
            </w:pPr>
            <w:r>
              <w:rPr>
                <w:rFonts w:ascii="宋体" w:hAnsi="宋体" w:hint="eastAsia"/>
                <w:b/>
                <w:color w:val="000000" w:themeColor="text1"/>
                <w:sz w:val="24"/>
              </w:rPr>
              <w:t>授权代表（签名）</w:t>
            </w:r>
          </w:p>
        </w:tc>
        <w:tc>
          <w:tcPr>
            <w:tcW w:w="3119"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r>
        <w:rPr>
          <w:rFonts w:ascii="宋体"/>
          <w:color w:val="000000" w:themeColor="text1"/>
          <w:spacing w:val="4"/>
          <w:sz w:val="24"/>
        </w:rPr>
        <w:br w:type="page"/>
      </w:r>
      <w:bookmarkStart w:id="23" w:name="_Toc77604828"/>
      <w:r>
        <w:rPr>
          <w:rFonts w:hint="eastAsia"/>
          <w:b w:val="0"/>
          <w:color w:val="000000" w:themeColor="text1"/>
          <w:sz w:val="21"/>
          <w:szCs w:val="21"/>
        </w:rPr>
        <w:lastRenderedPageBreak/>
        <w:t>附件</w:t>
      </w:r>
      <w:r>
        <w:rPr>
          <w:b w:val="0"/>
          <w:color w:val="000000" w:themeColor="text1"/>
          <w:sz w:val="21"/>
          <w:szCs w:val="21"/>
        </w:rPr>
        <w:t>3</w:t>
      </w:r>
      <w:r>
        <w:rPr>
          <w:rFonts w:hint="eastAsia"/>
          <w:b w:val="0"/>
          <w:color w:val="000000" w:themeColor="text1"/>
          <w:sz w:val="21"/>
          <w:szCs w:val="21"/>
        </w:rPr>
        <w:t>：配置清单及分项报价表</w:t>
      </w:r>
      <w:bookmarkEnd w:id="23"/>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5F6D21">
        <w:trPr>
          <w:trHeight w:val="624"/>
        </w:trPr>
        <w:tc>
          <w:tcPr>
            <w:tcW w:w="1526"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5F6D21" w:rsidRDefault="005F6D21">
            <w:pPr>
              <w:spacing w:line="360" w:lineRule="auto"/>
              <w:jc w:val="center"/>
              <w:rPr>
                <w:rFonts w:ascii="宋体"/>
                <w:b/>
                <w:color w:val="000000" w:themeColor="text1"/>
                <w:szCs w:val="21"/>
              </w:rPr>
            </w:pPr>
          </w:p>
        </w:tc>
        <w:tc>
          <w:tcPr>
            <w:tcW w:w="1659" w:type="dxa"/>
            <w:gridSpan w:val="2"/>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5F6D21" w:rsidRDefault="005F6D21">
            <w:pPr>
              <w:spacing w:line="360" w:lineRule="auto"/>
              <w:jc w:val="center"/>
              <w:rPr>
                <w:rFonts w:ascii="宋体"/>
                <w:b/>
                <w:color w:val="000000" w:themeColor="text1"/>
                <w:szCs w:val="21"/>
              </w:rPr>
            </w:pPr>
          </w:p>
        </w:tc>
      </w:tr>
      <w:tr w:rsidR="005F6D21">
        <w:trPr>
          <w:trHeight w:val="624"/>
        </w:trPr>
        <w:tc>
          <w:tcPr>
            <w:tcW w:w="900"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5F6D21" w:rsidRDefault="0026277F">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jc w:val="left"/>
              <w:rPr>
                <w:rFonts w:ascii="宋体"/>
                <w:b/>
                <w:color w:val="000000" w:themeColor="text1"/>
                <w:szCs w:val="21"/>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hRule="exact" w:val="510"/>
        </w:trPr>
        <w:tc>
          <w:tcPr>
            <w:tcW w:w="900" w:type="dxa"/>
          </w:tcPr>
          <w:p w:rsidR="005F6D21" w:rsidRDefault="005F6D21">
            <w:pPr>
              <w:spacing w:line="360" w:lineRule="auto"/>
              <w:rPr>
                <w:rFonts w:ascii="宋体"/>
                <w:color w:val="000000" w:themeColor="text1"/>
                <w:sz w:val="24"/>
              </w:rPr>
            </w:pPr>
          </w:p>
        </w:tc>
        <w:tc>
          <w:tcPr>
            <w:tcW w:w="2894" w:type="dxa"/>
            <w:gridSpan w:val="3"/>
          </w:tcPr>
          <w:p w:rsidR="005F6D21" w:rsidRDefault="005F6D21">
            <w:pPr>
              <w:spacing w:line="360" w:lineRule="auto"/>
              <w:rPr>
                <w:rFonts w:ascii="宋体"/>
                <w:color w:val="000000" w:themeColor="text1"/>
                <w:sz w:val="24"/>
              </w:rPr>
            </w:pPr>
          </w:p>
        </w:tc>
        <w:tc>
          <w:tcPr>
            <w:tcW w:w="1739" w:type="dxa"/>
          </w:tcPr>
          <w:p w:rsidR="005F6D21" w:rsidRDefault="005F6D21">
            <w:pPr>
              <w:spacing w:line="360" w:lineRule="auto"/>
              <w:rPr>
                <w:rFonts w:ascii="宋体"/>
                <w:color w:val="000000" w:themeColor="text1"/>
                <w:sz w:val="24"/>
              </w:rPr>
            </w:pPr>
          </w:p>
        </w:tc>
        <w:tc>
          <w:tcPr>
            <w:tcW w:w="2357" w:type="dxa"/>
          </w:tcPr>
          <w:p w:rsidR="005F6D21" w:rsidRDefault="005F6D21">
            <w:pPr>
              <w:spacing w:line="360" w:lineRule="auto"/>
              <w:rPr>
                <w:rFonts w:ascii="宋体"/>
                <w:color w:val="000000" w:themeColor="text1"/>
                <w:sz w:val="24"/>
              </w:rPr>
            </w:pPr>
          </w:p>
        </w:tc>
        <w:tc>
          <w:tcPr>
            <w:tcW w:w="683" w:type="dxa"/>
          </w:tcPr>
          <w:p w:rsidR="005F6D21" w:rsidRDefault="005F6D21">
            <w:pPr>
              <w:spacing w:line="360" w:lineRule="auto"/>
              <w:rPr>
                <w:rFonts w:ascii="宋体"/>
                <w:color w:val="000000" w:themeColor="text1"/>
                <w:sz w:val="24"/>
              </w:rPr>
            </w:pPr>
          </w:p>
        </w:tc>
        <w:tc>
          <w:tcPr>
            <w:tcW w:w="976" w:type="dxa"/>
          </w:tcPr>
          <w:p w:rsidR="005F6D21" w:rsidRDefault="005F6D21">
            <w:pPr>
              <w:spacing w:line="360" w:lineRule="auto"/>
              <w:rPr>
                <w:rFonts w:ascii="宋体"/>
                <w:color w:val="000000" w:themeColor="text1"/>
                <w:sz w:val="24"/>
              </w:rPr>
            </w:pPr>
          </w:p>
        </w:tc>
        <w:tc>
          <w:tcPr>
            <w:tcW w:w="1191" w:type="dxa"/>
          </w:tcPr>
          <w:p w:rsidR="005F6D21" w:rsidRDefault="005F6D21">
            <w:pPr>
              <w:spacing w:line="360" w:lineRule="auto"/>
              <w:rPr>
                <w:rFonts w:ascii="宋体"/>
                <w:color w:val="000000" w:themeColor="text1"/>
                <w:sz w:val="24"/>
              </w:rPr>
            </w:pPr>
          </w:p>
        </w:tc>
        <w:tc>
          <w:tcPr>
            <w:tcW w:w="1192" w:type="dxa"/>
          </w:tcPr>
          <w:p w:rsidR="005F6D21" w:rsidRDefault="005F6D21">
            <w:pPr>
              <w:spacing w:line="360" w:lineRule="auto"/>
              <w:rPr>
                <w:rFonts w:ascii="宋体"/>
                <w:color w:val="000000" w:themeColor="text1"/>
                <w:sz w:val="24"/>
              </w:rPr>
            </w:pPr>
          </w:p>
        </w:tc>
        <w:tc>
          <w:tcPr>
            <w:tcW w:w="2242" w:type="dxa"/>
          </w:tcPr>
          <w:p w:rsidR="005F6D21" w:rsidRDefault="005F6D21">
            <w:pPr>
              <w:spacing w:line="360" w:lineRule="auto"/>
              <w:rPr>
                <w:rFonts w:ascii="宋体"/>
                <w:color w:val="000000" w:themeColor="text1"/>
                <w:sz w:val="24"/>
              </w:rPr>
            </w:pPr>
          </w:p>
        </w:tc>
      </w:tr>
      <w:tr w:rsidR="005F6D21">
        <w:trPr>
          <w:trHeight w:val="624"/>
        </w:trPr>
        <w:tc>
          <w:tcPr>
            <w:tcW w:w="2518" w:type="dxa"/>
            <w:gridSpan w:val="3"/>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5F6D21" w:rsidRDefault="005F6D21">
            <w:pPr>
              <w:spacing w:line="360" w:lineRule="auto"/>
              <w:jc w:val="center"/>
              <w:rPr>
                <w:rFonts w:ascii="宋体"/>
                <w:b/>
                <w:color w:val="000000" w:themeColor="text1"/>
                <w:sz w:val="24"/>
              </w:rPr>
            </w:pPr>
          </w:p>
        </w:tc>
        <w:tc>
          <w:tcPr>
            <w:tcW w:w="2357"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5F6D21" w:rsidRDefault="005F6D21">
            <w:pPr>
              <w:spacing w:line="360" w:lineRule="auto"/>
              <w:jc w:val="center"/>
              <w:rPr>
                <w:rFonts w:ascii="宋体"/>
                <w:b/>
                <w:color w:val="000000" w:themeColor="text1"/>
                <w:sz w:val="24"/>
              </w:rPr>
            </w:pPr>
          </w:p>
        </w:tc>
        <w:tc>
          <w:tcPr>
            <w:tcW w:w="1192" w:type="dxa"/>
            <w:vAlign w:val="center"/>
          </w:tcPr>
          <w:p w:rsidR="005F6D21" w:rsidRDefault="0026277F">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5F6D21" w:rsidRDefault="005F6D21">
            <w:pPr>
              <w:spacing w:line="360" w:lineRule="auto"/>
              <w:jc w:val="center"/>
              <w:rPr>
                <w:rFonts w:ascii="宋体"/>
                <w:b/>
                <w:color w:val="000000" w:themeColor="text1"/>
                <w:sz w:val="24"/>
              </w:rPr>
            </w:pPr>
          </w:p>
        </w:tc>
      </w:tr>
    </w:tbl>
    <w:p w:rsidR="005F6D21" w:rsidRDefault="005F6D21">
      <w:pPr>
        <w:spacing w:line="360" w:lineRule="auto"/>
        <w:ind w:firstLineChars="200" w:firstLine="480"/>
        <w:rPr>
          <w:rFonts w:ascii="宋体"/>
          <w:color w:val="000000" w:themeColor="text1"/>
          <w:sz w:val="24"/>
        </w:rPr>
      </w:pPr>
    </w:p>
    <w:p w:rsidR="005F6D21" w:rsidRDefault="005F6D21">
      <w:pPr>
        <w:spacing w:line="360" w:lineRule="auto"/>
        <w:rPr>
          <w:rFonts w:ascii="宋体"/>
          <w:color w:val="000000" w:themeColor="text1"/>
          <w:sz w:val="24"/>
        </w:rPr>
      </w:pPr>
    </w:p>
    <w:p w:rsidR="005F6D21" w:rsidRDefault="0026277F">
      <w:pPr>
        <w:pStyle w:val="2"/>
        <w:rPr>
          <w:b w:val="0"/>
          <w:color w:val="000000" w:themeColor="text1"/>
          <w:sz w:val="21"/>
          <w:szCs w:val="21"/>
        </w:rPr>
      </w:pPr>
      <w:bookmarkStart w:id="24" w:name="_Toc77604829"/>
      <w:r>
        <w:rPr>
          <w:rFonts w:hint="eastAsia"/>
          <w:b w:val="0"/>
          <w:color w:val="000000" w:themeColor="text1"/>
          <w:sz w:val="21"/>
          <w:szCs w:val="21"/>
        </w:rPr>
        <w:lastRenderedPageBreak/>
        <w:t>附件</w:t>
      </w:r>
      <w:r>
        <w:rPr>
          <w:b w:val="0"/>
          <w:color w:val="000000" w:themeColor="text1"/>
          <w:sz w:val="21"/>
          <w:szCs w:val="21"/>
        </w:rPr>
        <w:t>4</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4"/>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招标规格</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5F6D21" w:rsidRDefault="0026277F">
      <w:pPr>
        <w:pStyle w:val="2"/>
        <w:rPr>
          <w:rFonts w:ascii="宋体"/>
          <w:b w:val="0"/>
          <w:color w:val="000000" w:themeColor="text1"/>
          <w:sz w:val="21"/>
          <w:szCs w:val="21"/>
        </w:rPr>
      </w:pPr>
      <w:r>
        <w:rPr>
          <w:color w:val="000000" w:themeColor="text1"/>
        </w:rPr>
        <w:br w:type="page"/>
      </w:r>
      <w:bookmarkStart w:id="25" w:name="_Toc7760483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5F6D21">
        <w:trPr>
          <w:trHeight w:val="624"/>
          <w:jc w:val="center"/>
        </w:trPr>
        <w:tc>
          <w:tcPr>
            <w:tcW w:w="2240" w:type="dxa"/>
            <w:gridSpan w:val="2"/>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5F6D21" w:rsidRDefault="005F6D21">
            <w:pPr>
              <w:ind w:left="-90"/>
              <w:jc w:val="center"/>
              <w:rPr>
                <w:rFonts w:ascii="宋体"/>
                <w:color w:val="000000" w:themeColor="text1"/>
                <w:kern w:val="0"/>
                <w:sz w:val="24"/>
              </w:rPr>
            </w:pPr>
          </w:p>
        </w:tc>
        <w:tc>
          <w:tcPr>
            <w:tcW w:w="1418" w:type="dxa"/>
            <w:vAlign w:val="center"/>
          </w:tcPr>
          <w:p w:rsidR="005F6D21" w:rsidRDefault="0026277F">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5F6D21" w:rsidRDefault="005F6D21">
            <w:pPr>
              <w:ind w:left="-90"/>
              <w:jc w:val="center"/>
              <w:rPr>
                <w:rFonts w:ascii="宋体"/>
                <w:color w:val="000000" w:themeColor="text1"/>
                <w:kern w:val="0"/>
                <w:sz w:val="24"/>
              </w:rPr>
            </w:pPr>
          </w:p>
        </w:tc>
      </w:tr>
      <w:tr w:rsidR="005F6D21">
        <w:trPr>
          <w:trHeight w:val="624"/>
          <w:jc w:val="center"/>
        </w:trPr>
        <w:tc>
          <w:tcPr>
            <w:tcW w:w="822"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5F6D21" w:rsidRDefault="0026277F">
            <w:pPr>
              <w:ind w:left="-90"/>
              <w:jc w:val="center"/>
              <w:rPr>
                <w:rFonts w:ascii="宋体"/>
                <w:b/>
                <w:color w:val="000000" w:themeColor="text1"/>
                <w:sz w:val="24"/>
              </w:rPr>
            </w:pPr>
            <w:r>
              <w:rPr>
                <w:rFonts w:ascii="宋体" w:hAnsi="宋体" w:hint="eastAsia"/>
                <w:b/>
                <w:color w:val="000000" w:themeColor="text1"/>
                <w:sz w:val="24"/>
              </w:rPr>
              <w:t>说明</w:t>
            </w:r>
          </w:p>
        </w:tc>
      </w:tr>
      <w:tr w:rsidR="005F6D21">
        <w:trPr>
          <w:trHeight w:val="61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1"/>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rightChars="-137" w:right="-288"/>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2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4"/>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597"/>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619"/>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822" w:type="dxa"/>
          </w:tcPr>
          <w:p w:rsidR="005F6D21" w:rsidRDefault="005F6D21">
            <w:pPr>
              <w:ind w:left="-90"/>
              <w:jc w:val="left"/>
              <w:rPr>
                <w:rFonts w:ascii="Mincho"/>
                <w:color w:val="000000" w:themeColor="text1"/>
                <w:kern w:val="0"/>
                <w:sz w:val="20"/>
              </w:rPr>
            </w:pPr>
          </w:p>
        </w:tc>
        <w:tc>
          <w:tcPr>
            <w:tcW w:w="3686" w:type="dxa"/>
            <w:gridSpan w:val="2"/>
          </w:tcPr>
          <w:p w:rsidR="005F6D21" w:rsidRDefault="005F6D21">
            <w:pPr>
              <w:ind w:left="-90"/>
              <w:jc w:val="left"/>
              <w:rPr>
                <w:rFonts w:ascii="Mincho"/>
                <w:color w:val="000000" w:themeColor="text1"/>
                <w:kern w:val="0"/>
                <w:sz w:val="20"/>
              </w:rPr>
            </w:pPr>
          </w:p>
        </w:tc>
        <w:tc>
          <w:tcPr>
            <w:tcW w:w="4252" w:type="dxa"/>
            <w:gridSpan w:val="2"/>
          </w:tcPr>
          <w:p w:rsidR="005F6D21" w:rsidRDefault="005F6D21">
            <w:pPr>
              <w:ind w:left="-90"/>
              <w:jc w:val="left"/>
              <w:rPr>
                <w:rFonts w:ascii="Mincho"/>
                <w:color w:val="000000" w:themeColor="text1"/>
                <w:kern w:val="0"/>
                <w:sz w:val="20"/>
              </w:rPr>
            </w:pPr>
          </w:p>
        </w:tc>
        <w:tc>
          <w:tcPr>
            <w:tcW w:w="1418" w:type="dxa"/>
          </w:tcPr>
          <w:p w:rsidR="005F6D21" w:rsidRDefault="005F6D21">
            <w:pPr>
              <w:ind w:left="-90"/>
              <w:jc w:val="left"/>
              <w:rPr>
                <w:rFonts w:ascii="Mincho"/>
                <w:color w:val="000000" w:themeColor="text1"/>
                <w:kern w:val="0"/>
                <w:sz w:val="20"/>
              </w:rPr>
            </w:pPr>
          </w:p>
        </w:tc>
        <w:tc>
          <w:tcPr>
            <w:tcW w:w="4006" w:type="dxa"/>
          </w:tcPr>
          <w:p w:rsidR="005F6D21" w:rsidRDefault="005F6D21">
            <w:pPr>
              <w:ind w:left="-90"/>
              <w:jc w:val="left"/>
              <w:rPr>
                <w:rFonts w:ascii="Mincho"/>
                <w:color w:val="000000" w:themeColor="text1"/>
                <w:kern w:val="0"/>
                <w:sz w:val="20"/>
              </w:rPr>
            </w:pPr>
          </w:p>
        </w:tc>
      </w:tr>
      <w:tr w:rsidR="005F6D21">
        <w:trPr>
          <w:trHeight w:val="755"/>
          <w:jc w:val="center"/>
        </w:trPr>
        <w:tc>
          <w:tcPr>
            <w:tcW w:w="2240" w:type="dxa"/>
            <w:gridSpan w:val="2"/>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5F6D21" w:rsidRDefault="005F6D21">
            <w:pPr>
              <w:ind w:left="-90"/>
              <w:jc w:val="center"/>
              <w:rPr>
                <w:rFonts w:ascii="Mincho"/>
                <w:color w:val="000000" w:themeColor="text1"/>
                <w:kern w:val="0"/>
                <w:sz w:val="20"/>
              </w:rPr>
            </w:pPr>
          </w:p>
        </w:tc>
        <w:tc>
          <w:tcPr>
            <w:tcW w:w="2693"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5F6D21" w:rsidRDefault="005F6D21">
            <w:pPr>
              <w:ind w:left="-90"/>
              <w:jc w:val="center"/>
              <w:rPr>
                <w:rFonts w:ascii="Mincho"/>
                <w:color w:val="000000" w:themeColor="text1"/>
                <w:kern w:val="0"/>
                <w:sz w:val="20"/>
              </w:rPr>
            </w:pPr>
          </w:p>
        </w:tc>
        <w:tc>
          <w:tcPr>
            <w:tcW w:w="1418" w:type="dxa"/>
            <w:vAlign w:val="center"/>
          </w:tcPr>
          <w:p w:rsidR="005F6D21" w:rsidRDefault="0026277F">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5F6D21" w:rsidRDefault="005F6D21">
            <w:pPr>
              <w:ind w:left="-90"/>
              <w:jc w:val="center"/>
              <w:rPr>
                <w:rFonts w:ascii="Mincho"/>
                <w:color w:val="000000" w:themeColor="text1"/>
                <w:kern w:val="0"/>
                <w:sz w:val="20"/>
              </w:rPr>
            </w:pPr>
          </w:p>
        </w:tc>
      </w:tr>
    </w:tbl>
    <w:p w:rsidR="005F6D21" w:rsidRDefault="0026277F">
      <w:pPr>
        <w:spacing w:line="360" w:lineRule="auto"/>
        <w:ind w:firstLineChars="200" w:firstLine="480"/>
        <w:rPr>
          <w:rFonts w:ascii="宋体"/>
          <w:color w:val="000000" w:themeColor="text1"/>
          <w:spacing w:val="4"/>
          <w:sz w:val="24"/>
        </w:rPr>
        <w:sectPr w:rsidR="005F6D21">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注：投标人应对照采购文件的商务条款，逐条核对是否做出了实质性的响应，有偏离的必须做出说明。</w:t>
      </w:r>
    </w:p>
    <w:p w:rsidR="005F6D21" w:rsidRDefault="0026277F">
      <w:pPr>
        <w:pStyle w:val="2"/>
        <w:rPr>
          <w:b w:val="0"/>
          <w:color w:val="000000" w:themeColor="text1"/>
          <w:sz w:val="21"/>
          <w:szCs w:val="21"/>
        </w:rPr>
      </w:pPr>
      <w:bookmarkStart w:id="26" w:name="_Toc24632184"/>
      <w:bookmarkStart w:id="27" w:name="_Toc77604831"/>
      <w:r>
        <w:rPr>
          <w:rFonts w:hint="eastAsia"/>
          <w:b w:val="0"/>
          <w:color w:val="000000" w:themeColor="text1"/>
          <w:sz w:val="21"/>
          <w:szCs w:val="21"/>
        </w:rPr>
        <w:lastRenderedPageBreak/>
        <w:t>附件</w:t>
      </w:r>
      <w:r>
        <w:rPr>
          <w:b w:val="0"/>
          <w:color w:val="000000" w:themeColor="text1"/>
          <w:sz w:val="21"/>
          <w:szCs w:val="21"/>
        </w:rPr>
        <w:t>6</w:t>
      </w:r>
      <w:r>
        <w:rPr>
          <w:rFonts w:hint="eastAsia"/>
          <w:b w:val="0"/>
          <w:color w:val="000000" w:themeColor="text1"/>
          <w:sz w:val="21"/>
          <w:szCs w:val="21"/>
        </w:rPr>
        <w:t>：法定代表人资格证明</w:t>
      </w:r>
      <w:bookmarkEnd w:id="26"/>
      <w:bookmarkEnd w:id="27"/>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5F6D21" w:rsidRDefault="0026277F" w:rsidP="005908A1">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w:t>
      </w:r>
      <w:r>
        <w:rPr>
          <w:color w:val="000000" w:themeColor="text1"/>
          <w:sz w:val="28"/>
          <w:szCs w:val="28"/>
        </w:rPr>
        <w:t>公司的</w:t>
      </w:r>
      <w:r>
        <w:rPr>
          <w:rFonts w:hint="eastAsia"/>
          <w:color w:val="000000" w:themeColor="text1"/>
          <w:sz w:val="28"/>
          <w:szCs w:val="28"/>
        </w:rPr>
        <w:t>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5F6D21" w:rsidRDefault="0026277F">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5F6D21" w:rsidRDefault="005F6D21">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5F6D21">
      <w:pPr>
        <w:spacing w:line="360" w:lineRule="auto"/>
        <w:ind w:rightChars="-167" w:right="-351"/>
        <w:rPr>
          <w:color w:val="000000" w:themeColor="text1"/>
          <w:sz w:val="28"/>
          <w:szCs w:val="28"/>
        </w:rPr>
      </w:pPr>
    </w:p>
    <w:p w:rsidR="005F6D21" w:rsidRDefault="002E6E5C">
      <w:pPr>
        <w:pStyle w:val="2"/>
        <w:rPr>
          <w:b w:val="0"/>
          <w:color w:val="000000" w:themeColor="text1"/>
          <w:sz w:val="21"/>
          <w:szCs w:val="21"/>
        </w:rPr>
      </w:pPr>
      <w:bookmarkStart w:id="28" w:name="_Toc24632185"/>
      <w:bookmarkStart w:id="29" w:name="_Toc77604832"/>
      <w:r>
        <w:rPr>
          <w:noProof/>
          <w:color w:val="000000" w:themeColor="text1"/>
        </w:rPr>
        <mc:AlternateContent>
          <mc:Choice Requires="wps">
            <w:drawing>
              <wp:anchor distT="0" distB="0" distL="114300" distR="114300" simplePos="0" relativeHeight="251657216" behindDoc="0" locked="0" layoutInCell="1" allowOverlap="1">
                <wp:simplePos x="0" y="0"/>
                <wp:positionH relativeFrom="column">
                  <wp:posOffset>3164205</wp:posOffset>
                </wp:positionH>
                <wp:positionV relativeFrom="paragraph">
                  <wp:posOffset>448945</wp:posOffset>
                </wp:positionV>
                <wp:extent cx="2905760" cy="1973580"/>
                <wp:effectExtent l="0" t="0" r="8890" b="762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9.15pt;margin-top:35.3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6192" behindDoc="0" locked="0" layoutInCell="1" allowOverlap="1">
                <wp:simplePos x="0" y="0"/>
                <wp:positionH relativeFrom="column">
                  <wp:posOffset>160020</wp:posOffset>
                </wp:positionH>
                <wp:positionV relativeFrom="paragraph">
                  <wp:posOffset>451485</wp:posOffset>
                </wp:positionV>
                <wp:extent cx="2905760" cy="1973580"/>
                <wp:effectExtent l="0" t="0" r="8890" b="76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12.6pt;margin-top:35.55pt;width:228.8pt;height:155.4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">
                <v:textbox>
                  <w:txbxContent>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pPr>
                    </w:p>
                    <w:p w:rsidR="001A4D90" w:rsidRDefault="001A4D90">
                      <w:pPr>
                        <w:jc w:val="center"/>
                        <w:rPr>
                          <w:sz w:val="24"/>
                        </w:rPr>
                      </w:pPr>
                      <w:r>
                        <w:rPr>
                          <w:rFonts w:hint="eastAsia"/>
                          <w:sz w:val="24"/>
                        </w:rPr>
                        <w:t>法定代表人身份证复印件粘贴处</w:t>
                      </w:r>
                    </w:p>
                    <w:p w:rsidR="001A4D90" w:rsidRDefault="001A4D90">
                      <w:pPr>
                        <w:jc w:val="center"/>
                      </w:pPr>
                      <w:r>
                        <w:rPr>
                          <w:rFonts w:hint="eastAsia"/>
                          <w:sz w:val="24"/>
                        </w:rPr>
                        <w:t>（正面）</w:t>
                      </w:r>
                    </w:p>
                  </w:txbxContent>
                </v:textbox>
              </v:shape>
            </w:pict>
          </mc:Fallback>
        </mc:AlternateContent>
      </w:r>
      <w:r w:rsidR="0026277F">
        <w:rPr>
          <w:rFonts w:ascii="宋体"/>
          <w:b w:val="0"/>
          <w:bCs w:val="0"/>
          <w:color w:val="000000" w:themeColor="text1"/>
          <w:sz w:val="30"/>
        </w:rPr>
        <w:br w:type="page"/>
      </w:r>
      <w:r w:rsidR="0026277F">
        <w:rPr>
          <w:rFonts w:hint="eastAsia"/>
          <w:b w:val="0"/>
          <w:color w:val="000000" w:themeColor="text1"/>
          <w:sz w:val="21"/>
          <w:szCs w:val="21"/>
        </w:rPr>
        <w:lastRenderedPageBreak/>
        <w:t>附件</w:t>
      </w:r>
      <w:r w:rsidR="0026277F">
        <w:rPr>
          <w:b w:val="0"/>
          <w:color w:val="000000" w:themeColor="text1"/>
          <w:sz w:val="21"/>
          <w:szCs w:val="21"/>
        </w:rPr>
        <w:t>7</w:t>
      </w:r>
      <w:r w:rsidR="0026277F">
        <w:rPr>
          <w:rFonts w:hint="eastAsia"/>
          <w:b w:val="0"/>
          <w:color w:val="000000" w:themeColor="text1"/>
          <w:sz w:val="21"/>
          <w:szCs w:val="21"/>
        </w:rPr>
        <w:t>：法定代表人授权书</w:t>
      </w:r>
      <w:bookmarkEnd w:id="28"/>
      <w:bookmarkEnd w:id="29"/>
    </w:p>
    <w:p w:rsidR="005F6D21" w:rsidRDefault="005F6D21">
      <w:pPr>
        <w:spacing w:line="500" w:lineRule="exact"/>
        <w:ind w:right="32"/>
        <w:rPr>
          <w:rFonts w:ascii="楷体_GB2312" w:eastAsia="楷体_GB2312" w:hAnsi="宋体"/>
          <w:color w:val="000000" w:themeColor="text1"/>
          <w:sz w:val="22"/>
          <w:szCs w:val="22"/>
        </w:rPr>
      </w:pPr>
    </w:p>
    <w:p w:rsidR="005F6D21" w:rsidRDefault="0026277F">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rsidR="005F6D21" w:rsidRDefault="0026277F">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5F6D21" w:rsidRDefault="0026277F">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5F6D21" w:rsidRDefault="0026277F">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5F6D21" w:rsidRDefault="002E6E5C">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59264" behindDoc="0" locked="0" layoutInCell="1" allowOverlap="1">
                <wp:simplePos x="0" y="0"/>
                <wp:positionH relativeFrom="column">
                  <wp:posOffset>2746375</wp:posOffset>
                </wp:positionH>
                <wp:positionV relativeFrom="paragraph">
                  <wp:posOffset>193675</wp:posOffset>
                </wp:positionV>
                <wp:extent cx="2543810" cy="2179320"/>
                <wp:effectExtent l="0" t="0" r="8890" b="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8" type="#_x0000_t202" style="position:absolute;left:0;text-align:left;margin-left:216.25pt;margin-top:15.25pt;width:200.3pt;height:171.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58240" behindDoc="0" locked="0" layoutInCell="1" allowOverlap="1">
                <wp:simplePos x="0" y="0"/>
                <wp:positionH relativeFrom="column">
                  <wp:posOffset>60325</wp:posOffset>
                </wp:positionH>
                <wp:positionV relativeFrom="paragraph">
                  <wp:posOffset>195580</wp:posOffset>
                </wp:positionV>
                <wp:extent cx="2543810" cy="2179320"/>
                <wp:effectExtent l="0" t="0" r="8890" b="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4.75pt;margin-top:15.4pt;width:200.3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">
                <v:textbox>
                  <w:txbxContent>
                    <w:p w:rsidR="001A4D90" w:rsidRDefault="001A4D90"/>
                    <w:p w:rsidR="001A4D90" w:rsidRDefault="001A4D90"/>
                    <w:p w:rsidR="001A4D90" w:rsidRDefault="001A4D90"/>
                    <w:p w:rsidR="001A4D90" w:rsidRDefault="001A4D90"/>
                    <w:p w:rsidR="001A4D90" w:rsidRDefault="001A4D90">
                      <w:pPr>
                        <w:jc w:val="center"/>
                        <w:rPr>
                          <w:sz w:val="24"/>
                        </w:rPr>
                      </w:pPr>
                      <w:r>
                        <w:rPr>
                          <w:rFonts w:hint="eastAsia"/>
                          <w:sz w:val="24"/>
                        </w:rPr>
                        <w:t>被授权人身份证复印件粘贴处</w:t>
                      </w:r>
                    </w:p>
                    <w:p w:rsidR="001A4D90" w:rsidRDefault="001A4D90">
                      <w:pPr>
                        <w:jc w:val="center"/>
                      </w:pPr>
                      <w:r>
                        <w:rPr>
                          <w:rFonts w:hint="eastAsia"/>
                          <w:sz w:val="24"/>
                        </w:rPr>
                        <w:t>（正面）</w:t>
                      </w:r>
                    </w:p>
                  </w:txbxContent>
                </v:textbox>
              </v:shape>
            </w:pict>
          </mc:Fallback>
        </mc:AlternateContent>
      </w: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5F6D21">
      <w:pPr>
        <w:spacing w:line="360" w:lineRule="auto"/>
        <w:ind w:rightChars="-167" w:right="-351"/>
        <w:jc w:val="center"/>
        <w:rPr>
          <w:color w:val="000000" w:themeColor="text1"/>
          <w:sz w:val="28"/>
          <w:szCs w:val="28"/>
        </w:rPr>
      </w:pPr>
    </w:p>
    <w:p w:rsidR="005F6D21" w:rsidRDefault="0026277F">
      <w:pPr>
        <w:pStyle w:val="reader-word-layer"/>
        <w:shd w:val="clear" w:color="auto" w:fill="FFFFFF"/>
        <w:spacing w:before="0" w:beforeAutospacing="0" w:after="0" w:afterAutospacing="0" w:line="2160" w:lineRule="atLeast"/>
        <w:jc w:val="center"/>
        <w:rPr>
          <w:color w:val="000000" w:themeColor="text1"/>
        </w:rPr>
      </w:pPr>
      <w:r>
        <w:rPr>
          <w:rFonts w:hint="eastAsia"/>
          <w:color w:val="000000" w:themeColor="text1"/>
        </w:rPr>
        <w:t>注：“法定代表人”直接参加投标和签署投标文件的无需提供该授权书。</w:t>
      </w:r>
    </w:p>
    <w:p w:rsidR="005F6D21" w:rsidRDefault="005F6D21">
      <w:pPr>
        <w:spacing w:line="360" w:lineRule="auto"/>
        <w:rPr>
          <w:rFonts w:ascii="宋体" w:hAnsi="宋体"/>
          <w:color w:val="000000" w:themeColor="text1"/>
          <w:spacing w:val="4"/>
          <w:sz w:val="24"/>
        </w:rPr>
      </w:pPr>
    </w:p>
    <w:p w:rsidR="005F6D21" w:rsidRDefault="0026277F">
      <w:pPr>
        <w:pStyle w:val="2"/>
        <w:rPr>
          <w:b w:val="0"/>
          <w:color w:val="000000" w:themeColor="text1"/>
          <w:sz w:val="21"/>
          <w:szCs w:val="21"/>
        </w:rPr>
      </w:pPr>
      <w:r>
        <w:rPr>
          <w:rFonts w:ascii="黑体" w:eastAsia="黑体" w:hAnsi="黑体" w:cs="宋体"/>
          <w:b w:val="0"/>
          <w:color w:val="000000" w:themeColor="text1"/>
          <w:kern w:val="0"/>
          <w:sz w:val="24"/>
        </w:rPr>
        <w:br w:type="page"/>
      </w:r>
      <w:bookmarkStart w:id="30" w:name="_Toc77604833"/>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：无重大违法记录声明</w:t>
      </w:r>
      <w:bookmarkEnd w:id="30"/>
    </w:p>
    <w:p w:rsidR="005F6D21" w:rsidRDefault="005F6D21">
      <w:pPr>
        <w:pStyle w:val="Default"/>
        <w:rPr>
          <w:b/>
          <w:color w:val="000000" w:themeColor="text1"/>
          <w:sz w:val="30"/>
          <w:szCs w:val="30"/>
        </w:rPr>
      </w:pPr>
    </w:p>
    <w:p w:rsidR="005F6D21" w:rsidRDefault="005F6D21">
      <w:pPr>
        <w:pStyle w:val="Default"/>
        <w:rPr>
          <w:b/>
          <w:color w:val="000000" w:themeColor="text1"/>
          <w:sz w:val="30"/>
          <w:szCs w:val="30"/>
        </w:rPr>
      </w:pPr>
    </w:p>
    <w:p w:rsidR="005F6D21" w:rsidRDefault="0026277F">
      <w:pPr>
        <w:pStyle w:val="Default"/>
        <w:jc w:val="center"/>
        <w:rPr>
          <w:b/>
          <w:color w:val="000000" w:themeColor="text1"/>
          <w:sz w:val="44"/>
          <w:szCs w:val="44"/>
        </w:rPr>
      </w:pPr>
      <w:r>
        <w:rPr>
          <w:rFonts w:hint="eastAsia"/>
          <w:b/>
          <w:color w:val="000000" w:themeColor="text1"/>
          <w:sz w:val="44"/>
          <w:szCs w:val="44"/>
        </w:rPr>
        <w:t>无重大违法记录声明</w:t>
      </w:r>
    </w:p>
    <w:p w:rsidR="005F6D21" w:rsidRDefault="005F6D21">
      <w:pPr>
        <w:pStyle w:val="Default"/>
        <w:rPr>
          <w:b/>
          <w:color w:val="000000" w:themeColor="text1"/>
          <w:sz w:val="30"/>
          <w:szCs w:val="30"/>
        </w:rPr>
      </w:pP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5F6D21">
      <w:pPr>
        <w:pStyle w:val="Default"/>
        <w:ind w:firstLine="540"/>
        <w:rPr>
          <w:color w:val="000000" w:themeColor="text1"/>
          <w:sz w:val="28"/>
          <w:szCs w:val="28"/>
        </w:rPr>
      </w:pPr>
    </w:p>
    <w:p w:rsidR="005F6D21" w:rsidRDefault="0026277F">
      <w:pPr>
        <w:widowControl/>
        <w:jc w:val="left"/>
        <w:rPr>
          <w:rFonts w:ascii="Helvetica" w:hAnsi="Helvetica" w:cs="Helvetica"/>
          <w:color w:val="000000" w:themeColor="text1"/>
          <w:kern w:val="0"/>
          <w:sz w:val="28"/>
          <w:szCs w:val="28"/>
        </w:rPr>
      </w:pPr>
      <w:r>
        <w:rPr>
          <w:color w:val="000000" w:themeColor="text1"/>
          <w:sz w:val="28"/>
          <w:szCs w:val="28"/>
        </w:rPr>
        <w:br w:type="page"/>
      </w:r>
    </w:p>
    <w:p w:rsidR="005F6D21" w:rsidRDefault="0026277F">
      <w:pPr>
        <w:pStyle w:val="2"/>
        <w:rPr>
          <w:b w:val="0"/>
          <w:color w:val="000000" w:themeColor="text1"/>
          <w:sz w:val="21"/>
          <w:szCs w:val="21"/>
        </w:rPr>
      </w:pPr>
      <w:bookmarkStart w:id="31" w:name="_Toc53153324"/>
      <w:bookmarkStart w:id="32" w:name="_Toc50642505"/>
      <w:bookmarkStart w:id="33" w:name="_Toc50645819"/>
      <w:bookmarkStart w:id="34" w:name="_Toc51598429"/>
      <w:bookmarkStart w:id="35" w:name="_Toc52798262"/>
      <w:bookmarkStart w:id="36" w:name="_Toc49847306"/>
      <w:bookmarkStart w:id="37" w:name="_Toc77604834"/>
      <w:r>
        <w:rPr>
          <w:rFonts w:hint="eastAsia"/>
          <w:b w:val="0"/>
          <w:color w:val="000000" w:themeColor="text1"/>
          <w:sz w:val="21"/>
          <w:szCs w:val="21"/>
        </w:rPr>
        <w:lastRenderedPageBreak/>
        <w:t>附件</w:t>
      </w:r>
      <w:r>
        <w:rPr>
          <w:rFonts w:hint="eastAsia"/>
          <w:b w:val="0"/>
          <w:color w:val="000000" w:themeColor="text1"/>
          <w:sz w:val="21"/>
          <w:szCs w:val="21"/>
        </w:rPr>
        <w:t>9</w:t>
      </w:r>
      <w:r>
        <w:rPr>
          <w:rFonts w:hint="eastAsia"/>
          <w:b w:val="0"/>
          <w:color w:val="000000" w:themeColor="text1"/>
          <w:sz w:val="21"/>
          <w:szCs w:val="21"/>
        </w:rPr>
        <w:t>：诚信承诺书</w:t>
      </w:r>
      <w:bookmarkEnd w:id="31"/>
      <w:bookmarkEnd w:id="32"/>
      <w:bookmarkEnd w:id="33"/>
      <w:bookmarkEnd w:id="34"/>
      <w:bookmarkEnd w:id="35"/>
      <w:bookmarkEnd w:id="36"/>
      <w:bookmarkEnd w:id="37"/>
    </w:p>
    <w:p w:rsidR="005F6D21" w:rsidRDefault="005F6D21">
      <w:pPr>
        <w:pStyle w:val="Default"/>
        <w:jc w:val="center"/>
        <w:rPr>
          <w:b/>
          <w:color w:val="000000" w:themeColor="text1"/>
          <w:sz w:val="44"/>
          <w:szCs w:val="44"/>
        </w:rPr>
      </w:pPr>
    </w:p>
    <w:p w:rsidR="005F6D21" w:rsidRDefault="0026277F">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5F6D21" w:rsidRDefault="0026277F">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rsidR="005F6D21" w:rsidRDefault="005F6D21">
      <w:pPr>
        <w:pStyle w:val="Default"/>
        <w:spacing w:line="360" w:lineRule="auto"/>
        <w:ind w:firstLine="540"/>
        <w:rPr>
          <w:color w:val="000000" w:themeColor="text1"/>
          <w:sz w:val="28"/>
          <w:szCs w:val="28"/>
        </w:rPr>
      </w:pPr>
    </w:p>
    <w:p w:rsidR="005F6D21" w:rsidRDefault="005F6D21">
      <w:pPr>
        <w:pStyle w:val="Default"/>
        <w:spacing w:line="360" w:lineRule="auto"/>
        <w:ind w:firstLine="540"/>
        <w:rPr>
          <w:color w:val="000000" w:themeColor="text1"/>
          <w:sz w:val="28"/>
          <w:szCs w:val="28"/>
        </w:rPr>
      </w:pPr>
    </w:p>
    <w:p w:rsidR="005F6D21" w:rsidRDefault="0026277F">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5F6D21" w:rsidRDefault="005F6D21">
      <w:pPr>
        <w:rPr>
          <w:color w:val="000000" w:themeColor="text1"/>
        </w:rPr>
      </w:pPr>
    </w:p>
    <w:sectPr w:rsidR="005F6D21"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F25" w:rsidRDefault="00121F25">
      <w:r>
        <w:separator/>
      </w:r>
    </w:p>
  </w:endnote>
  <w:endnote w:type="continuationSeparator" w:id="0">
    <w:p w:rsidR="00121F25" w:rsidRDefault="00121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end"/>
    </w:r>
  </w:p>
  <w:p w:rsidR="001A4D90" w:rsidRDefault="001A4D90">
    <w:pPr>
      <w:pStyle w:val="af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4D90" w:rsidRDefault="001A4D9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E02D45">
      <w:rPr>
        <w:rStyle w:val="afd"/>
        <w:noProof/>
      </w:rPr>
      <w:t>13</w:t>
    </w:r>
    <w:r>
      <w:rPr>
        <w:rStyle w:val="afd"/>
      </w:rPr>
      <w:fldChar w:fldCharType="end"/>
    </w:r>
  </w:p>
  <w:p w:rsidR="001A4D90" w:rsidRDefault="001A4D90">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F25" w:rsidRDefault="00121F25">
      <w:r>
        <w:separator/>
      </w:r>
    </w:p>
  </w:footnote>
  <w:footnote w:type="continuationSeparator" w:id="0">
    <w:p w:rsidR="00121F25" w:rsidRDefault="00121F2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 w15:restartNumberingAfterBreak="0">
    <w:nsid w:val="56F968B8"/>
    <w:multiLevelType w:val="hybridMultilevel"/>
    <w:tmpl w:val="034CE428"/>
    <w:lvl w:ilvl="0" w:tplc="25081482">
      <w:start w:val="1"/>
      <w:numFmt w:val="decimal"/>
      <w:lvlText w:val="%1."/>
      <w:lvlJc w:val="left"/>
      <w:pPr>
        <w:ind w:left="785" w:hanging="360"/>
      </w:pPr>
      <w:rPr>
        <w:rFonts w:hint="eastAsia"/>
      </w:rPr>
    </w:lvl>
    <w:lvl w:ilvl="1" w:tplc="04090019" w:tentative="1">
      <w:start w:val="1"/>
      <w:numFmt w:val="lowerLetter"/>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lowerLetter"/>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lowerLetter"/>
      <w:lvlText w:val="%8)"/>
      <w:lvlJc w:val="left"/>
      <w:pPr>
        <w:ind w:left="4265" w:hanging="480"/>
      </w:pPr>
    </w:lvl>
    <w:lvl w:ilvl="8" w:tplc="0409001B" w:tentative="1">
      <w:start w:val="1"/>
      <w:numFmt w:val="lowerRoman"/>
      <w:lvlText w:val="%9."/>
      <w:lvlJc w:val="right"/>
      <w:pPr>
        <w:ind w:left="4745" w:hanging="480"/>
      </w:pPr>
    </w:lvl>
  </w:abstractNum>
  <w:abstractNum w:abstractNumId="2"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3"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num w:numId="1">
    <w:abstractNumId w:val="2"/>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1B4D"/>
    <w:rsid w:val="00032D17"/>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1663"/>
    <w:rsid w:val="000B2031"/>
    <w:rsid w:val="000B2113"/>
    <w:rsid w:val="000B28ED"/>
    <w:rsid w:val="000B5752"/>
    <w:rsid w:val="000B721A"/>
    <w:rsid w:val="000B79AB"/>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C27"/>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FAC"/>
    <w:rsid w:val="00112690"/>
    <w:rsid w:val="00112F22"/>
    <w:rsid w:val="00113E76"/>
    <w:rsid w:val="00114146"/>
    <w:rsid w:val="00116DDF"/>
    <w:rsid w:val="0011795A"/>
    <w:rsid w:val="001210ED"/>
    <w:rsid w:val="00121C03"/>
    <w:rsid w:val="00121F25"/>
    <w:rsid w:val="00124F7D"/>
    <w:rsid w:val="001260E1"/>
    <w:rsid w:val="00126F73"/>
    <w:rsid w:val="0013026B"/>
    <w:rsid w:val="001310C3"/>
    <w:rsid w:val="00131377"/>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5537"/>
    <w:rsid w:val="001963B3"/>
    <w:rsid w:val="001A067A"/>
    <w:rsid w:val="001A28E0"/>
    <w:rsid w:val="001A3F72"/>
    <w:rsid w:val="001A42F9"/>
    <w:rsid w:val="001A4D90"/>
    <w:rsid w:val="001A5824"/>
    <w:rsid w:val="001A5AB3"/>
    <w:rsid w:val="001A64E3"/>
    <w:rsid w:val="001B0CD7"/>
    <w:rsid w:val="001B1DD7"/>
    <w:rsid w:val="001B21B5"/>
    <w:rsid w:val="001B39F0"/>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2EA"/>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279D"/>
    <w:rsid w:val="002502F9"/>
    <w:rsid w:val="0025094A"/>
    <w:rsid w:val="00250C8A"/>
    <w:rsid w:val="00250E74"/>
    <w:rsid w:val="00252F43"/>
    <w:rsid w:val="002532DA"/>
    <w:rsid w:val="002541C0"/>
    <w:rsid w:val="00255440"/>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C1359"/>
    <w:rsid w:val="002C15B0"/>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6A12"/>
    <w:rsid w:val="002F7C24"/>
    <w:rsid w:val="00300181"/>
    <w:rsid w:val="0030165C"/>
    <w:rsid w:val="00301796"/>
    <w:rsid w:val="003017CC"/>
    <w:rsid w:val="00301B81"/>
    <w:rsid w:val="00304BED"/>
    <w:rsid w:val="00304C27"/>
    <w:rsid w:val="0030636F"/>
    <w:rsid w:val="00306E39"/>
    <w:rsid w:val="003079A9"/>
    <w:rsid w:val="00307A63"/>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5054"/>
    <w:rsid w:val="003F7447"/>
    <w:rsid w:val="003F7F43"/>
    <w:rsid w:val="0040043F"/>
    <w:rsid w:val="00401220"/>
    <w:rsid w:val="00401266"/>
    <w:rsid w:val="00401D82"/>
    <w:rsid w:val="00401E1A"/>
    <w:rsid w:val="00402B39"/>
    <w:rsid w:val="00404AD6"/>
    <w:rsid w:val="0040533F"/>
    <w:rsid w:val="00405924"/>
    <w:rsid w:val="004065C6"/>
    <w:rsid w:val="00407D09"/>
    <w:rsid w:val="00410E6C"/>
    <w:rsid w:val="004116E5"/>
    <w:rsid w:val="00411FBD"/>
    <w:rsid w:val="00412CE3"/>
    <w:rsid w:val="0041349A"/>
    <w:rsid w:val="00413F31"/>
    <w:rsid w:val="004161AF"/>
    <w:rsid w:val="00417F11"/>
    <w:rsid w:val="00420018"/>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6D2B"/>
    <w:rsid w:val="004674C3"/>
    <w:rsid w:val="00470720"/>
    <w:rsid w:val="00470B60"/>
    <w:rsid w:val="00471430"/>
    <w:rsid w:val="00471A36"/>
    <w:rsid w:val="0047278C"/>
    <w:rsid w:val="00473A4E"/>
    <w:rsid w:val="004764AA"/>
    <w:rsid w:val="0047696A"/>
    <w:rsid w:val="00477019"/>
    <w:rsid w:val="00477541"/>
    <w:rsid w:val="00477EBA"/>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3BDE"/>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34F3"/>
    <w:rsid w:val="005846F0"/>
    <w:rsid w:val="00584F3E"/>
    <w:rsid w:val="00584F71"/>
    <w:rsid w:val="00585610"/>
    <w:rsid w:val="00585B92"/>
    <w:rsid w:val="00586D77"/>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C2B"/>
    <w:rsid w:val="005E1FFC"/>
    <w:rsid w:val="005E248E"/>
    <w:rsid w:val="005E2550"/>
    <w:rsid w:val="005E27F2"/>
    <w:rsid w:val="005E2B9A"/>
    <w:rsid w:val="005E487A"/>
    <w:rsid w:val="005E4891"/>
    <w:rsid w:val="005E5E4D"/>
    <w:rsid w:val="005F021F"/>
    <w:rsid w:val="005F0763"/>
    <w:rsid w:val="005F0F58"/>
    <w:rsid w:val="005F1880"/>
    <w:rsid w:val="005F5531"/>
    <w:rsid w:val="005F6D21"/>
    <w:rsid w:val="006013A3"/>
    <w:rsid w:val="00601486"/>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26CFE"/>
    <w:rsid w:val="0063185C"/>
    <w:rsid w:val="00633DDA"/>
    <w:rsid w:val="00636683"/>
    <w:rsid w:val="00641A7C"/>
    <w:rsid w:val="0064297B"/>
    <w:rsid w:val="00644BEF"/>
    <w:rsid w:val="006515D9"/>
    <w:rsid w:val="00653EEB"/>
    <w:rsid w:val="00653FB4"/>
    <w:rsid w:val="00655ECA"/>
    <w:rsid w:val="0065635C"/>
    <w:rsid w:val="006602B2"/>
    <w:rsid w:val="006624B7"/>
    <w:rsid w:val="006626BB"/>
    <w:rsid w:val="00663168"/>
    <w:rsid w:val="00663881"/>
    <w:rsid w:val="00664355"/>
    <w:rsid w:val="00664995"/>
    <w:rsid w:val="00666BA4"/>
    <w:rsid w:val="0066757D"/>
    <w:rsid w:val="00670B44"/>
    <w:rsid w:val="006715F2"/>
    <w:rsid w:val="00671AE7"/>
    <w:rsid w:val="00674643"/>
    <w:rsid w:val="006760B5"/>
    <w:rsid w:val="00677227"/>
    <w:rsid w:val="00677C16"/>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190"/>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7DF8"/>
    <w:rsid w:val="0071104D"/>
    <w:rsid w:val="00714056"/>
    <w:rsid w:val="00717261"/>
    <w:rsid w:val="007176D5"/>
    <w:rsid w:val="007216F9"/>
    <w:rsid w:val="00721A03"/>
    <w:rsid w:val="00722F34"/>
    <w:rsid w:val="00723EC7"/>
    <w:rsid w:val="007247FD"/>
    <w:rsid w:val="007258B6"/>
    <w:rsid w:val="0072733C"/>
    <w:rsid w:val="007276C8"/>
    <w:rsid w:val="007316D5"/>
    <w:rsid w:val="00731BFA"/>
    <w:rsid w:val="00731C64"/>
    <w:rsid w:val="007321A8"/>
    <w:rsid w:val="0073290E"/>
    <w:rsid w:val="007338F9"/>
    <w:rsid w:val="00734B55"/>
    <w:rsid w:val="0073706D"/>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AC1"/>
    <w:rsid w:val="00765F40"/>
    <w:rsid w:val="00766B6E"/>
    <w:rsid w:val="00772E53"/>
    <w:rsid w:val="00773E47"/>
    <w:rsid w:val="007741D0"/>
    <w:rsid w:val="0077529C"/>
    <w:rsid w:val="00775DEB"/>
    <w:rsid w:val="007764E0"/>
    <w:rsid w:val="0077733F"/>
    <w:rsid w:val="00777987"/>
    <w:rsid w:val="00777B3B"/>
    <w:rsid w:val="0078058B"/>
    <w:rsid w:val="00780C1B"/>
    <w:rsid w:val="007810CE"/>
    <w:rsid w:val="00782873"/>
    <w:rsid w:val="00782903"/>
    <w:rsid w:val="00782D44"/>
    <w:rsid w:val="007834A5"/>
    <w:rsid w:val="00784936"/>
    <w:rsid w:val="00786075"/>
    <w:rsid w:val="00790AB4"/>
    <w:rsid w:val="007917D7"/>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057"/>
    <w:rsid w:val="00801135"/>
    <w:rsid w:val="00801E11"/>
    <w:rsid w:val="008025AB"/>
    <w:rsid w:val="008044BA"/>
    <w:rsid w:val="008044D4"/>
    <w:rsid w:val="0080648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2F28"/>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274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182F"/>
    <w:rsid w:val="00902DA8"/>
    <w:rsid w:val="00903337"/>
    <w:rsid w:val="009041D2"/>
    <w:rsid w:val="00906214"/>
    <w:rsid w:val="00907BA7"/>
    <w:rsid w:val="0091068B"/>
    <w:rsid w:val="00910DF2"/>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C3F"/>
    <w:rsid w:val="00975D6D"/>
    <w:rsid w:val="009804DF"/>
    <w:rsid w:val="009815FA"/>
    <w:rsid w:val="00981AF5"/>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3A56"/>
    <w:rsid w:val="009E6239"/>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7529E"/>
    <w:rsid w:val="00A806B5"/>
    <w:rsid w:val="00A83310"/>
    <w:rsid w:val="00A834B7"/>
    <w:rsid w:val="00A84CCF"/>
    <w:rsid w:val="00A8546B"/>
    <w:rsid w:val="00A8566A"/>
    <w:rsid w:val="00A8627D"/>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1A65"/>
    <w:rsid w:val="00B1384A"/>
    <w:rsid w:val="00B13A8C"/>
    <w:rsid w:val="00B13ED5"/>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2537"/>
    <w:rsid w:val="00B85A4E"/>
    <w:rsid w:val="00B9012E"/>
    <w:rsid w:val="00B906CF"/>
    <w:rsid w:val="00B90A1E"/>
    <w:rsid w:val="00B91BFC"/>
    <w:rsid w:val="00B92ACF"/>
    <w:rsid w:val="00B92DD2"/>
    <w:rsid w:val="00B92F00"/>
    <w:rsid w:val="00B93069"/>
    <w:rsid w:val="00B94BDD"/>
    <w:rsid w:val="00B95CC1"/>
    <w:rsid w:val="00B97FCA"/>
    <w:rsid w:val="00BA05D1"/>
    <w:rsid w:val="00BA1A83"/>
    <w:rsid w:val="00BA37D5"/>
    <w:rsid w:val="00BA43D7"/>
    <w:rsid w:val="00BA530F"/>
    <w:rsid w:val="00BA7495"/>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2347"/>
    <w:rsid w:val="00BE6FF0"/>
    <w:rsid w:val="00BE7678"/>
    <w:rsid w:val="00BF160B"/>
    <w:rsid w:val="00BF2659"/>
    <w:rsid w:val="00BF34CB"/>
    <w:rsid w:val="00BF3A9B"/>
    <w:rsid w:val="00BF43C1"/>
    <w:rsid w:val="00BF5651"/>
    <w:rsid w:val="00BF59AF"/>
    <w:rsid w:val="00BF5D70"/>
    <w:rsid w:val="00BF6F5D"/>
    <w:rsid w:val="00BF799C"/>
    <w:rsid w:val="00C00A54"/>
    <w:rsid w:val="00C030FE"/>
    <w:rsid w:val="00C03BFB"/>
    <w:rsid w:val="00C04F98"/>
    <w:rsid w:val="00C068A6"/>
    <w:rsid w:val="00C069B0"/>
    <w:rsid w:val="00C07C00"/>
    <w:rsid w:val="00C1071F"/>
    <w:rsid w:val="00C10915"/>
    <w:rsid w:val="00C12EAA"/>
    <w:rsid w:val="00C13BA3"/>
    <w:rsid w:val="00C13F2D"/>
    <w:rsid w:val="00C144CA"/>
    <w:rsid w:val="00C14592"/>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27AE4"/>
    <w:rsid w:val="00C300DD"/>
    <w:rsid w:val="00C30D63"/>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4FC0"/>
    <w:rsid w:val="00C65C89"/>
    <w:rsid w:val="00C745F8"/>
    <w:rsid w:val="00C746FA"/>
    <w:rsid w:val="00C754C7"/>
    <w:rsid w:val="00C773E7"/>
    <w:rsid w:val="00C77BAF"/>
    <w:rsid w:val="00C8053F"/>
    <w:rsid w:val="00C81CEC"/>
    <w:rsid w:val="00C81E13"/>
    <w:rsid w:val="00C832A8"/>
    <w:rsid w:val="00C84688"/>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5B97"/>
    <w:rsid w:val="00D07AA0"/>
    <w:rsid w:val="00D1264D"/>
    <w:rsid w:val="00D13530"/>
    <w:rsid w:val="00D14ABB"/>
    <w:rsid w:val="00D153CA"/>
    <w:rsid w:val="00D15957"/>
    <w:rsid w:val="00D1647A"/>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28C5"/>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2501"/>
    <w:rsid w:val="00D7368D"/>
    <w:rsid w:val="00D73C6D"/>
    <w:rsid w:val="00D73F49"/>
    <w:rsid w:val="00D76817"/>
    <w:rsid w:val="00D76A46"/>
    <w:rsid w:val="00D81C11"/>
    <w:rsid w:val="00D81D65"/>
    <w:rsid w:val="00D843D7"/>
    <w:rsid w:val="00D847F4"/>
    <w:rsid w:val="00D8566A"/>
    <w:rsid w:val="00D8599B"/>
    <w:rsid w:val="00D86279"/>
    <w:rsid w:val="00D86C59"/>
    <w:rsid w:val="00D903AA"/>
    <w:rsid w:val="00D904E7"/>
    <w:rsid w:val="00D90C26"/>
    <w:rsid w:val="00D92970"/>
    <w:rsid w:val="00D94D3E"/>
    <w:rsid w:val="00D95491"/>
    <w:rsid w:val="00D9631B"/>
    <w:rsid w:val="00D9635D"/>
    <w:rsid w:val="00D9734D"/>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48CE"/>
    <w:rsid w:val="00DE7466"/>
    <w:rsid w:val="00DE74EF"/>
    <w:rsid w:val="00DE765E"/>
    <w:rsid w:val="00DF0750"/>
    <w:rsid w:val="00DF0B03"/>
    <w:rsid w:val="00DF2748"/>
    <w:rsid w:val="00DF3608"/>
    <w:rsid w:val="00DF3ABC"/>
    <w:rsid w:val="00DF46AC"/>
    <w:rsid w:val="00DF72BE"/>
    <w:rsid w:val="00DF77E3"/>
    <w:rsid w:val="00E00239"/>
    <w:rsid w:val="00E02D45"/>
    <w:rsid w:val="00E03011"/>
    <w:rsid w:val="00E03B14"/>
    <w:rsid w:val="00E04C2B"/>
    <w:rsid w:val="00E0772D"/>
    <w:rsid w:val="00E1084A"/>
    <w:rsid w:val="00E11627"/>
    <w:rsid w:val="00E125E2"/>
    <w:rsid w:val="00E127AC"/>
    <w:rsid w:val="00E127E0"/>
    <w:rsid w:val="00E133C5"/>
    <w:rsid w:val="00E13C94"/>
    <w:rsid w:val="00E13CFD"/>
    <w:rsid w:val="00E15B9A"/>
    <w:rsid w:val="00E15DE6"/>
    <w:rsid w:val="00E17905"/>
    <w:rsid w:val="00E17EFC"/>
    <w:rsid w:val="00E2000C"/>
    <w:rsid w:val="00E21B34"/>
    <w:rsid w:val="00E23C0D"/>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70065"/>
    <w:rsid w:val="00E70A23"/>
    <w:rsid w:val="00E7118D"/>
    <w:rsid w:val="00E7126A"/>
    <w:rsid w:val="00E717F7"/>
    <w:rsid w:val="00E7206A"/>
    <w:rsid w:val="00E72B8E"/>
    <w:rsid w:val="00E75295"/>
    <w:rsid w:val="00E759B8"/>
    <w:rsid w:val="00E76585"/>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559A"/>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0D"/>
    <w:rsid w:val="00FA11C8"/>
    <w:rsid w:val="00FA164C"/>
    <w:rsid w:val="00FA16C2"/>
    <w:rsid w:val="00FA1C04"/>
    <w:rsid w:val="00FA23D2"/>
    <w:rsid w:val="00FA2979"/>
    <w:rsid w:val="00FA4362"/>
    <w:rsid w:val="00FA50B7"/>
    <w:rsid w:val="00FB0017"/>
    <w:rsid w:val="00FB0EBE"/>
    <w:rsid w:val="00FB15FC"/>
    <w:rsid w:val="00FB5C6E"/>
    <w:rsid w:val="00FB7344"/>
    <w:rsid w:val="00FC0114"/>
    <w:rsid w:val="00FC0B4F"/>
    <w:rsid w:val="00FC211A"/>
    <w:rsid w:val="00FC4D32"/>
    <w:rsid w:val="00FC53E5"/>
    <w:rsid w:val="00FC5BD1"/>
    <w:rsid w:val="00FC62EC"/>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471B8E0D"/>
  <w15:docId w15:val="{080ACC37-F77F-4D3B-A8EF-768591FFE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0"/>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0"/>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a9"/>
    <w:uiPriority w:val="99"/>
    <w:qFormat/>
    <w:rsid w:val="00D528C5"/>
    <w:pPr>
      <w:spacing w:after="120"/>
    </w:pPr>
    <w:rPr>
      <w:sz w:val="24"/>
      <w:szCs w:val="20"/>
    </w:rPr>
  </w:style>
  <w:style w:type="paragraph" w:styleId="aa">
    <w:name w:val="Body Text Indent"/>
    <w:basedOn w:val="a"/>
    <w:link w:val="ab"/>
    <w:qFormat/>
    <w:locked/>
    <w:rsid w:val="00D528C5"/>
    <w:pPr>
      <w:spacing w:after="120"/>
      <w:ind w:leftChars="200" w:left="420"/>
    </w:pPr>
  </w:style>
  <w:style w:type="paragraph" w:styleId="31">
    <w:name w:val="toc 3"/>
    <w:basedOn w:val="a"/>
    <w:next w:val="a"/>
    <w:uiPriority w:val="99"/>
    <w:qFormat/>
    <w:locked/>
    <w:rsid w:val="00D528C5"/>
    <w:pPr>
      <w:ind w:leftChars="400" w:left="840"/>
    </w:pPr>
    <w:rPr>
      <w:rFonts w:ascii="Calibri" w:hAnsi="Calibri"/>
      <w:szCs w:val="22"/>
    </w:rPr>
  </w:style>
  <w:style w:type="paragraph" w:styleId="ac">
    <w:name w:val="Plain Text"/>
    <w:basedOn w:val="a"/>
    <w:link w:val="ad"/>
    <w:uiPriority w:val="99"/>
    <w:qFormat/>
    <w:rsid w:val="00D528C5"/>
    <w:pPr>
      <w:jc w:val="left"/>
    </w:pPr>
    <w:rPr>
      <w:rFonts w:ascii="宋体" w:hAnsi="Courier New"/>
      <w:kern w:val="0"/>
      <w:szCs w:val="20"/>
    </w:rPr>
  </w:style>
  <w:style w:type="paragraph" w:styleId="ae">
    <w:name w:val="Date"/>
    <w:basedOn w:val="a"/>
    <w:next w:val="a"/>
    <w:link w:val="af"/>
    <w:uiPriority w:val="99"/>
    <w:qFormat/>
    <w:rsid w:val="00D528C5"/>
    <w:pPr>
      <w:ind w:leftChars="2500" w:left="2500"/>
    </w:pPr>
    <w:rPr>
      <w:rFonts w:eastAsia="黑体"/>
      <w:kern w:val="0"/>
      <w:sz w:val="24"/>
      <w:szCs w:val="20"/>
    </w:rPr>
  </w:style>
  <w:style w:type="paragraph" w:styleId="af0">
    <w:name w:val="Balloon Text"/>
    <w:basedOn w:val="a"/>
    <w:link w:val="af1"/>
    <w:uiPriority w:val="99"/>
    <w:semiHidden/>
    <w:qFormat/>
    <w:rsid w:val="00D528C5"/>
    <w:rPr>
      <w:sz w:val="18"/>
      <w:szCs w:val="20"/>
    </w:rPr>
  </w:style>
  <w:style w:type="paragraph" w:styleId="af2">
    <w:name w:val="footer"/>
    <w:basedOn w:val="a"/>
    <w:link w:val="af3"/>
    <w:uiPriority w:val="99"/>
    <w:qFormat/>
    <w:rsid w:val="00D528C5"/>
    <w:pPr>
      <w:tabs>
        <w:tab w:val="center" w:pos="4153"/>
        <w:tab w:val="right" w:pos="8306"/>
      </w:tabs>
      <w:snapToGrid w:val="0"/>
      <w:jc w:val="left"/>
    </w:pPr>
    <w:rPr>
      <w:sz w:val="18"/>
      <w:szCs w:val="20"/>
    </w:rPr>
  </w:style>
  <w:style w:type="paragraph" w:styleId="af4">
    <w:name w:val="header"/>
    <w:basedOn w:val="a"/>
    <w:link w:val="af5"/>
    <w:uiPriority w:val="99"/>
    <w:qFormat/>
    <w:rsid w:val="00D528C5"/>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qFormat/>
    <w:locked/>
    <w:rsid w:val="00D528C5"/>
  </w:style>
  <w:style w:type="paragraph" w:styleId="21">
    <w:name w:val="toc 2"/>
    <w:basedOn w:val="a"/>
    <w:next w:val="a"/>
    <w:uiPriority w:val="39"/>
    <w:qFormat/>
    <w:locked/>
    <w:rsid w:val="00D528C5"/>
    <w:pPr>
      <w:ind w:leftChars="200" w:left="420"/>
    </w:pPr>
  </w:style>
  <w:style w:type="paragraph" w:styleId="af6">
    <w:name w:val="Normal (Web)"/>
    <w:basedOn w:val="a"/>
    <w:qFormat/>
    <w:rsid w:val="00D528C5"/>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rsid w:val="00D528C5"/>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sid w:val="00D528C5"/>
    <w:rPr>
      <w:b/>
      <w:bCs/>
    </w:rPr>
  </w:style>
  <w:style w:type="table" w:styleId="afb">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uiPriority w:val="22"/>
    <w:qFormat/>
    <w:locked/>
    <w:rsid w:val="00D528C5"/>
    <w:rPr>
      <w:rFonts w:cs="Times New Roman"/>
      <w:b/>
      <w:bCs/>
    </w:rPr>
  </w:style>
  <w:style w:type="character" w:styleId="afd">
    <w:name w:val="page number"/>
    <w:uiPriority w:val="99"/>
    <w:qFormat/>
    <w:rsid w:val="00D528C5"/>
    <w:rPr>
      <w:rFonts w:cs="Times New Roman"/>
    </w:rPr>
  </w:style>
  <w:style w:type="character" w:styleId="afe">
    <w:name w:val="FollowedHyperlink"/>
    <w:uiPriority w:val="99"/>
    <w:qFormat/>
    <w:rsid w:val="00D528C5"/>
    <w:rPr>
      <w:rFonts w:cs="Times New Roman"/>
      <w:color w:val="800080"/>
      <w:u w:val="single"/>
    </w:rPr>
  </w:style>
  <w:style w:type="character" w:styleId="aff">
    <w:name w:val="Hyperlink"/>
    <w:uiPriority w:val="99"/>
    <w:qFormat/>
    <w:rsid w:val="00D528C5"/>
    <w:rPr>
      <w:rFonts w:cs="Times New Roman"/>
      <w:color w:val="0000FF"/>
      <w:u w:val="single"/>
    </w:rPr>
  </w:style>
  <w:style w:type="character" w:styleId="aff0">
    <w:name w:val="annotation reference"/>
    <w:uiPriority w:val="99"/>
    <w:semiHidden/>
    <w:unhideWhenUsed/>
    <w:qFormat/>
    <w:locked/>
    <w:rsid w:val="00D528C5"/>
    <w:rPr>
      <w:sz w:val="21"/>
      <w:szCs w:val="21"/>
    </w:rPr>
  </w:style>
  <w:style w:type="character" w:customStyle="1" w:styleId="10">
    <w:name w:val="标题 1 字符"/>
    <w:link w:val="1"/>
    <w:uiPriority w:val="99"/>
    <w:qFormat/>
    <w:locked/>
    <w:rsid w:val="00D528C5"/>
    <w:rPr>
      <w:b/>
      <w:kern w:val="44"/>
      <w:sz w:val="44"/>
    </w:rPr>
  </w:style>
  <w:style w:type="character" w:customStyle="1" w:styleId="20">
    <w:name w:val="标题 2 字符"/>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a9">
    <w:name w:val="正文文本 字符"/>
    <w:link w:val="a8"/>
    <w:uiPriority w:val="99"/>
    <w:qFormat/>
    <w:locked/>
    <w:rsid w:val="00D528C5"/>
    <w:rPr>
      <w:kern w:val="2"/>
      <w:sz w:val="24"/>
    </w:rPr>
  </w:style>
  <w:style w:type="character" w:customStyle="1" w:styleId="ad">
    <w:name w:val="纯文本 字符"/>
    <w:link w:val="ac"/>
    <w:uiPriority w:val="99"/>
    <w:semiHidden/>
    <w:qFormat/>
    <w:locked/>
    <w:rsid w:val="00D528C5"/>
    <w:rPr>
      <w:rFonts w:ascii="宋体" w:hAnsi="Courier New"/>
      <w:sz w:val="21"/>
    </w:rPr>
  </w:style>
  <w:style w:type="character" w:customStyle="1" w:styleId="af">
    <w:name w:val="日期 字符"/>
    <w:link w:val="ae"/>
    <w:uiPriority w:val="99"/>
    <w:qFormat/>
    <w:locked/>
    <w:rsid w:val="00D528C5"/>
    <w:rPr>
      <w:rFonts w:eastAsia="黑体"/>
      <w:sz w:val="24"/>
    </w:rPr>
  </w:style>
  <w:style w:type="character" w:customStyle="1" w:styleId="af1">
    <w:name w:val="批注框文本 字符"/>
    <w:link w:val="af0"/>
    <w:uiPriority w:val="99"/>
    <w:semiHidden/>
    <w:qFormat/>
    <w:locked/>
    <w:rsid w:val="00D528C5"/>
    <w:rPr>
      <w:kern w:val="2"/>
      <w:sz w:val="18"/>
    </w:rPr>
  </w:style>
  <w:style w:type="character" w:customStyle="1" w:styleId="af3">
    <w:name w:val="页脚 字符"/>
    <w:link w:val="af2"/>
    <w:uiPriority w:val="99"/>
    <w:qFormat/>
    <w:locked/>
    <w:rsid w:val="00D528C5"/>
    <w:rPr>
      <w:kern w:val="2"/>
      <w:sz w:val="18"/>
    </w:rPr>
  </w:style>
  <w:style w:type="character" w:customStyle="1" w:styleId="af5">
    <w:name w:val="页眉 字符"/>
    <w:link w:val="af4"/>
    <w:uiPriority w:val="99"/>
    <w:qFormat/>
    <w:locked/>
    <w:rsid w:val="00D528C5"/>
    <w:rPr>
      <w:kern w:val="2"/>
      <w:sz w:val="18"/>
    </w:rPr>
  </w:style>
  <w:style w:type="character" w:customStyle="1" w:styleId="af8">
    <w:name w:val="标题 字符"/>
    <w:link w:val="af7"/>
    <w:uiPriority w:val="99"/>
    <w:qFormat/>
    <w:locked/>
    <w:rsid w:val="00D528C5"/>
    <w:rPr>
      <w:rFonts w:ascii="Cambria" w:hAnsi="Cambria" w:cs="Times New Roman"/>
      <w:b/>
      <w:bCs/>
      <w:kern w:val="2"/>
      <w:sz w:val="32"/>
      <w:szCs w:val="32"/>
    </w:rPr>
  </w:style>
  <w:style w:type="paragraph" w:customStyle="1" w:styleId="aff1">
    <w:name w:val="此正文"/>
    <w:basedOn w:val="a"/>
    <w:uiPriority w:val="99"/>
    <w:qFormat/>
    <w:rsid w:val="00D528C5"/>
    <w:pPr>
      <w:spacing w:line="360" w:lineRule="auto"/>
      <w:ind w:firstLineChars="200" w:firstLine="200"/>
    </w:pPr>
    <w:rPr>
      <w:sz w:val="24"/>
      <w:szCs w:val="20"/>
    </w:rPr>
  </w:style>
  <w:style w:type="paragraph" w:customStyle="1" w:styleId="Default">
    <w:name w:val="Default"/>
    <w:uiPriority w:val="99"/>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3">
    <w:name w:val="列出段落 字符"/>
    <w:link w:val="aff2"/>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4">
    <w:name w:val="No Spacing"/>
    <w:uiPriority w:val="99"/>
    <w:qFormat/>
    <w:rsid w:val="00D528C5"/>
    <w:pPr>
      <w:widowControl w:val="0"/>
      <w:jc w:val="both"/>
    </w:pPr>
    <w:rPr>
      <w:rFonts w:ascii="Calibri" w:hAnsi="Calibri"/>
      <w:kern w:val="2"/>
      <w:sz w:val="21"/>
      <w:szCs w:val="22"/>
    </w:rPr>
  </w:style>
  <w:style w:type="character" w:customStyle="1" w:styleId="12">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3">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a">
    <w:name w:val="批注主题 字符"/>
    <w:link w:val="af9"/>
    <w:uiPriority w:val="99"/>
    <w:semiHidden/>
    <w:qFormat/>
    <w:rsid w:val="00D528C5"/>
    <w:rPr>
      <w:b/>
      <w:bCs/>
      <w:kern w:val="2"/>
      <w:sz w:val="21"/>
      <w:szCs w:val="24"/>
    </w:rPr>
  </w:style>
  <w:style w:type="paragraph" w:customStyle="1" w:styleId="aff5">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4">
    <w:name w:val="正文缩进1"/>
    <w:basedOn w:val="a"/>
    <w:qFormat/>
    <w:rsid w:val="00D528C5"/>
    <w:pPr>
      <w:widowControl/>
      <w:ind w:firstLine="420"/>
      <w:jc w:val="left"/>
    </w:pPr>
    <w:rPr>
      <w:rFonts w:ascii="Calibri" w:hAnsi="Calibri"/>
      <w:kern w:val="0"/>
    </w:rPr>
  </w:style>
  <w:style w:type="character" w:customStyle="1" w:styleId="ab">
    <w:name w:val="正文文本缩进 字符"/>
    <w:basedOn w:val="a0"/>
    <w:link w:val="aa"/>
    <w:qFormat/>
    <w:rsid w:val="00D528C5"/>
    <w:rPr>
      <w:rFonts w:ascii="Times New Roman" w:hAnsi="Times New Roman"/>
      <w:kern w:val="2"/>
      <w:sz w:val="21"/>
      <w:szCs w:val="24"/>
    </w:rPr>
  </w:style>
  <w:style w:type="paragraph" w:styleId="aff6">
    <w:basedOn w:val="a"/>
    <w:next w:val="aff2"/>
    <w:uiPriority w:val="34"/>
    <w:qFormat/>
    <w:rsid w:val="00BF34CB"/>
    <w:pPr>
      <w:ind w:firstLineChars="200" w:firstLine="420"/>
    </w:pPr>
    <w:rPr>
      <w:rFonts w:ascii="Cambria" w:hAnsi="Cambr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433465-2DC8-4AD2-B7F9-7E61736C84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1802</Words>
  <Characters>10277</Characters>
  <Application>Microsoft Office Word</Application>
  <DocSecurity>0</DocSecurity>
  <Lines>85</Lines>
  <Paragraphs>24</Paragraphs>
  <ScaleCrop>false</ScaleCrop>
  <Company>微软中国</Company>
  <LinksUpToDate>false</LinksUpToDate>
  <CharactersWithSpaces>12055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2021-07-19T08:33:00Z</cp:lastPrinted>
  <dcterms:created xsi:type="dcterms:W3CDTF">2021-07-29T08:40:00Z</dcterms:created>
  <dcterms:modified xsi:type="dcterms:W3CDTF">2021-07-29T08:40:00Z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