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CE3D9" w14:textId="77777777" w:rsidR="00ED4EC2" w:rsidRDefault="00652191">
      <w:pPr>
        <w:wordWrap w:val="0"/>
        <w:spacing w:line="330" w:lineRule="atLeast"/>
        <w:jc w:val="left"/>
        <w:outlineLvl w:val="0"/>
        <w:rPr>
          <w:rFonts w:ascii="微软雅黑" w:eastAsia="微软雅黑" w:hAnsi="微软雅黑" w:cs="宋体"/>
          <w:color w:val="000000" w:themeColor="text1"/>
          <w:kern w:val="0"/>
          <w:sz w:val="18"/>
          <w:szCs w:val="18"/>
        </w:rPr>
      </w:pPr>
      <w:bookmarkStart w:id="0" w:name="_Toc8942"/>
      <w:bookmarkStart w:id="1" w:name="_Hlk96674008"/>
      <w:r>
        <w:rPr>
          <w:rFonts w:ascii="宋体" w:hAnsi="宋体" w:cs="宋体" w:hint="eastAsia"/>
          <w:b/>
          <w:color w:val="000000" w:themeColor="text1"/>
          <w:sz w:val="32"/>
          <w:szCs w:val="32"/>
        </w:rPr>
        <w:t>项目编号： TDHW(GK)202</w:t>
      </w:r>
      <w:r>
        <w:rPr>
          <w:rFonts w:ascii="宋体" w:hAnsi="宋体" w:cs="宋体"/>
          <w:b/>
          <w:color w:val="000000" w:themeColor="text1"/>
          <w:sz w:val="32"/>
          <w:szCs w:val="32"/>
        </w:rPr>
        <w:t>4</w:t>
      </w:r>
      <w:r>
        <w:rPr>
          <w:rFonts w:ascii="宋体" w:hAnsi="宋体" w:cs="宋体" w:hint="eastAsia"/>
          <w:b/>
          <w:color w:val="000000" w:themeColor="text1"/>
          <w:sz w:val="32"/>
          <w:szCs w:val="32"/>
        </w:rPr>
        <w:t>-</w:t>
      </w:r>
      <w:r>
        <w:rPr>
          <w:rFonts w:ascii="宋体" w:hAnsi="宋体" w:cs="宋体"/>
          <w:b/>
          <w:color w:val="000000" w:themeColor="text1"/>
          <w:sz w:val="32"/>
          <w:szCs w:val="32"/>
        </w:rPr>
        <w:t>050</w:t>
      </w:r>
      <w:bookmarkEnd w:id="0"/>
    </w:p>
    <w:p w14:paraId="0B9DD081" w14:textId="77777777" w:rsidR="00ED4EC2" w:rsidRDefault="00ED4EC2">
      <w:pPr>
        <w:jc w:val="left"/>
        <w:rPr>
          <w:rFonts w:ascii="宋体" w:hAnsi="宋体" w:cs="宋体"/>
          <w:b/>
          <w:color w:val="000000" w:themeColor="text1"/>
          <w:highlight w:val="yellow"/>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ED4EC2" w14:paraId="286329F8" w14:textId="77777777">
        <w:tc>
          <w:tcPr>
            <w:tcW w:w="7259" w:type="dxa"/>
          </w:tcPr>
          <w:p w14:paraId="4054A214" w14:textId="77777777" w:rsidR="00ED4EC2" w:rsidRDefault="00ED4EC2">
            <w:pPr>
              <w:pStyle w:val="11"/>
              <w:spacing w:line="216" w:lineRule="auto"/>
              <w:jc w:val="center"/>
              <w:rPr>
                <w:rFonts w:ascii="宋体" w:hAnsi="宋体" w:cs="宋体"/>
                <w:b/>
                <w:color w:val="000000" w:themeColor="text1"/>
                <w:sz w:val="76"/>
                <w:szCs w:val="76"/>
              </w:rPr>
            </w:pPr>
          </w:p>
          <w:p w14:paraId="09DAC278" w14:textId="77777777" w:rsidR="00ED4EC2" w:rsidRDefault="00652191">
            <w:pPr>
              <w:pStyle w:val="11"/>
              <w:spacing w:line="216" w:lineRule="auto"/>
              <w:jc w:val="center"/>
              <w:rPr>
                <w:rFonts w:ascii="宋体" w:hAnsi="宋体" w:cs="宋体"/>
                <w:b/>
                <w:color w:val="000000" w:themeColor="text1"/>
                <w:sz w:val="76"/>
                <w:szCs w:val="76"/>
              </w:rPr>
            </w:pPr>
            <w:r>
              <w:rPr>
                <w:rFonts w:ascii="宋体" w:hAnsi="宋体" w:cs="宋体" w:hint="eastAsia"/>
                <w:b/>
                <w:color w:val="000000" w:themeColor="text1"/>
                <w:sz w:val="76"/>
                <w:szCs w:val="76"/>
              </w:rPr>
              <w:t>公 开 招 标 文 件</w:t>
            </w:r>
          </w:p>
        </w:tc>
      </w:tr>
      <w:tr w:rsidR="00ED4EC2" w14:paraId="6ABD0CB1" w14:textId="77777777">
        <w:tc>
          <w:tcPr>
            <w:tcW w:w="7259" w:type="dxa"/>
            <w:tcMar>
              <w:top w:w="216" w:type="dxa"/>
              <w:left w:w="115" w:type="dxa"/>
              <w:bottom w:w="216" w:type="dxa"/>
              <w:right w:w="115" w:type="dxa"/>
            </w:tcMar>
          </w:tcPr>
          <w:p w14:paraId="7F4DE7A8" w14:textId="77777777" w:rsidR="00ED4EC2" w:rsidRDefault="00ED4EC2">
            <w:pPr>
              <w:pStyle w:val="11"/>
              <w:rPr>
                <w:rFonts w:ascii="宋体" w:hAnsi="宋体" w:cs="宋体"/>
                <w:color w:val="000000" w:themeColor="text1"/>
                <w:sz w:val="24"/>
              </w:rPr>
            </w:pPr>
          </w:p>
        </w:tc>
      </w:tr>
      <w:tr w:rsidR="00ED4EC2" w14:paraId="629FBF6F" w14:textId="77777777">
        <w:tc>
          <w:tcPr>
            <w:tcW w:w="7259" w:type="dxa"/>
            <w:tcMar>
              <w:top w:w="216" w:type="dxa"/>
              <w:left w:w="115" w:type="dxa"/>
              <w:bottom w:w="216" w:type="dxa"/>
              <w:right w:w="115" w:type="dxa"/>
            </w:tcMar>
          </w:tcPr>
          <w:p w14:paraId="719CDB75" w14:textId="77777777" w:rsidR="00ED4EC2" w:rsidRDefault="00652191">
            <w:pPr>
              <w:spacing w:line="300" w:lineRule="auto"/>
              <w:jc w:val="left"/>
              <w:rPr>
                <w:rFonts w:ascii="宋体" w:hAnsi="宋体" w:cs="宋体"/>
                <w:b/>
                <w:color w:val="000000" w:themeColor="text1"/>
                <w:spacing w:val="20"/>
                <w:sz w:val="32"/>
                <w:szCs w:val="32"/>
              </w:rPr>
            </w:pPr>
            <w:r>
              <w:rPr>
                <w:rFonts w:ascii="宋体" w:hAnsi="宋体" w:cs="宋体" w:hint="eastAsia"/>
                <w:b/>
                <w:color w:val="000000" w:themeColor="text1"/>
                <w:sz w:val="32"/>
                <w:szCs w:val="32"/>
              </w:rPr>
              <w:t>项目名称：南通大学</w:t>
            </w:r>
            <w:proofErr w:type="gramStart"/>
            <w:r>
              <w:rPr>
                <w:rFonts w:ascii="宋体" w:hAnsi="宋体" w:cs="宋体" w:hint="eastAsia"/>
                <w:b/>
                <w:color w:val="000000" w:themeColor="text1"/>
                <w:sz w:val="32"/>
                <w:szCs w:val="32"/>
              </w:rPr>
              <w:t>纺化楼</w:t>
            </w:r>
            <w:proofErr w:type="gramEnd"/>
            <w:r>
              <w:rPr>
                <w:rFonts w:ascii="宋体" w:hAnsi="宋体" w:cs="宋体" w:hint="eastAsia"/>
                <w:b/>
                <w:color w:val="000000" w:themeColor="text1"/>
                <w:sz w:val="32"/>
                <w:szCs w:val="32"/>
              </w:rPr>
              <w:t>7楼实验室改造项目</w:t>
            </w:r>
          </w:p>
          <w:p w14:paraId="299C0CB2" w14:textId="77777777" w:rsidR="00ED4EC2" w:rsidRDefault="00ED4EC2">
            <w:pPr>
              <w:spacing w:line="300" w:lineRule="auto"/>
              <w:ind w:firstLineChars="200" w:firstLine="640"/>
              <w:rPr>
                <w:rFonts w:ascii="宋体" w:hAnsi="宋体" w:cs="宋体"/>
                <w:color w:val="000000" w:themeColor="text1"/>
                <w:sz w:val="32"/>
                <w:szCs w:val="32"/>
              </w:rPr>
            </w:pPr>
          </w:p>
        </w:tc>
      </w:tr>
    </w:tbl>
    <w:p w14:paraId="257FFD10" w14:textId="77777777" w:rsidR="00ED4EC2" w:rsidRDefault="00ED4EC2">
      <w:pPr>
        <w:jc w:val="center"/>
        <w:rPr>
          <w:rFonts w:ascii="宋体" w:hAnsi="宋体" w:cs="宋体"/>
          <w:color w:val="000000" w:themeColor="text1"/>
          <w:sz w:val="36"/>
          <w:szCs w:val="36"/>
          <w:u w:val="single"/>
        </w:rPr>
      </w:pPr>
    </w:p>
    <w:p w14:paraId="3A1C0C54" w14:textId="77777777" w:rsidR="00ED4EC2" w:rsidRDefault="00ED4EC2">
      <w:pPr>
        <w:jc w:val="center"/>
        <w:rPr>
          <w:rFonts w:ascii="宋体" w:hAnsi="宋体" w:cs="宋体"/>
          <w:color w:val="000000" w:themeColor="text1"/>
          <w:sz w:val="32"/>
        </w:rPr>
      </w:pPr>
    </w:p>
    <w:p w14:paraId="6111D139" w14:textId="77777777" w:rsidR="00ED4EC2" w:rsidRDefault="00ED4EC2">
      <w:pPr>
        <w:jc w:val="center"/>
        <w:rPr>
          <w:rFonts w:ascii="宋体" w:hAnsi="宋体" w:cs="宋体"/>
          <w:color w:val="000000" w:themeColor="text1"/>
          <w:sz w:val="32"/>
        </w:rPr>
      </w:pPr>
    </w:p>
    <w:p w14:paraId="03946854" w14:textId="77777777" w:rsidR="00ED4EC2" w:rsidRDefault="00ED4EC2">
      <w:pPr>
        <w:jc w:val="center"/>
        <w:rPr>
          <w:rFonts w:ascii="宋体" w:hAnsi="宋体" w:cs="宋体"/>
          <w:color w:val="000000" w:themeColor="text1"/>
          <w:sz w:val="44"/>
        </w:rPr>
      </w:pPr>
    </w:p>
    <w:p w14:paraId="6F731237" w14:textId="77777777" w:rsidR="00ED4EC2" w:rsidRDefault="00ED4EC2">
      <w:pPr>
        <w:jc w:val="center"/>
        <w:rPr>
          <w:rFonts w:ascii="宋体" w:hAnsi="宋体" w:cs="宋体"/>
          <w:color w:val="000000" w:themeColor="text1"/>
          <w:sz w:val="44"/>
        </w:rPr>
      </w:pPr>
    </w:p>
    <w:p w14:paraId="2C8EAE8F" w14:textId="77777777" w:rsidR="00ED4EC2" w:rsidRDefault="00ED4EC2">
      <w:pPr>
        <w:jc w:val="center"/>
        <w:rPr>
          <w:rFonts w:ascii="宋体" w:hAnsi="宋体" w:cs="宋体"/>
          <w:color w:val="000000" w:themeColor="text1"/>
          <w:sz w:val="32"/>
        </w:rPr>
      </w:pPr>
    </w:p>
    <w:p w14:paraId="78CB710C" w14:textId="77777777" w:rsidR="00ED4EC2" w:rsidRDefault="00ED4EC2">
      <w:pPr>
        <w:jc w:val="center"/>
        <w:rPr>
          <w:rFonts w:ascii="宋体" w:hAnsi="宋体" w:cs="宋体"/>
          <w:color w:val="000000" w:themeColor="text1"/>
          <w:sz w:val="32"/>
        </w:rPr>
      </w:pPr>
    </w:p>
    <w:p w14:paraId="2FBCD60B" w14:textId="77777777" w:rsidR="00ED4EC2" w:rsidRDefault="00ED4EC2">
      <w:pPr>
        <w:jc w:val="center"/>
        <w:rPr>
          <w:rFonts w:ascii="宋体" w:hAnsi="宋体" w:cs="宋体"/>
          <w:color w:val="000000" w:themeColor="text1"/>
          <w:sz w:val="32"/>
        </w:rPr>
      </w:pPr>
    </w:p>
    <w:p w14:paraId="7A6C210F" w14:textId="77777777" w:rsidR="00ED4EC2" w:rsidRDefault="00ED4EC2">
      <w:pPr>
        <w:jc w:val="center"/>
        <w:rPr>
          <w:rFonts w:ascii="宋体" w:hAnsi="宋体" w:cs="宋体"/>
          <w:color w:val="000000" w:themeColor="text1"/>
          <w:sz w:val="32"/>
        </w:rPr>
      </w:pPr>
    </w:p>
    <w:p w14:paraId="213D3E14" w14:textId="77777777" w:rsidR="00ED4EC2" w:rsidRDefault="00ED4EC2">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ED4EC2" w14:paraId="409DAA7F" w14:textId="77777777">
        <w:tc>
          <w:tcPr>
            <w:tcW w:w="7455" w:type="dxa"/>
            <w:tcMar>
              <w:top w:w="216" w:type="dxa"/>
              <w:left w:w="115" w:type="dxa"/>
              <w:bottom w:w="216" w:type="dxa"/>
              <w:right w:w="115" w:type="dxa"/>
            </w:tcMar>
          </w:tcPr>
          <w:p w14:paraId="45834208" w14:textId="77777777" w:rsidR="00ED4EC2" w:rsidRDefault="00652191">
            <w:pPr>
              <w:jc w:val="center"/>
              <w:rPr>
                <w:rFonts w:ascii="宋体" w:hAnsi="宋体" w:cs="宋体"/>
                <w:b/>
                <w:color w:val="000000" w:themeColor="text1"/>
                <w:sz w:val="32"/>
              </w:rPr>
            </w:pPr>
            <w:r>
              <w:rPr>
                <w:rFonts w:ascii="宋体" w:hAnsi="宋体" w:cs="宋体" w:hint="eastAsia"/>
                <w:b/>
                <w:color w:val="000000" w:themeColor="text1"/>
                <w:sz w:val="32"/>
              </w:rPr>
              <w:t>南通大学招投标管理办公室</w:t>
            </w:r>
          </w:p>
          <w:p w14:paraId="578912A8" w14:textId="77777777" w:rsidR="00ED4EC2" w:rsidRDefault="00652191">
            <w:pPr>
              <w:pStyle w:val="11"/>
              <w:jc w:val="center"/>
              <w:rPr>
                <w:rFonts w:ascii="宋体" w:hAnsi="宋体" w:cs="宋体"/>
                <w:b/>
                <w:color w:val="000000" w:themeColor="text1"/>
              </w:rPr>
            </w:pPr>
            <w:r>
              <w:rPr>
                <w:rFonts w:ascii="宋体" w:hAnsi="宋体" w:cs="宋体" w:hint="eastAsia"/>
                <w:b/>
                <w:color w:val="000000" w:themeColor="text1"/>
                <w:kern w:val="0"/>
                <w:sz w:val="32"/>
              </w:rPr>
              <w:t>202</w:t>
            </w:r>
            <w:r>
              <w:rPr>
                <w:rFonts w:ascii="宋体" w:hAnsi="宋体" w:cs="宋体"/>
                <w:b/>
                <w:color w:val="000000" w:themeColor="text1"/>
                <w:kern w:val="0"/>
                <w:sz w:val="32"/>
              </w:rPr>
              <w:t>4</w:t>
            </w:r>
            <w:r>
              <w:rPr>
                <w:rFonts w:ascii="宋体" w:hAnsi="宋体" w:cs="宋体" w:hint="eastAsia"/>
                <w:b/>
                <w:color w:val="000000" w:themeColor="text1"/>
                <w:kern w:val="0"/>
                <w:sz w:val="32"/>
              </w:rPr>
              <w:t>年</w:t>
            </w:r>
            <w:r>
              <w:rPr>
                <w:rFonts w:ascii="宋体" w:hAnsi="宋体" w:cs="宋体"/>
                <w:b/>
                <w:color w:val="000000" w:themeColor="text1"/>
                <w:kern w:val="0"/>
                <w:sz w:val="32"/>
              </w:rPr>
              <w:t>4</w:t>
            </w:r>
            <w:r>
              <w:rPr>
                <w:rFonts w:ascii="宋体" w:hAnsi="宋体" w:cs="宋体" w:hint="eastAsia"/>
                <w:b/>
                <w:color w:val="000000" w:themeColor="text1"/>
                <w:kern w:val="0"/>
                <w:sz w:val="32"/>
              </w:rPr>
              <w:t>月</w:t>
            </w:r>
          </w:p>
        </w:tc>
      </w:tr>
    </w:tbl>
    <w:p w14:paraId="7BA2A073" w14:textId="77777777" w:rsidR="00ED4EC2" w:rsidRDefault="00ED4EC2">
      <w:pPr>
        <w:jc w:val="center"/>
        <w:rPr>
          <w:rStyle w:val="afb"/>
          <w:rFonts w:ascii="宋体" w:hAnsi="宋体" w:cs="宋体"/>
          <w:bCs/>
          <w:color w:val="000000" w:themeColor="text1"/>
          <w:sz w:val="48"/>
          <w:szCs w:val="48"/>
          <w:u w:val="none"/>
        </w:rPr>
        <w:sectPr w:rsidR="00ED4EC2">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28F26592" w14:textId="77777777" w:rsidR="00ED4EC2" w:rsidRDefault="00652191">
      <w:pPr>
        <w:jc w:val="center"/>
        <w:rPr>
          <w:rFonts w:ascii="宋体" w:hAnsi="宋体" w:cs="宋体"/>
          <w:bCs/>
          <w:color w:val="000000" w:themeColor="text1"/>
          <w:sz w:val="44"/>
          <w:szCs w:val="44"/>
        </w:rPr>
      </w:pPr>
      <w:r>
        <w:rPr>
          <w:rStyle w:val="afb"/>
          <w:rFonts w:ascii="宋体" w:hAnsi="宋体" w:cs="宋体" w:hint="eastAsia"/>
          <w:bCs/>
          <w:color w:val="000000" w:themeColor="text1"/>
          <w:sz w:val="44"/>
          <w:szCs w:val="44"/>
          <w:u w:val="none"/>
        </w:rPr>
        <w:lastRenderedPageBreak/>
        <w:t>目 录</w:t>
      </w:r>
    </w:p>
    <w:p w14:paraId="762F6D60" w14:textId="77777777" w:rsidR="00ED4EC2" w:rsidRDefault="00652191" w:rsidP="009E4A9E">
      <w:pPr>
        <w:pStyle w:val="TOC1"/>
        <w:tabs>
          <w:tab w:val="right" w:leader="dot" w:pos="8844"/>
        </w:tabs>
        <w:spacing w:line="240" w:lineRule="auto"/>
      </w:pPr>
      <w:r>
        <w:rPr>
          <w:rFonts w:ascii="宋体" w:hAnsi="宋体" w:cs="宋体" w:hint="eastAsia"/>
          <w:color w:val="000000" w:themeColor="text1"/>
          <w:sz w:val="28"/>
          <w:szCs w:val="28"/>
          <w:u w:val="single"/>
        </w:rPr>
        <w:fldChar w:fldCharType="begin"/>
      </w:r>
      <w:r>
        <w:rPr>
          <w:rFonts w:ascii="宋体" w:hAnsi="宋体" w:cs="宋体" w:hint="eastAsia"/>
          <w:color w:val="000000" w:themeColor="text1"/>
          <w:sz w:val="28"/>
          <w:szCs w:val="28"/>
          <w:u w:val="single"/>
        </w:rPr>
        <w:instrText xml:space="preserve"> TOC \o "1-3" \h \z \u </w:instrText>
      </w:r>
      <w:r>
        <w:rPr>
          <w:rFonts w:ascii="宋体" w:hAnsi="宋体" w:cs="宋体" w:hint="eastAsia"/>
          <w:color w:val="000000" w:themeColor="text1"/>
          <w:sz w:val="28"/>
          <w:szCs w:val="28"/>
          <w:u w:val="single"/>
        </w:rPr>
        <w:fldChar w:fldCharType="separate"/>
      </w:r>
      <w:hyperlink w:anchor="_Toc26919" w:history="1">
        <w:r>
          <w:rPr>
            <w:rFonts w:ascii="宋体" w:hAnsi="宋体" w:cs="宋体" w:hint="eastAsia"/>
          </w:rPr>
          <w:t>第一部分  采购公告</w:t>
        </w:r>
        <w:r>
          <w:tab/>
        </w:r>
        <w:r>
          <w:fldChar w:fldCharType="begin"/>
        </w:r>
        <w:r>
          <w:instrText xml:space="preserve"> PAGEREF _Toc26919 \h </w:instrText>
        </w:r>
        <w:r>
          <w:fldChar w:fldCharType="separate"/>
        </w:r>
        <w:r>
          <w:t>3</w:t>
        </w:r>
        <w:r>
          <w:fldChar w:fldCharType="end"/>
        </w:r>
      </w:hyperlink>
    </w:p>
    <w:p w14:paraId="1483E5D4" w14:textId="77777777" w:rsidR="00ED4EC2" w:rsidRDefault="00B83F94" w:rsidP="009E4A9E">
      <w:pPr>
        <w:pStyle w:val="TOC1"/>
        <w:tabs>
          <w:tab w:val="right" w:leader="dot" w:pos="8844"/>
        </w:tabs>
        <w:spacing w:line="240" w:lineRule="auto"/>
      </w:pPr>
      <w:hyperlink w:anchor="_Toc26366" w:history="1">
        <w:r w:rsidR="00652191">
          <w:rPr>
            <w:rFonts w:ascii="宋体" w:hAnsi="宋体" w:cs="宋体" w:hint="eastAsia"/>
          </w:rPr>
          <w:t>第二部分  投标须知前附表</w:t>
        </w:r>
        <w:r w:rsidR="00652191">
          <w:tab/>
        </w:r>
        <w:r w:rsidR="00652191">
          <w:fldChar w:fldCharType="begin"/>
        </w:r>
        <w:r w:rsidR="00652191">
          <w:instrText xml:space="preserve"> PAGEREF _Toc26366 \h </w:instrText>
        </w:r>
        <w:r w:rsidR="00652191">
          <w:fldChar w:fldCharType="separate"/>
        </w:r>
        <w:r w:rsidR="00652191">
          <w:t>6</w:t>
        </w:r>
        <w:r w:rsidR="00652191">
          <w:fldChar w:fldCharType="end"/>
        </w:r>
      </w:hyperlink>
    </w:p>
    <w:p w14:paraId="2314A380" w14:textId="77777777" w:rsidR="00ED4EC2" w:rsidRDefault="00B83F94" w:rsidP="009E4A9E">
      <w:pPr>
        <w:pStyle w:val="TOC1"/>
        <w:tabs>
          <w:tab w:val="right" w:leader="dot" w:pos="8844"/>
        </w:tabs>
        <w:spacing w:line="240" w:lineRule="auto"/>
      </w:pPr>
      <w:hyperlink w:anchor="_Toc298" w:history="1">
        <w:r w:rsidR="00652191">
          <w:rPr>
            <w:rFonts w:ascii="宋体" w:hAnsi="宋体" w:cs="宋体" w:hint="eastAsia"/>
          </w:rPr>
          <w:t>第三部分  投标人须知</w:t>
        </w:r>
        <w:r w:rsidR="00652191">
          <w:tab/>
        </w:r>
        <w:r w:rsidR="00652191">
          <w:fldChar w:fldCharType="begin"/>
        </w:r>
        <w:r w:rsidR="00652191">
          <w:instrText xml:space="preserve"> PAGEREF _Toc298 \h </w:instrText>
        </w:r>
        <w:r w:rsidR="00652191">
          <w:fldChar w:fldCharType="separate"/>
        </w:r>
        <w:r w:rsidR="00652191">
          <w:t>7</w:t>
        </w:r>
        <w:r w:rsidR="00652191">
          <w:fldChar w:fldCharType="end"/>
        </w:r>
      </w:hyperlink>
    </w:p>
    <w:p w14:paraId="69D122CA" w14:textId="77777777" w:rsidR="00ED4EC2" w:rsidRDefault="00B83F94" w:rsidP="009E4A9E">
      <w:pPr>
        <w:pStyle w:val="TOC2"/>
        <w:tabs>
          <w:tab w:val="right" w:leader="dot" w:pos="8844"/>
        </w:tabs>
        <w:spacing w:line="240" w:lineRule="auto"/>
      </w:pPr>
      <w:hyperlink w:anchor="_Toc10242" w:history="1">
        <w:r w:rsidR="00652191">
          <w:rPr>
            <w:rFonts w:ascii="宋体" w:hAnsi="宋体" w:cs="宋体" w:hint="eastAsia"/>
          </w:rPr>
          <w:t>一、招标文件</w:t>
        </w:r>
        <w:r w:rsidR="00652191">
          <w:tab/>
        </w:r>
        <w:r w:rsidR="00652191">
          <w:fldChar w:fldCharType="begin"/>
        </w:r>
        <w:r w:rsidR="00652191">
          <w:instrText xml:space="preserve"> PAGEREF _Toc10242 \h </w:instrText>
        </w:r>
        <w:r w:rsidR="00652191">
          <w:fldChar w:fldCharType="separate"/>
        </w:r>
        <w:r w:rsidR="00652191">
          <w:t>7</w:t>
        </w:r>
        <w:r w:rsidR="00652191">
          <w:fldChar w:fldCharType="end"/>
        </w:r>
      </w:hyperlink>
    </w:p>
    <w:p w14:paraId="17308F8E" w14:textId="77777777" w:rsidR="00ED4EC2" w:rsidRDefault="00B83F94" w:rsidP="009E4A9E">
      <w:pPr>
        <w:pStyle w:val="TOC2"/>
        <w:tabs>
          <w:tab w:val="right" w:leader="dot" w:pos="8844"/>
        </w:tabs>
        <w:spacing w:line="240" w:lineRule="auto"/>
      </w:pPr>
      <w:hyperlink w:anchor="_Toc534" w:history="1">
        <w:r w:rsidR="00652191">
          <w:rPr>
            <w:rFonts w:ascii="宋体" w:hAnsi="宋体" w:cs="宋体" w:hint="eastAsia"/>
          </w:rPr>
          <w:t>二. 投标文件</w:t>
        </w:r>
        <w:r w:rsidR="00652191">
          <w:tab/>
        </w:r>
        <w:r w:rsidR="00652191">
          <w:fldChar w:fldCharType="begin"/>
        </w:r>
        <w:r w:rsidR="00652191">
          <w:instrText xml:space="preserve"> PAGEREF _Toc534 \h </w:instrText>
        </w:r>
        <w:r w:rsidR="00652191">
          <w:fldChar w:fldCharType="separate"/>
        </w:r>
        <w:r w:rsidR="00652191">
          <w:t>8</w:t>
        </w:r>
        <w:r w:rsidR="00652191">
          <w:fldChar w:fldCharType="end"/>
        </w:r>
      </w:hyperlink>
    </w:p>
    <w:p w14:paraId="3CFFEAD7" w14:textId="77777777" w:rsidR="00ED4EC2" w:rsidRDefault="00B83F94" w:rsidP="009E4A9E">
      <w:pPr>
        <w:pStyle w:val="TOC2"/>
        <w:tabs>
          <w:tab w:val="right" w:leader="dot" w:pos="8844"/>
        </w:tabs>
        <w:spacing w:line="240" w:lineRule="auto"/>
      </w:pPr>
      <w:hyperlink w:anchor="_Toc15349" w:history="1">
        <w:r w:rsidR="00652191">
          <w:rPr>
            <w:rFonts w:ascii="宋体" w:hAnsi="宋体" w:cs="宋体" w:hint="eastAsia"/>
          </w:rPr>
          <w:t>三、投标细则</w:t>
        </w:r>
        <w:r w:rsidR="00652191">
          <w:tab/>
        </w:r>
        <w:r w:rsidR="00652191">
          <w:fldChar w:fldCharType="begin"/>
        </w:r>
        <w:r w:rsidR="00652191">
          <w:instrText xml:space="preserve"> PAGEREF _Toc15349 \h </w:instrText>
        </w:r>
        <w:r w:rsidR="00652191">
          <w:fldChar w:fldCharType="separate"/>
        </w:r>
        <w:r w:rsidR="00652191">
          <w:t>9</w:t>
        </w:r>
        <w:r w:rsidR="00652191">
          <w:fldChar w:fldCharType="end"/>
        </w:r>
      </w:hyperlink>
    </w:p>
    <w:p w14:paraId="40E1130C" w14:textId="77777777" w:rsidR="00ED4EC2" w:rsidRDefault="00B83F94" w:rsidP="009E4A9E">
      <w:pPr>
        <w:pStyle w:val="TOC2"/>
        <w:tabs>
          <w:tab w:val="right" w:leader="dot" w:pos="8844"/>
        </w:tabs>
        <w:spacing w:line="240" w:lineRule="auto"/>
      </w:pPr>
      <w:hyperlink w:anchor="_Toc23092" w:history="1">
        <w:r w:rsidR="00652191">
          <w:rPr>
            <w:rFonts w:ascii="宋体" w:hAnsi="宋体" w:cs="宋体" w:hint="eastAsia"/>
          </w:rPr>
          <w:t>四、开标、评标</w:t>
        </w:r>
        <w:r w:rsidR="00652191">
          <w:tab/>
        </w:r>
        <w:r w:rsidR="00652191">
          <w:fldChar w:fldCharType="begin"/>
        </w:r>
        <w:r w:rsidR="00652191">
          <w:instrText xml:space="preserve"> PAGEREF _Toc23092 \h </w:instrText>
        </w:r>
        <w:r w:rsidR="00652191">
          <w:fldChar w:fldCharType="separate"/>
        </w:r>
        <w:r w:rsidR="00652191">
          <w:t>10</w:t>
        </w:r>
        <w:r w:rsidR="00652191">
          <w:fldChar w:fldCharType="end"/>
        </w:r>
      </w:hyperlink>
    </w:p>
    <w:p w14:paraId="15A47E24" w14:textId="77777777" w:rsidR="00ED4EC2" w:rsidRDefault="00B83F94" w:rsidP="009E4A9E">
      <w:pPr>
        <w:pStyle w:val="TOC2"/>
        <w:tabs>
          <w:tab w:val="right" w:leader="dot" w:pos="8844"/>
        </w:tabs>
        <w:spacing w:line="240" w:lineRule="auto"/>
      </w:pPr>
      <w:hyperlink w:anchor="_Toc28494" w:history="1">
        <w:r w:rsidR="00652191">
          <w:rPr>
            <w:rFonts w:ascii="宋体" w:hAnsi="宋体" w:cs="宋体" w:hint="eastAsia"/>
          </w:rPr>
          <w:t>五、评标方法及评分标准</w:t>
        </w:r>
        <w:r w:rsidR="00652191">
          <w:tab/>
        </w:r>
        <w:r w:rsidR="00652191">
          <w:fldChar w:fldCharType="begin"/>
        </w:r>
        <w:r w:rsidR="00652191">
          <w:instrText xml:space="preserve"> PAGEREF _Toc28494 \h </w:instrText>
        </w:r>
        <w:r w:rsidR="00652191">
          <w:fldChar w:fldCharType="separate"/>
        </w:r>
        <w:r w:rsidR="00652191">
          <w:t>12</w:t>
        </w:r>
        <w:r w:rsidR="00652191">
          <w:fldChar w:fldCharType="end"/>
        </w:r>
      </w:hyperlink>
    </w:p>
    <w:p w14:paraId="6287E931" w14:textId="77777777" w:rsidR="00ED4EC2" w:rsidRDefault="00B83F94" w:rsidP="009E4A9E">
      <w:pPr>
        <w:pStyle w:val="TOC2"/>
        <w:tabs>
          <w:tab w:val="right" w:leader="dot" w:pos="8844"/>
        </w:tabs>
        <w:spacing w:line="240" w:lineRule="auto"/>
      </w:pPr>
      <w:hyperlink w:anchor="_Toc9776" w:history="1">
        <w:r w:rsidR="00652191">
          <w:rPr>
            <w:rFonts w:ascii="宋体" w:hAnsi="宋体" w:cs="宋体" w:hint="eastAsia"/>
          </w:rPr>
          <w:t>六、定标</w:t>
        </w:r>
        <w:r w:rsidR="00652191">
          <w:tab/>
        </w:r>
        <w:r w:rsidR="00652191">
          <w:fldChar w:fldCharType="begin"/>
        </w:r>
        <w:r w:rsidR="00652191">
          <w:instrText xml:space="preserve"> PAGEREF _Toc9776 \h </w:instrText>
        </w:r>
        <w:r w:rsidR="00652191">
          <w:fldChar w:fldCharType="separate"/>
        </w:r>
        <w:r w:rsidR="00652191">
          <w:t>13</w:t>
        </w:r>
        <w:r w:rsidR="00652191">
          <w:fldChar w:fldCharType="end"/>
        </w:r>
      </w:hyperlink>
    </w:p>
    <w:p w14:paraId="1309ECE6" w14:textId="77777777" w:rsidR="00ED4EC2" w:rsidRDefault="00B83F94" w:rsidP="009E4A9E">
      <w:pPr>
        <w:pStyle w:val="TOC2"/>
        <w:tabs>
          <w:tab w:val="right" w:leader="dot" w:pos="8844"/>
        </w:tabs>
        <w:spacing w:line="240" w:lineRule="auto"/>
      </w:pPr>
      <w:hyperlink w:anchor="_Toc3563" w:history="1">
        <w:r w:rsidR="00652191">
          <w:rPr>
            <w:rFonts w:ascii="宋体" w:hAnsi="宋体" w:cs="宋体" w:hint="eastAsia"/>
          </w:rPr>
          <w:t>七、质量履约保证金</w:t>
        </w:r>
        <w:r w:rsidR="00652191">
          <w:tab/>
        </w:r>
        <w:r w:rsidR="00652191">
          <w:fldChar w:fldCharType="begin"/>
        </w:r>
        <w:r w:rsidR="00652191">
          <w:instrText xml:space="preserve"> PAGEREF _Toc3563 \h </w:instrText>
        </w:r>
        <w:r w:rsidR="00652191">
          <w:fldChar w:fldCharType="separate"/>
        </w:r>
        <w:r w:rsidR="00652191">
          <w:t>14</w:t>
        </w:r>
        <w:r w:rsidR="00652191">
          <w:fldChar w:fldCharType="end"/>
        </w:r>
      </w:hyperlink>
    </w:p>
    <w:p w14:paraId="7ED1DCD6" w14:textId="77777777" w:rsidR="00ED4EC2" w:rsidRDefault="00B83F94" w:rsidP="009E4A9E">
      <w:pPr>
        <w:pStyle w:val="TOC2"/>
        <w:tabs>
          <w:tab w:val="right" w:leader="dot" w:pos="8844"/>
        </w:tabs>
        <w:spacing w:line="240" w:lineRule="auto"/>
      </w:pPr>
      <w:hyperlink w:anchor="_Toc9410" w:history="1">
        <w:r w:rsidR="00652191">
          <w:rPr>
            <w:rFonts w:ascii="宋体" w:hAnsi="宋体" w:cs="宋体" w:hint="eastAsia"/>
          </w:rPr>
          <w:t>八、中标通知书及合同的签订</w:t>
        </w:r>
        <w:r w:rsidR="00652191">
          <w:tab/>
        </w:r>
        <w:r w:rsidR="00652191">
          <w:fldChar w:fldCharType="begin"/>
        </w:r>
        <w:r w:rsidR="00652191">
          <w:instrText xml:space="preserve"> PAGEREF _Toc9410 \h </w:instrText>
        </w:r>
        <w:r w:rsidR="00652191">
          <w:fldChar w:fldCharType="separate"/>
        </w:r>
        <w:r w:rsidR="00652191">
          <w:t>14</w:t>
        </w:r>
        <w:r w:rsidR="00652191">
          <w:fldChar w:fldCharType="end"/>
        </w:r>
      </w:hyperlink>
    </w:p>
    <w:p w14:paraId="5412012A" w14:textId="77777777" w:rsidR="00ED4EC2" w:rsidRDefault="00B83F94" w:rsidP="009E4A9E">
      <w:pPr>
        <w:pStyle w:val="TOC2"/>
        <w:tabs>
          <w:tab w:val="right" w:leader="dot" w:pos="8844"/>
        </w:tabs>
        <w:spacing w:line="240" w:lineRule="auto"/>
      </w:pPr>
      <w:hyperlink w:anchor="_Toc23705" w:history="1">
        <w:r w:rsidR="00652191">
          <w:rPr>
            <w:rFonts w:ascii="宋体" w:hAnsi="宋体" w:cs="宋体" w:hint="eastAsia"/>
          </w:rPr>
          <w:t>九、其他</w:t>
        </w:r>
        <w:r w:rsidR="00652191">
          <w:tab/>
        </w:r>
        <w:r w:rsidR="00652191">
          <w:fldChar w:fldCharType="begin"/>
        </w:r>
        <w:r w:rsidR="00652191">
          <w:instrText xml:space="preserve"> PAGEREF _Toc23705 \h </w:instrText>
        </w:r>
        <w:r w:rsidR="00652191">
          <w:fldChar w:fldCharType="separate"/>
        </w:r>
        <w:r w:rsidR="00652191">
          <w:t>14</w:t>
        </w:r>
        <w:r w:rsidR="00652191">
          <w:fldChar w:fldCharType="end"/>
        </w:r>
      </w:hyperlink>
    </w:p>
    <w:p w14:paraId="51C3992D" w14:textId="77777777" w:rsidR="00ED4EC2" w:rsidRDefault="00B83F94" w:rsidP="009E4A9E">
      <w:pPr>
        <w:pStyle w:val="TOC1"/>
        <w:tabs>
          <w:tab w:val="right" w:leader="dot" w:pos="8844"/>
        </w:tabs>
        <w:spacing w:line="240" w:lineRule="auto"/>
      </w:pPr>
      <w:hyperlink w:anchor="_Toc19633" w:history="1">
        <w:r w:rsidR="00652191">
          <w:rPr>
            <w:rFonts w:ascii="宋体" w:hAnsi="宋体" w:cs="宋体" w:hint="eastAsia"/>
          </w:rPr>
          <w:t>第四部分  招标货物及有关说明</w:t>
        </w:r>
        <w:r w:rsidR="00652191">
          <w:tab/>
        </w:r>
        <w:r w:rsidR="00652191">
          <w:fldChar w:fldCharType="begin"/>
        </w:r>
        <w:r w:rsidR="00652191">
          <w:instrText xml:space="preserve"> PAGEREF _Toc19633 \h </w:instrText>
        </w:r>
        <w:r w:rsidR="00652191">
          <w:fldChar w:fldCharType="separate"/>
        </w:r>
        <w:r w:rsidR="00652191">
          <w:t>15</w:t>
        </w:r>
        <w:r w:rsidR="00652191">
          <w:fldChar w:fldCharType="end"/>
        </w:r>
      </w:hyperlink>
    </w:p>
    <w:p w14:paraId="57D822EC" w14:textId="77777777" w:rsidR="00ED4EC2" w:rsidRDefault="00B83F94" w:rsidP="009E4A9E">
      <w:pPr>
        <w:pStyle w:val="TOC1"/>
        <w:tabs>
          <w:tab w:val="right" w:leader="dot" w:pos="8844"/>
        </w:tabs>
        <w:spacing w:line="240" w:lineRule="auto"/>
      </w:pPr>
      <w:hyperlink w:anchor="_Toc20353" w:history="1">
        <w:r w:rsidR="00652191">
          <w:rPr>
            <w:rFonts w:asciiTheme="minorEastAsia" w:eastAsiaTheme="minorEastAsia" w:hAnsiTheme="minorEastAsia" w:cs="宋体" w:hint="eastAsia"/>
            <w:lang w:bidi="ar"/>
          </w:rPr>
          <w:t>一、货物要求</w:t>
        </w:r>
        <w:r w:rsidR="00652191">
          <w:tab/>
        </w:r>
        <w:r w:rsidR="00652191">
          <w:fldChar w:fldCharType="begin"/>
        </w:r>
        <w:r w:rsidR="00652191">
          <w:instrText xml:space="preserve"> PAGEREF _Toc20353 \h </w:instrText>
        </w:r>
        <w:r w:rsidR="00652191">
          <w:fldChar w:fldCharType="separate"/>
        </w:r>
        <w:r w:rsidR="00652191">
          <w:t>15</w:t>
        </w:r>
        <w:r w:rsidR="00652191">
          <w:fldChar w:fldCharType="end"/>
        </w:r>
      </w:hyperlink>
    </w:p>
    <w:p w14:paraId="19C08DD4" w14:textId="77777777" w:rsidR="00ED4EC2" w:rsidRDefault="00B83F94" w:rsidP="009E4A9E">
      <w:pPr>
        <w:pStyle w:val="TOC1"/>
        <w:tabs>
          <w:tab w:val="right" w:leader="dot" w:pos="8844"/>
        </w:tabs>
        <w:spacing w:line="240" w:lineRule="auto"/>
      </w:pPr>
      <w:hyperlink w:anchor="_Toc16379" w:history="1">
        <w:r w:rsidR="00652191">
          <w:rPr>
            <w:rFonts w:ascii="宋体" w:hAnsi="宋体" w:cs="宋体" w:hint="eastAsia"/>
            <w:szCs w:val="28"/>
          </w:rPr>
          <w:t>二、服务标准、期限、效率：</w:t>
        </w:r>
        <w:r w:rsidR="00652191">
          <w:tab/>
        </w:r>
        <w:r w:rsidR="00652191">
          <w:fldChar w:fldCharType="begin"/>
        </w:r>
        <w:r w:rsidR="00652191">
          <w:instrText xml:space="preserve"> PAGEREF _Toc16379 \h </w:instrText>
        </w:r>
        <w:r w:rsidR="00652191">
          <w:fldChar w:fldCharType="separate"/>
        </w:r>
        <w:r w:rsidR="00652191">
          <w:t>24</w:t>
        </w:r>
        <w:r w:rsidR="00652191">
          <w:fldChar w:fldCharType="end"/>
        </w:r>
      </w:hyperlink>
    </w:p>
    <w:p w14:paraId="0B0DCC8B" w14:textId="77777777" w:rsidR="00ED4EC2" w:rsidRDefault="00B83F94" w:rsidP="009E4A9E">
      <w:pPr>
        <w:pStyle w:val="TOC1"/>
        <w:tabs>
          <w:tab w:val="right" w:leader="dot" w:pos="8844"/>
        </w:tabs>
        <w:spacing w:line="240" w:lineRule="auto"/>
      </w:pPr>
      <w:hyperlink w:anchor="_Toc27963" w:history="1">
        <w:r w:rsidR="00652191">
          <w:rPr>
            <w:rFonts w:ascii="宋体" w:hAnsi="宋体" w:cs="宋体" w:hint="eastAsia"/>
            <w:szCs w:val="28"/>
          </w:rPr>
          <w:t>三、其他技术、服务要求：</w:t>
        </w:r>
        <w:r w:rsidR="00652191">
          <w:tab/>
        </w:r>
        <w:r w:rsidR="00652191">
          <w:fldChar w:fldCharType="begin"/>
        </w:r>
        <w:r w:rsidR="00652191">
          <w:instrText xml:space="preserve"> PAGEREF _Toc27963 \h </w:instrText>
        </w:r>
        <w:r w:rsidR="00652191">
          <w:fldChar w:fldCharType="separate"/>
        </w:r>
        <w:r w:rsidR="00652191">
          <w:t>25</w:t>
        </w:r>
        <w:r w:rsidR="00652191">
          <w:fldChar w:fldCharType="end"/>
        </w:r>
      </w:hyperlink>
    </w:p>
    <w:p w14:paraId="2B6CB1C3" w14:textId="77777777" w:rsidR="00ED4EC2" w:rsidRDefault="00B83F94" w:rsidP="009E4A9E">
      <w:pPr>
        <w:pStyle w:val="TOC1"/>
        <w:tabs>
          <w:tab w:val="right" w:leader="dot" w:pos="8844"/>
        </w:tabs>
        <w:spacing w:line="240" w:lineRule="auto"/>
      </w:pPr>
      <w:hyperlink w:anchor="_Toc27938" w:history="1">
        <w:r w:rsidR="00652191">
          <w:rPr>
            <w:rFonts w:ascii="宋体" w:hAnsi="宋体" w:cs="宋体" w:hint="eastAsia"/>
            <w:szCs w:val="28"/>
          </w:rPr>
          <w:t>四、验收标准：</w:t>
        </w:r>
        <w:r w:rsidR="00652191">
          <w:tab/>
        </w:r>
        <w:r w:rsidR="00652191">
          <w:fldChar w:fldCharType="begin"/>
        </w:r>
        <w:r w:rsidR="00652191">
          <w:instrText xml:space="preserve"> PAGEREF _Toc27938 \h </w:instrText>
        </w:r>
        <w:r w:rsidR="00652191">
          <w:fldChar w:fldCharType="separate"/>
        </w:r>
        <w:r w:rsidR="00652191">
          <w:t>25</w:t>
        </w:r>
        <w:r w:rsidR="00652191">
          <w:fldChar w:fldCharType="end"/>
        </w:r>
      </w:hyperlink>
    </w:p>
    <w:p w14:paraId="03EC4156" w14:textId="77777777" w:rsidR="00ED4EC2" w:rsidRDefault="00B83F94" w:rsidP="009E4A9E">
      <w:pPr>
        <w:pStyle w:val="TOC1"/>
        <w:tabs>
          <w:tab w:val="right" w:leader="dot" w:pos="8844"/>
        </w:tabs>
        <w:spacing w:line="240" w:lineRule="auto"/>
      </w:pPr>
      <w:hyperlink w:anchor="_Toc2916" w:history="1">
        <w:r w:rsidR="00652191">
          <w:rPr>
            <w:rFonts w:asciiTheme="minorEastAsia" w:eastAsiaTheme="minorEastAsia" w:hAnsiTheme="minorEastAsia" w:cs="宋体" w:hint="eastAsia"/>
            <w:lang w:bidi="ar"/>
          </w:rPr>
          <w:t>五、现场勘查要求：</w:t>
        </w:r>
        <w:r w:rsidR="00652191">
          <w:tab/>
        </w:r>
        <w:r w:rsidR="00652191">
          <w:fldChar w:fldCharType="begin"/>
        </w:r>
        <w:r w:rsidR="00652191">
          <w:instrText xml:space="preserve"> PAGEREF _Toc2916 \h </w:instrText>
        </w:r>
        <w:r w:rsidR="00652191">
          <w:fldChar w:fldCharType="separate"/>
        </w:r>
        <w:r w:rsidR="00652191">
          <w:t>26</w:t>
        </w:r>
        <w:r w:rsidR="00652191">
          <w:fldChar w:fldCharType="end"/>
        </w:r>
      </w:hyperlink>
    </w:p>
    <w:p w14:paraId="19933C43" w14:textId="77777777" w:rsidR="00ED4EC2" w:rsidRDefault="00B83F94" w:rsidP="009E4A9E">
      <w:pPr>
        <w:pStyle w:val="TOC1"/>
        <w:tabs>
          <w:tab w:val="right" w:leader="dot" w:pos="8844"/>
        </w:tabs>
        <w:spacing w:line="240" w:lineRule="auto"/>
      </w:pPr>
      <w:hyperlink w:anchor="_Toc30700" w:history="1">
        <w:r w:rsidR="00652191">
          <w:rPr>
            <w:rFonts w:ascii="宋体" w:hAnsi="宋体" w:cs="宋体" w:hint="eastAsia"/>
            <w:szCs w:val="28"/>
          </w:rPr>
          <w:t>六、其它要求：</w:t>
        </w:r>
        <w:r w:rsidR="00652191">
          <w:tab/>
        </w:r>
        <w:r w:rsidR="00652191">
          <w:fldChar w:fldCharType="begin"/>
        </w:r>
        <w:r w:rsidR="00652191">
          <w:instrText xml:space="preserve"> PAGEREF _Toc30700 \h </w:instrText>
        </w:r>
        <w:r w:rsidR="00652191">
          <w:fldChar w:fldCharType="separate"/>
        </w:r>
        <w:r w:rsidR="00652191">
          <w:t>26</w:t>
        </w:r>
        <w:r w:rsidR="00652191">
          <w:fldChar w:fldCharType="end"/>
        </w:r>
      </w:hyperlink>
    </w:p>
    <w:p w14:paraId="407B9CC6" w14:textId="77777777" w:rsidR="00ED4EC2" w:rsidRDefault="00B83F94" w:rsidP="009E4A9E">
      <w:pPr>
        <w:pStyle w:val="TOC1"/>
        <w:tabs>
          <w:tab w:val="right" w:leader="dot" w:pos="8844"/>
        </w:tabs>
        <w:spacing w:line="240" w:lineRule="auto"/>
      </w:pPr>
      <w:hyperlink w:anchor="_Toc14558" w:history="1">
        <w:r w:rsidR="00652191">
          <w:rPr>
            <w:rFonts w:ascii="宋体" w:hAnsi="宋体" w:cs="宋体" w:hint="eastAsia"/>
          </w:rPr>
          <w:t>第五部分  合同主要条款</w:t>
        </w:r>
        <w:r w:rsidR="00652191">
          <w:tab/>
        </w:r>
        <w:r w:rsidR="00652191">
          <w:fldChar w:fldCharType="begin"/>
        </w:r>
        <w:r w:rsidR="00652191">
          <w:instrText xml:space="preserve"> PAGEREF _Toc14558 \h </w:instrText>
        </w:r>
        <w:r w:rsidR="00652191">
          <w:fldChar w:fldCharType="separate"/>
        </w:r>
        <w:r w:rsidR="00652191">
          <w:t>28</w:t>
        </w:r>
        <w:r w:rsidR="00652191">
          <w:fldChar w:fldCharType="end"/>
        </w:r>
      </w:hyperlink>
    </w:p>
    <w:p w14:paraId="613A27E0" w14:textId="77777777" w:rsidR="00ED4EC2" w:rsidRDefault="00B83F94" w:rsidP="009E4A9E">
      <w:pPr>
        <w:pStyle w:val="TOC1"/>
        <w:tabs>
          <w:tab w:val="right" w:leader="dot" w:pos="8844"/>
        </w:tabs>
        <w:spacing w:line="240" w:lineRule="auto"/>
      </w:pPr>
      <w:hyperlink w:anchor="_Toc3352" w:history="1">
        <w:r w:rsidR="00652191">
          <w:rPr>
            <w:rFonts w:ascii="宋体" w:hAnsi="宋体" w:cs="宋体" w:hint="eastAsia"/>
          </w:rPr>
          <w:t>第六部分  附 件</w:t>
        </w:r>
        <w:r w:rsidR="00652191">
          <w:tab/>
        </w:r>
        <w:r w:rsidR="00652191">
          <w:fldChar w:fldCharType="begin"/>
        </w:r>
        <w:r w:rsidR="00652191">
          <w:instrText xml:space="preserve"> PAGEREF _Toc3352 \h </w:instrText>
        </w:r>
        <w:r w:rsidR="00652191">
          <w:fldChar w:fldCharType="separate"/>
        </w:r>
        <w:r w:rsidR="00652191">
          <w:t>29</w:t>
        </w:r>
        <w:r w:rsidR="00652191">
          <w:fldChar w:fldCharType="end"/>
        </w:r>
      </w:hyperlink>
    </w:p>
    <w:p w14:paraId="0F18B550" w14:textId="77777777" w:rsidR="00ED4EC2" w:rsidRDefault="00B83F94" w:rsidP="009E4A9E">
      <w:pPr>
        <w:pStyle w:val="TOC2"/>
        <w:tabs>
          <w:tab w:val="right" w:leader="dot" w:pos="8844"/>
        </w:tabs>
        <w:spacing w:line="240" w:lineRule="auto"/>
      </w:pPr>
      <w:hyperlink w:anchor="_Toc2859" w:history="1">
        <w:r w:rsidR="00652191">
          <w:rPr>
            <w:rFonts w:ascii="宋体" w:hAnsi="宋体" w:cs="宋体" w:hint="eastAsia"/>
            <w:szCs w:val="21"/>
          </w:rPr>
          <w:t>附件1：投标承诺函</w:t>
        </w:r>
        <w:r w:rsidR="00652191">
          <w:tab/>
        </w:r>
        <w:r w:rsidR="00652191">
          <w:fldChar w:fldCharType="begin"/>
        </w:r>
        <w:r w:rsidR="00652191">
          <w:instrText xml:space="preserve"> PAGEREF _Toc2859 \h </w:instrText>
        </w:r>
        <w:r w:rsidR="00652191">
          <w:fldChar w:fldCharType="separate"/>
        </w:r>
        <w:r w:rsidR="00652191">
          <w:t>30</w:t>
        </w:r>
        <w:r w:rsidR="00652191">
          <w:fldChar w:fldCharType="end"/>
        </w:r>
      </w:hyperlink>
    </w:p>
    <w:p w14:paraId="41F077FB" w14:textId="77777777" w:rsidR="00ED4EC2" w:rsidRDefault="00B83F94" w:rsidP="009E4A9E">
      <w:pPr>
        <w:pStyle w:val="TOC2"/>
        <w:tabs>
          <w:tab w:val="right" w:leader="dot" w:pos="8844"/>
        </w:tabs>
        <w:spacing w:line="240" w:lineRule="auto"/>
      </w:pPr>
      <w:hyperlink w:anchor="_Toc8411" w:history="1">
        <w:r w:rsidR="00652191">
          <w:rPr>
            <w:rFonts w:ascii="宋体" w:hAnsi="宋体" w:cs="宋体" w:hint="eastAsia"/>
            <w:szCs w:val="21"/>
          </w:rPr>
          <w:t>附件2：投标货物配置清单</w:t>
        </w:r>
        <w:r w:rsidR="00652191">
          <w:tab/>
        </w:r>
        <w:r w:rsidR="00652191">
          <w:fldChar w:fldCharType="begin"/>
        </w:r>
        <w:r w:rsidR="00652191">
          <w:instrText xml:space="preserve"> PAGEREF _Toc8411 \h </w:instrText>
        </w:r>
        <w:r w:rsidR="00652191">
          <w:fldChar w:fldCharType="separate"/>
        </w:r>
        <w:r w:rsidR="00652191">
          <w:t>31</w:t>
        </w:r>
        <w:r w:rsidR="00652191">
          <w:fldChar w:fldCharType="end"/>
        </w:r>
      </w:hyperlink>
    </w:p>
    <w:p w14:paraId="4137C1AF" w14:textId="77777777" w:rsidR="00ED4EC2" w:rsidRDefault="00B83F94" w:rsidP="009E4A9E">
      <w:pPr>
        <w:pStyle w:val="TOC2"/>
        <w:tabs>
          <w:tab w:val="right" w:leader="dot" w:pos="8844"/>
        </w:tabs>
        <w:spacing w:line="240" w:lineRule="auto"/>
      </w:pPr>
      <w:hyperlink w:anchor="_Toc28546" w:history="1">
        <w:r w:rsidR="00652191">
          <w:rPr>
            <w:rFonts w:ascii="宋体" w:hAnsi="宋体" w:cs="宋体" w:hint="eastAsia"/>
            <w:szCs w:val="21"/>
          </w:rPr>
          <w:t>附件3：技术规格响应/偏离表</w:t>
        </w:r>
        <w:r w:rsidR="00652191">
          <w:tab/>
        </w:r>
        <w:r w:rsidR="00652191">
          <w:fldChar w:fldCharType="begin"/>
        </w:r>
        <w:r w:rsidR="00652191">
          <w:instrText xml:space="preserve"> PAGEREF _Toc28546 \h </w:instrText>
        </w:r>
        <w:r w:rsidR="00652191">
          <w:fldChar w:fldCharType="separate"/>
        </w:r>
        <w:r w:rsidR="00652191">
          <w:t>32</w:t>
        </w:r>
        <w:r w:rsidR="00652191">
          <w:fldChar w:fldCharType="end"/>
        </w:r>
      </w:hyperlink>
    </w:p>
    <w:p w14:paraId="130E26D3" w14:textId="77777777" w:rsidR="00ED4EC2" w:rsidRDefault="00B83F94" w:rsidP="009E4A9E">
      <w:pPr>
        <w:pStyle w:val="TOC2"/>
        <w:tabs>
          <w:tab w:val="right" w:leader="dot" w:pos="8844"/>
        </w:tabs>
        <w:spacing w:line="240" w:lineRule="auto"/>
      </w:pPr>
      <w:hyperlink w:anchor="_Toc22046" w:history="1">
        <w:r w:rsidR="00652191">
          <w:rPr>
            <w:rFonts w:ascii="宋体" w:hAnsi="宋体" w:cs="宋体" w:hint="eastAsia"/>
            <w:szCs w:val="21"/>
          </w:rPr>
          <w:t>附件4：商务条款响应/偏离表</w:t>
        </w:r>
        <w:r w:rsidR="00652191">
          <w:tab/>
        </w:r>
        <w:r w:rsidR="00652191">
          <w:fldChar w:fldCharType="begin"/>
        </w:r>
        <w:r w:rsidR="00652191">
          <w:instrText xml:space="preserve"> PAGEREF _Toc22046 \h </w:instrText>
        </w:r>
        <w:r w:rsidR="00652191">
          <w:fldChar w:fldCharType="separate"/>
        </w:r>
        <w:r w:rsidR="00652191">
          <w:t>33</w:t>
        </w:r>
        <w:r w:rsidR="00652191">
          <w:fldChar w:fldCharType="end"/>
        </w:r>
      </w:hyperlink>
    </w:p>
    <w:p w14:paraId="20F434BC" w14:textId="77777777" w:rsidR="00ED4EC2" w:rsidRDefault="00B83F94" w:rsidP="009E4A9E">
      <w:pPr>
        <w:pStyle w:val="TOC2"/>
        <w:tabs>
          <w:tab w:val="right" w:leader="dot" w:pos="8844"/>
        </w:tabs>
        <w:spacing w:line="240" w:lineRule="auto"/>
      </w:pPr>
      <w:hyperlink w:anchor="_Toc25987" w:history="1">
        <w:r w:rsidR="00652191">
          <w:rPr>
            <w:rFonts w:ascii="宋体" w:hAnsi="宋体" w:cs="宋体" w:hint="eastAsia"/>
            <w:szCs w:val="21"/>
          </w:rPr>
          <w:t>附件5：法定代表人资格证明</w:t>
        </w:r>
        <w:r w:rsidR="00652191">
          <w:tab/>
        </w:r>
        <w:r w:rsidR="00652191">
          <w:fldChar w:fldCharType="begin"/>
        </w:r>
        <w:r w:rsidR="00652191">
          <w:instrText xml:space="preserve"> PAGEREF _Toc25987 \h </w:instrText>
        </w:r>
        <w:r w:rsidR="00652191">
          <w:fldChar w:fldCharType="separate"/>
        </w:r>
        <w:r w:rsidR="00652191">
          <w:t>34</w:t>
        </w:r>
        <w:r w:rsidR="00652191">
          <w:fldChar w:fldCharType="end"/>
        </w:r>
      </w:hyperlink>
    </w:p>
    <w:p w14:paraId="5397E018" w14:textId="77777777" w:rsidR="00ED4EC2" w:rsidRDefault="00B83F94" w:rsidP="009E4A9E">
      <w:pPr>
        <w:pStyle w:val="TOC2"/>
        <w:tabs>
          <w:tab w:val="right" w:leader="dot" w:pos="8844"/>
        </w:tabs>
        <w:spacing w:line="240" w:lineRule="auto"/>
      </w:pPr>
      <w:hyperlink w:anchor="_Toc31959" w:history="1">
        <w:r w:rsidR="00652191">
          <w:rPr>
            <w:rFonts w:ascii="宋体" w:hAnsi="宋体" w:cs="宋体" w:hint="eastAsia"/>
            <w:szCs w:val="21"/>
          </w:rPr>
          <w:t>附件6：法定代表人委托书</w:t>
        </w:r>
        <w:r w:rsidR="00652191">
          <w:tab/>
        </w:r>
        <w:r w:rsidR="00652191">
          <w:fldChar w:fldCharType="begin"/>
        </w:r>
        <w:r w:rsidR="00652191">
          <w:instrText xml:space="preserve"> PAGEREF _Toc31959 \h </w:instrText>
        </w:r>
        <w:r w:rsidR="00652191">
          <w:fldChar w:fldCharType="separate"/>
        </w:r>
        <w:r w:rsidR="00652191">
          <w:t>35</w:t>
        </w:r>
        <w:r w:rsidR="00652191">
          <w:fldChar w:fldCharType="end"/>
        </w:r>
      </w:hyperlink>
    </w:p>
    <w:p w14:paraId="047CE3B8" w14:textId="77777777" w:rsidR="00ED4EC2" w:rsidRDefault="00B83F94" w:rsidP="009E4A9E">
      <w:pPr>
        <w:pStyle w:val="TOC2"/>
        <w:tabs>
          <w:tab w:val="right" w:leader="dot" w:pos="8844"/>
        </w:tabs>
        <w:spacing w:line="240" w:lineRule="auto"/>
      </w:pPr>
      <w:hyperlink w:anchor="_Toc30916" w:history="1">
        <w:r w:rsidR="00652191">
          <w:rPr>
            <w:rFonts w:ascii="宋体" w:hAnsi="宋体" w:cs="宋体" w:hint="eastAsia"/>
            <w:szCs w:val="21"/>
          </w:rPr>
          <w:t>附件7：无重大违法记录声明</w:t>
        </w:r>
        <w:r w:rsidR="00652191">
          <w:tab/>
        </w:r>
        <w:r w:rsidR="00652191">
          <w:fldChar w:fldCharType="begin"/>
        </w:r>
        <w:r w:rsidR="00652191">
          <w:instrText xml:space="preserve"> PAGEREF _Toc30916 \h </w:instrText>
        </w:r>
        <w:r w:rsidR="00652191">
          <w:fldChar w:fldCharType="separate"/>
        </w:r>
        <w:r w:rsidR="00652191">
          <w:t>36</w:t>
        </w:r>
        <w:r w:rsidR="00652191">
          <w:fldChar w:fldCharType="end"/>
        </w:r>
      </w:hyperlink>
    </w:p>
    <w:p w14:paraId="4638CC01" w14:textId="77777777" w:rsidR="00ED4EC2" w:rsidRDefault="00B83F94" w:rsidP="009E4A9E">
      <w:pPr>
        <w:pStyle w:val="TOC2"/>
        <w:tabs>
          <w:tab w:val="right" w:leader="dot" w:pos="8844"/>
        </w:tabs>
        <w:spacing w:line="240" w:lineRule="auto"/>
      </w:pPr>
      <w:hyperlink w:anchor="_Toc18416" w:history="1">
        <w:r w:rsidR="00652191">
          <w:rPr>
            <w:rFonts w:ascii="宋体" w:hAnsi="宋体" w:cs="宋体" w:hint="eastAsia"/>
            <w:szCs w:val="21"/>
          </w:rPr>
          <w:t>附件8：诚信承诺书</w:t>
        </w:r>
        <w:r w:rsidR="00652191">
          <w:tab/>
        </w:r>
        <w:r w:rsidR="00652191">
          <w:fldChar w:fldCharType="begin"/>
        </w:r>
        <w:r w:rsidR="00652191">
          <w:instrText xml:space="preserve"> PAGEREF _Toc18416 \h </w:instrText>
        </w:r>
        <w:r w:rsidR="00652191">
          <w:fldChar w:fldCharType="separate"/>
        </w:r>
        <w:r w:rsidR="00652191">
          <w:t>37</w:t>
        </w:r>
        <w:r w:rsidR="00652191">
          <w:fldChar w:fldCharType="end"/>
        </w:r>
      </w:hyperlink>
    </w:p>
    <w:p w14:paraId="0BF72B1E" w14:textId="77777777" w:rsidR="00ED4EC2" w:rsidRDefault="00B83F94" w:rsidP="009E4A9E">
      <w:pPr>
        <w:pStyle w:val="TOC2"/>
        <w:tabs>
          <w:tab w:val="right" w:leader="dot" w:pos="8844"/>
        </w:tabs>
        <w:spacing w:line="240" w:lineRule="auto"/>
      </w:pPr>
      <w:hyperlink w:anchor="_Toc14217" w:history="1">
        <w:r w:rsidR="00652191">
          <w:rPr>
            <w:rFonts w:ascii="宋体" w:hAnsi="宋体" w:cs="宋体" w:hint="eastAsia"/>
            <w:szCs w:val="21"/>
          </w:rPr>
          <w:t>附件9</w:t>
        </w:r>
        <w:r w:rsidR="00652191">
          <w:rPr>
            <w:rFonts w:ascii="宋体" w:hAnsi="宋体" w:cs="宋体"/>
            <w:szCs w:val="21"/>
          </w:rPr>
          <w:t xml:space="preserve">: </w:t>
        </w:r>
        <w:r w:rsidR="00652191">
          <w:rPr>
            <w:rFonts w:ascii="宋体" w:hAnsi="宋体" w:cs="宋体" w:hint="eastAsia"/>
            <w:szCs w:val="21"/>
          </w:rPr>
          <w:t>现场踏勘确认函</w:t>
        </w:r>
        <w:r w:rsidR="00652191">
          <w:tab/>
        </w:r>
        <w:r w:rsidR="00652191">
          <w:fldChar w:fldCharType="begin"/>
        </w:r>
        <w:r w:rsidR="00652191">
          <w:instrText xml:space="preserve"> PAGEREF _Toc14217 \h </w:instrText>
        </w:r>
        <w:r w:rsidR="00652191">
          <w:fldChar w:fldCharType="separate"/>
        </w:r>
        <w:r w:rsidR="00652191">
          <w:t>38</w:t>
        </w:r>
        <w:r w:rsidR="00652191">
          <w:fldChar w:fldCharType="end"/>
        </w:r>
      </w:hyperlink>
    </w:p>
    <w:p w14:paraId="243DCED4" w14:textId="77777777" w:rsidR="00ED4EC2" w:rsidRDefault="00B83F94">
      <w:pPr>
        <w:pStyle w:val="TOC2"/>
        <w:tabs>
          <w:tab w:val="right" w:leader="dot" w:pos="8844"/>
        </w:tabs>
      </w:pPr>
      <w:hyperlink w:anchor="_Toc8084" w:history="1">
        <w:r w:rsidR="00652191">
          <w:rPr>
            <w:rFonts w:ascii="宋体" w:hAnsi="宋体" w:cs="宋体" w:hint="eastAsia"/>
            <w:szCs w:val="21"/>
          </w:rPr>
          <w:t>附件</w:t>
        </w:r>
        <w:r w:rsidR="00652191">
          <w:rPr>
            <w:rFonts w:ascii="宋体" w:hAnsi="宋体" w:cs="宋体"/>
            <w:szCs w:val="21"/>
          </w:rPr>
          <w:t>10</w:t>
        </w:r>
        <w:r w:rsidR="00652191">
          <w:rPr>
            <w:rFonts w:ascii="宋体" w:hAnsi="宋体" w:cs="宋体" w:hint="eastAsia"/>
            <w:szCs w:val="21"/>
          </w:rPr>
          <w:t>：采购项目验收单（投标时无需提供）</w:t>
        </w:r>
        <w:r w:rsidR="00652191">
          <w:tab/>
        </w:r>
        <w:r w:rsidR="00652191">
          <w:fldChar w:fldCharType="begin"/>
        </w:r>
        <w:r w:rsidR="00652191">
          <w:instrText xml:space="preserve"> PAGEREF _Toc8084 \h </w:instrText>
        </w:r>
        <w:r w:rsidR="00652191">
          <w:fldChar w:fldCharType="separate"/>
        </w:r>
        <w:r w:rsidR="00652191">
          <w:t>39</w:t>
        </w:r>
        <w:r w:rsidR="00652191">
          <w:fldChar w:fldCharType="end"/>
        </w:r>
      </w:hyperlink>
    </w:p>
    <w:p w14:paraId="723465F1" w14:textId="77777777" w:rsidR="00ED4EC2" w:rsidRDefault="00652191">
      <w:pPr>
        <w:rPr>
          <w:rFonts w:ascii="宋体" w:hAnsi="宋体" w:cs="宋体"/>
          <w:color w:val="000000" w:themeColor="text1"/>
          <w:lang w:val="zh-CN"/>
        </w:rPr>
      </w:pPr>
      <w:r>
        <w:rPr>
          <w:rFonts w:ascii="宋体" w:hAnsi="宋体" w:cs="宋体" w:hint="eastAsia"/>
          <w:color w:val="000000" w:themeColor="text1"/>
          <w:u w:val="single"/>
          <w:lang w:val="zh-CN"/>
        </w:rPr>
        <w:fldChar w:fldCharType="end"/>
      </w:r>
    </w:p>
    <w:p w14:paraId="5F37C0F7" w14:textId="77777777" w:rsidR="00ED4EC2" w:rsidRDefault="00ED4EC2">
      <w:pPr>
        <w:rPr>
          <w:rFonts w:ascii="宋体" w:hAnsi="宋体" w:cs="宋体"/>
          <w:color w:val="000000" w:themeColor="text1"/>
          <w:lang w:val="zh-CN"/>
        </w:rPr>
      </w:pPr>
    </w:p>
    <w:p w14:paraId="78F2ABA7" w14:textId="77777777" w:rsidR="00ED4EC2" w:rsidRDefault="00ED4EC2">
      <w:pPr>
        <w:rPr>
          <w:rFonts w:ascii="宋体" w:hAnsi="宋体" w:cs="宋体"/>
          <w:color w:val="000000" w:themeColor="text1"/>
          <w:lang w:val="zh-CN"/>
        </w:rPr>
      </w:pPr>
    </w:p>
    <w:p w14:paraId="10B02367" w14:textId="77777777" w:rsidR="00ED4EC2" w:rsidRDefault="00ED4EC2">
      <w:pPr>
        <w:rPr>
          <w:rFonts w:ascii="宋体" w:hAnsi="宋体" w:cs="宋体"/>
          <w:color w:val="000000" w:themeColor="text1"/>
          <w:lang w:val="zh-CN"/>
        </w:rPr>
      </w:pPr>
    </w:p>
    <w:p w14:paraId="504AD21A" w14:textId="77777777" w:rsidR="00ED4EC2" w:rsidRDefault="00ED4EC2">
      <w:pPr>
        <w:pStyle w:val="a0"/>
        <w:ind w:firstLine="210"/>
        <w:rPr>
          <w:color w:val="000000" w:themeColor="text1"/>
          <w:lang w:val="zh-CN"/>
        </w:rPr>
      </w:pPr>
    </w:p>
    <w:p w14:paraId="616B0550" w14:textId="77777777" w:rsidR="00ED4EC2" w:rsidRDefault="00ED4EC2">
      <w:pPr>
        <w:rPr>
          <w:rFonts w:ascii="宋体" w:hAnsi="宋体" w:cs="宋体"/>
          <w:color w:val="000000" w:themeColor="text1"/>
          <w:lang w:val="zh-CN"/>
        </w:rPr>
      </w:pPr>
    </w:p>
    <w:p w14:paraId="61B7AE0B" w14:textId="77777777" w:rsidR="00ED4EC2" w:rsidRDefault="00652191">
      <w:pPr>
        <w:pStyle w:val="1"/>
        <w:jc w:val="center"/>
        <w:rPr>
          <w:rFonts w:ascii="宋体" w:hAnsi="宋体" w:cs="宋体"/>
          <w:color w:val="000000" w:themeColor="text1"/>
        </w:rPr>
      </w:pPr>
      <w:bookmarkStart w:id="2" w:name="_Toc26919"/>
      <w:r>
        <w:rPr>
          <w:rFonts w:ascii="宋体" w:hAnsi="宋体" w:cs="宋体" w:hint="eastAsia"/>
          <w:color w:val="000000" w:themeColor="text1"/>
        </w:rPr>
        <w:t>第一部分  采购公告</w:t>
      </w:r>
      <w:bookmarkEnd w:id="2"/>
    </w:p>
    <w:p w14:paraId="5E9CCFFC" w14:textId="77777777" w:rsidR="00ED4EC2" w:rsidRDefault="00652191">
      <w:pPr>
        <w:spacing w:line="360" w:lineRule="auto"/>
        <w:ind w:firstLineChars="200" w:firstLine="496"/>
        <w:rPr>
          <w:rFonts w:ascii="宋体" w:hAnsi="宋体" w:cs="宋体"/>
          <w:b/>
          <w:color w:val="000000" w:themeColor="text1"/>
          <w:spacing w:val="4"/>
          <w:sz w:val="24"/>
        </w:rPr>
      </w:pPr>
      <w:r>
        <w:rPr>
          <w:rFonts w:ascii="宋体" w:hAnsi="宋体" w:cs="宋体" w:hint="eastAsia"/>
          <w:color w:val="000000" w:themeColor="text1"/>
          <w:spacing w:val="4"/>
          <w:sz w:val="24"/>
        </w:rPr>
        <w:t>南通大学委托招投标管理办公室，就</w:t>
      </w:r>
      <w:r>
        <w:rPr>
          <w:rFonts w:ascii="宋体" w:hAnsi="宋体" w:cs="宋体" w:hint="eastAsia"/>
          <w:b/>
          <w:color w:val="000000" w:themeColor="text1"/>
          <w:spacing w:val="4"/>
          <w:sz w:val="24"/>
        </w:rPr>
        <w:t>南通大学</w:t>
      </w:r>
      <w:proofErr w:type="gramStart"/>
      <w:r>
        <w:rPr>
          <w:rFonts w:ascii="宋体" w:hAnsi="宋体" w:cs="宋体" w:hint="eastAsia"/>
          <w:b/>
          <w:color w:val="000000" w:themeColor="text1"/>
          <w:spacing w:val="4"/>
          <w:sz w:val="24"/>
        </w:rPr>
        <w:t>纺化楼</w:t>
      </w:r>
      <w:proofErr w:type="gramEnd"/>
      <w:r>
        <w:rPr>
          <w:rFonts w:ascii="宋体" w:hAnsi="宋体" w:cs="宋体" w:hint="eastAsia"/>
          <w:b/>
          <w:color w:val="000000" w:themeColor="text1"/>
          <w:spacing w:val="4"/>
          <w:sz w:val="24"/>
        </w:rPr>
        <w:t>7楼实验室改造项目</w:t>
      </w:r>
      <w:r>
        <w:rPr>
          <w:rFonts w:ascii="宋体" w:hAnsi="宋体" w:cs="宋体" w:hint="eastAsia"/>
          <w:color w:val="000000" w:themeColor="text1"/>
          <w:spacing w:val="4"/>
          <w:sz w:val="24"/>
        </w:rPr>
        <w:t>及相关服务进行</w:t>
      </w:r>
      <w:r>
        <w:rPr>
          <w:rFonts w:ascii="宋体" w:hAnsi="宋体" w:cs="宋体" w:hint="eastAsia"/>
          <w:b/>
          <w:color w:val="000000" w:themeColor="text1"/>
          <w:spacing w:val="4"/>
          <w:sz w:val="24"/>
        </w:rPr>
        <w:t>公开招标</w:t>
      </w:r>
      <w:r>
        <w:rPr>
          <w:rFonts w:ascii="宋体" w:hAnsi="宋体" w:cs="宋体" w:hint="eastAsia"/>
          <w:color w:val="000000" w:themeColor="text1"/>
          <w:spacing w:val="4"/>
          <w:sz w:val="24"/>
        </w:rPr>
        <w:t>，欢迎有意向的合格供应商参与投标。</w:t>
      </w:r>
    </w:p>
    <w:p w14:paraId="40E3D748" w14:textId="77777777" w:rsidR="00ED4EC2" w:rsidRDefault="00652191">
      <w:pPr>
        <w:spacing w:line="360" w:lineRule="auto"/>
        <w:ind w:firstLineChars="200" w:firstLine="496"/>
        <w:rPr>
          <w:rFonts w:ascii="宋体" w:hAnsi="宋体" w:cs="宋体"/>
          <w:bCs/>
          <w:color w:val="000000" w:themeColor="text1"/>
          <w:spacing w:val="4"/>
          <w:sz w:val="24"/>
        </w:rPr>
      </w:pPr>
      <w:r>
        <w:rPr>
          <w:rFonts w:ascii="宋体" w:hAnsi="宋体" w:cs="宋体" w:hint="eastAsia"/>
          <w:color w:val="000000" w:themeColor="text1"/>
          <w:spacing w:val="4"/>
          <w:sz w:val="24"/>
        </w:rPr>
        <w:t>本次采购的相关信息如下：</w:t>
      </w:r>
    </w:p>
    <w:p w14:paraId="7FC6ABBC" w14:textId="77777777" w:rsidR="00ED4EC2" w:rsidRDefault="00652191">
      <w:pPr>
        <w:spacing w:line="360" w:lineRule="auto"/>
        <w:ind w:firstLineChars="200" w:firstLine="498"/>
        <w:rPr>
          <w:rFonts w:ascii="宋体" w:hAnsi="宋体" w:cs="宋体"/>
          <w:bCs/>
          <w:color w:val="000000" w:themeColor="text1"/>
          <w:spacing w:val="4"/>
          <w:sz w:val="24"/>
        </w:rPr>
      </w:pPr>
      <w:r>
        <w:rPr>
          <w:rFonts w:ascii="宋体" w:hAnsi="宋体" w:cs="宋体" w:hint="eastAsia"/>
          <w:b/>
          <w:color w:val="000000" w:themeColor="text1"/>
          <w:spacing w:val="4"/>
          <w:sz w:val="24"/>
        </w:rPr>
        <w:t>一</w:t>
      </w:r>
      <w:r>
        <w:rPr>
          <w:rFonts w:ascii="宋体" w:hAnsi="宋体" w:cs="宋体" w:hint="eastAsia"/>
          <w:bCs/>
          <w:color w:val="000000" w:themeColor="text1"/>
          <w:spacing w:val="4"/>
          <w:sz w:val="24"/>
        </w:rPr>
        <w:t>、</w:t>
      </w:r>
      <w:r>
        <w:rPr>
          <w:rFonts w:ascii="宋体" w:hAnsi="宋体" w:cs="宋体" w:hint="eastAsia"/>
          <w:color w:val="000000" w:themeColor="text1"/>
          <w:spacing w:val="4"/>
          <w:sz w:val="24"/>
        </w:rPr>
        <w:t xml:space="preserve"> 采购项目名称：</w:t>
      </w:r>
      <w:r>
        <w:rPr>
          <w:rFonts w:ascii="宋体" w:hAnsi="宋体" w:cs="宋体" w:hint="eastAsia"/>
          <w:b/>
          <w:color w:val="000000" w:themeColor="text1"/>
          <w:spacing w:val="4"/>
          <w:sz w:val="24"/>
        </w:rPr>
        <w:t>南通大学</w:t>
      </w:r>
      <w:proofErr w:type="gramStart"/>
      <w:r>
        <w:rPr>
          <w:rFonts w:ascii="宋体" w:hAnsi="宋体" w:cs="宋体" w:hint="eastAsia"/>
          <w:b/>
          <w:color w:val="000000" w:themeColor="text1"/>
          <w:spacing w:val="4"/>
          <w:sz w:val="24"/>
        </w:rPr>
        <w:t>纺化楼</w:t>
      </w:r>
      <w:proofErr w:type="gramEnd"/>
      <w:r>
        <w:rPr>
          <w:rFonts w:ascii="宋体" w:hAnsi="宋体" w:cs="宋体" w:hint="eastAsia"/>
          <w:b/>
          <w:color w:val="000000" w:themeColor="text1"/>
          <w:spacing w:val="4"/>
          <w:sz w:val="24"/>
        </w:rPr>
        <w:t>7楼实验室改造项目</w:t>
      </w:r>
      <w:r>
        <w:rPr>
          <w:rFonts w:ascii="宋体" w:hAnsi="宋体" w:cs="宋体" w:hint="eastAsia"/>
          <w:bCs/>
          <w:color w:val="000000" w:themeColor="text1"/>
          <w:spacing w:val="4"/>
          <w:sz w:val="24"/>
        </w:rPr>
        <w:t xml:space="preserve"> </w:t>
      </w:r>
    </w:p>
    <w:p w14:paraId="03B74F8D" w14:textId="77777777" w:rsidR="00ED4EC2" w:rsidRDefault="00652191">
      <w:pPr>
        <w:wordWrap w:val="0"/>
        <w:spacing w:line="330" w:lineRule="atLeast"/>
        <w:ind w:firstLineChars="200" w:firstLine="496"/>
        <w:rPr>
          <w:rFonts w:ascii="微软雅黑" w:eastAsia="微软雅黑" w:hAnsi="微软雅黑" w:cs="宋体"/>
          <w:color w:val="000000" w:themeColor="text1"/>
          <w:kern w:val="0"/>
          <w:sz w:val="18"/>
          <w:szCs w:val="18"/>
        </w:rPr>
      </w:pPr>
      <w:r>
        <w:rPr>
          <w:rFonts w:ascii="宋体" w:hAnsi="宋体" w:cs="宋体" w:hint="eastAsia"/>
          <w:color w:val="000000" w:themeColor="text1"/>
          <w:spacing w:val="4"/>
          <w:sz w:val="24"/>
        </w:rPr>
        <w:t>二、 采购项目编号：TDHW(GK)202</w:t>
      </w:r>
      <w:r>
        <w:rPr>
          <w:rFonts w:ascii="宋体" w:hAnsi="宋体" w:cs="宋体"/>
          <w:color w:val="000000" w:themeColor="text1"/>
          <w:spacing w:val="4"/>
          <w:sz w:val="24"/>
        </w:rPr>
        <w:t>4</w:t>
      </w:r>
      <w:r>
        <w:rPr>
          <w:rFonts w:ascii="宋体" w:hAnsi="宋体" w:cs="宋体" w:hint="eastAsia"/>
          <w:color w:val="000000" w:themeColor="text1"/>
          <w:spacing w:val="4"/>
          <w:sz w:val="24"/>
        </w:rPr>
        <w:t>-</w:t>
      </w:r>
      <w:r>
        <w:rPr>
          <w:rFonts w:ascii="宋体" w:hAnsi="宋体" w:cs="宋体"/>
          <w:color w:val="000000" w:themeColor="text1"/>
          <w:spacing w:val="4"/>
          <w:sz w:val="24"/>
        </w:rPr>
        <w:t>050</w:t>
      </w:r>
    </w:p>
    <w:p w14:paraId="2A737844" w14:textId="77777777" w:rsidR="00ED4EC2" w:rsidRDefault="00652191">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三、 采购项目品名、数量及技术规格：</w:t>
      </w:r>
    </w:p>
    <w:p w14:paraId="2AD98A58" w14:textId="77777777" w:rsidR="00ED4EC2" w:rsidRDefault="00652191">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详见本项目招标文件第三部分“采购项目及有关说明”</w:t>
      </w:r>
    </w:p>
    <w:p w14:paraId="769D09F0" w14:textId="77777777" w:rsidR="00ED4EC2" w:rsidRDefault="00652191">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四、 采购项目预算：</w:t>
      </w:r>
      <w:r>
        <w:rPr>
          <w:rFonts w:ascii="宋体" w:hAnsi="宋体" w:cs="宋体"/>
          <w:color w:val="000000" w:themeColor="text1"/>
          <w:spacing w:val="4"/>
          <w:sz w:val="24"/>
        </w:rPr>
        <w:t>99.92</w:t>
      </w:r>
      <w:r>
        <w:rPr>
          <w:rFonts w:ascii="宋体" w:hAnsi="宋体" w:cs="宋体" w:hint="eastAsia"/>
          <w:color w:val="000000" w:themeColor="text1"/>
          <w:spacing w:val="4"/>
          <w:sz w:val="24"/>
        </w:rPr>
        <w:t>万元</w:t>
      </w:r>
    </w:p>
    <w:p w14:paraId="01933055"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五、</w:t>
      </w:r>
      <w:r>
        <w:rPr>
          <w:rFonts w:ascii="宋体" w:hAnsi="宋体" w:cs="宋体" w:hint="eastAsia"/>
          <w:color w:val="000000" w:themeColor="text1"/>
          <w:spacing w:val="4"/>
          <w:sz w:val="24"/>
        </w:rPr>
        <w:t>本项目不接受联合体投标，不接受分包</w:t>
      </w:r>
    </w:p>
    <w:p w14:paraId="06B1CEFA" w14:textId="77777777" w:rsidR="00ED4EC2" w:rsidRDefault="00652191">
      <w:pPr>
        <w:spacing w:line="360" w:lineRule="auto"/>
        <w:ind w:firstLineChars="200" w:firstLine="480"/>
        <w:rPr>
          <w:rFonts w:ascii="宋体" w:hAnsi="宋体" w:cs="宋体"/>
          <w:color w:val="000000" w:themeColor="text1"/>
          <w:spacing w:val="4"/>
          <w:sz w:val="24"/>
        </w:rPr>
      </w:pPr>
      <w:r>
        <w:rPr>
          <w:rFonts w:ascii="宋体" w:hAnsi="宋体" w:cs="宋体" w:hint="eastAsia"/>
          <w:color w:val="000000" w:themeColor="text1"/>
          <w:sz w:val="24"/>
        </w:rPr>
        <w:t>六、合格的供应商</w:t>
      </w:r>
    </w:p>
    <w:p w14:paraId="6E5DF2BC" w14:textId="77777777" w:rsidR="00ED4EC2" w:rsidRDefault="00652191">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2535F831"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1、中国境内合法注册的企业法人；</w:t>
      </w:r>
    </w:p>
    <w:p w14:paraId="227F429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2、具有本次采购项目的供货、安装、售后服务等的相应能力和经验；</w:t>
      </w:r>
    </w:p>
    <w:p w14:paraId="072AB66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3、采购项目的生产厂家或生产厂家授权的经销商。</w:t>
      </w:r>
    </w:p>
    <w:p w14:paraId="0CA490EC"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4、供应商不得存在下列情况之一：</w:t>
      </w:r>
    </w:p>
    <w:p w14:paraId="205858B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785154E6"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33300A0" w14:textId="77777777" w:rsidR="00ED4EC2" w:rsidRDefault="00652191">
      <w:pPr>
        <w:spacing w:line="360" w:lineRule="auto"/>
        <w:ind w:firstLineChars="200" w:firstLine="488"/>
        <w:rPr>
          <w:rFonts w:ascii="宋体" w:hAnsi="宋体" w:cs="宋体"/>
          <w:color w:val="000000" w:themeColor="text1"/>
          <w:sz w:val="24"/>
        </w:rPr>
      </w:pPr>
      <w:r>
        <w:rPr>
          <w:rFonts w:ascii="宋体" w:hAnsi="宋体" w:cs="宋体" w:hint="eastAsia"/>
          <w:color w:val="000000" w:themeColor="text1"/>
          <w:spacing w:val="2"/>
          <w:kern w:val="0"/>
          <w:sz w:val="24"/>
        </w:rPr>
        <w:t>七、供应商资格审查方式：资格后审。</w:t>
      </w:r>
    </w:p>
    <w:p w14:paraId="36ABEABE" w14:textId="77777777" w:rsidR="00ED4EC2" w:rsidRDefault="00652191">
      <w:pPr>
        <w:spacing w:line="360" w:lineRule="auto"/>
        <w:ind w:firstLineChars="200" w:firstLine="480"/>
        <w:jc w:val="left"/>
        <w:rPr>
          <w:rFonts w:ascii="宋体" w:hAnsi="宋体" w:cs="宋体"/>
          <w:b/>
          <w:color w:val="000000" w:themeColor="text1"/>
          <w:spacing w:val="4"/>
          <w:sz w:val="24"/>
        </w:rPr>
      </w:pPr>
      <w:r>
        <w:rPr>
          <w:rFonts w:ascii="宋体" w:hAnsi="宋体" w:cs="宋体" w:hint="eastAsia"/>
          <w:color w:val="000000" w:themeColor="text1"/>
          <w:sz w:val="24"/>
        </w:rPr>
        <w:lastRenderedPageBreak/>
        <w:t>八、招标文件的获取</w:t>
      </w:r>
      <w:r>
        <w:rPr>
          <w:rFonts w:ascii="宋体" w:hAnsi="宋体" w:cs="宋体" w:hint="eastAsia"/>
          <w:b/>
          <w:color w:val="000000" w:themeColor="text1"/>
          <w:spacing w:val="4"/>
          <w:sz w:val="24"/>
        </w:rPr>
        <w:t>：本次招标文件在南通</w:t>
      </w:r>
      <w:r>
        <w:rPr>
          <w:rFonts w:ascii="宋体" w:hAnsi="宋体" w:cs="宋体" w:hint="eastAsia"/>
          <w:b/>
          <w:color w:val="000000" w:themeColor="text1"/>
          <w:sz w:val="24"/>
        </w:rPr>
        <w:t>大学招投标管理办公室官网（</w:t>
      </w:r>
      <w:r>
        <w:rPr>
          <w:rFonts w:ascii="宋体" w:hAnsi="宋体" w:cs="宋体" w:hint="eastAsia"/>
          <w:color w:val="000000" w:themeColor="text1"/>
          <w:szCs w:val="21"/>
          <w:shd w:val="clear" w:color="auto" w:fill="FFFFFF"/>
        </w:rPr>
        <w:t>https://ztb.ntu.edu.cn</w:t>
      </w:r>
      <w:r>
        <w:rPr>
          <w:rFonts w:ascii="宋体" w:hAnsi="宋体" w:cs="宋体" w:hint="eastAsia"/>
          <w:b/>
          <w:color w:val="000000" w:themeColor="text1"/>
          <w:sz w:val="24"/>
        </w:rPr>
        <w:t>/）</w:t>
      </w:r>
      <w:r>
        <w:rPr>
          <w:rFonts w:ascii="宋体" w:hAnsi="宋体" w:cs="宋体" w:hint="eastAsia"/>
          <w:b/>
          <w:color w:val="000000" w:themeColor="text1"/>
          <w:spacing w:val="4"/>
          <w:sz w:val="24"/>
        </w:rPr>
        <w:t>上发布，由供应商报名后自行下载，其他任何媒介上转载的招标信息均为无效，后果自负。</w:t>
      </w:r>
    </w:p>
    <w:p w14:paraId="7C595515" w14:textId="77777777" w:rsidR="00ED4EC2" w:rsidRDefault="00652191">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九、</w:t>
      </w:r>
      <w:r>
        <w:rPr>
          <w:rFonts w:ascii="宋体" w:hAnsi="宋体" w:cs="宋体" w:hint="eastAsia"/>
          <w:bCs/>
          <w:color w:val="000000" w:themeColor="text1"/>
          <w:sz w:val="24"/>
        </w:rPr>
        <w:t>投标登记</w:t>
      </w:r>
      <w:r>
        <w:rPr>
          <w:rFonts w:ascii="宋体" w:hAnsi="宋体" w:cs="宋体" w:hint="eastAsia"/>
          <w:color w:val="000000" w:themeColor="text1"/>
          <w:sz w:val="24"/>
        </w:rPr>
        <w:t>：潜在供应商如确定参加投标，请务必在南通大学</w:t>
      </w:r>
      <w:proofErr w:type="gramStart"/>
      <w:r>
        <w:rPr>
          <w:rFonts w:ascii="宋体" w:hAnsi="宋体" w:cs="宋体" w:hint="eastAsia"/>
          <w:color w:val="000000" w:themeColor="text1"/>
          <w:sz w:val="24"/>
        </w:rPr>
        <w:t>供应商库</w:t>
      </w:r>
      <w:proofErr w:type="gramEnd"/>
      <w:r>
        <w:rPr>
          <w:rFonts w:ascii="宋体" w:hAnsi="宋体" w:cs="宋体" w:hint="eastAsia"/>
          <w:color w:val="000000" w:themeColor="text1"/>
          <w:sz w:val="24"/>
        </w:rPr>
        <w:t>(</w:t>
      </w:r>
      <w:r>
        <w:rPr>
          <w:rFonts w:ascii="宋体" w:hAnsi="宋体" w:cs="宋体" w:hint="eastAsia"/>
          <w:bCs/>
          <w:color w:val="000000" w:themeColor="text1"/>
          <w:szCs w:val="21"/>
          <w:shd w:val="clear" w:color="auto" w:fill="FFFFFF"/>
        </w:rPr>
        <w:t>https://ztb.ntu.edu.cn/gyszc.htm</w:t>
      </w:r>
      <w:r>
        <w:rPr>
          <w:rFonts w:ascii="宋体" w:hAnsi="宋体" w:cs="宋体" w:hint="eastAsia"/>
          <w:color w:val="000000" w:themeColor="text1"/>
          <w:sz w:val="24"/>
        </w:rPr>
        <w:t>)注册并完成登记。如潜在供应商未按上述要求操作，将自行承担所产生的风险。</w:t>
      </w:r>
    </w:p>
    <w:p w14:paraId="0A221393" w14:textId="77777777" w:rsidR="00ED4EC2" w:rsidRDefault="00652191">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十、确定参与本次采购活动的供应商，须支付标书费</w:t>
      </w:r>
      <w:r>
        <w:rPr>
          <w:rFonts w:ascii="宋体" w:hAnsi="宋体" w:cs="宋体"/>
          <w:bCs/>
          <w:color w:val="000000" w:themeColor="text1"/>
          <w:sz w:val="24"/>
        </w:rPr>
        <w:t>3</w:t>
      </w:r>
      <w:r>
        <w:rPr>
          <w:rFonts w:ascii="宋体" w:hAnsi="宋体" w:cs="宋体" w:hint="eastAsia"/>
          <w:bCs/>
          <w:color w:val="000000" w:themeColor="text1"/>
          <w:sz w:val="24"/>
        </w:rPr>
        <w:t>00元人民币。</w:t>
      </w:r>
    </w:p>
    <w:p w14:paraId="58559524" w14:textId="77777777" w:rsidR="00ED4EC2" w:rsidRDefault="00652191">
      <w:pPr>
        <w:spacing w:line="360" w:lineRule="auto"/>
        <w:rPr>
          <w:rFonts w:ascii="宋体" w:hAnsi="宋体" w:cs="宋体"/>
          <w:bCs/>
          <w:color w:val="000000" w:themeColor="text1"/>
          <w:sz w:val="24"/>
        </w:rPr>
      </w:pPr>
      <w:r>
        <w:rPr>
          <w:rFonts w:ascii="宋体" w:hAnsi="宋体" w:cs="宋体" w:hint="eastAsia"/>
          <w:bCs/>
          <w:color w:val="000000" w:themeColor="text1"/>
          <w:sz w:val="24"/>
        </w:rPr>
        <w:t>（通过</w:t>
      </w:r>
      <w:r>
        <w:rPr>
          <w:rFonts w:ascii="宋体" w:hAnsi="宋体" w:cs="宋体" w:hint="eastAsia"/>
          <w:bCs/>
          <w:color w:val="000000" w:themeColor="text1"/>
          <w:szCs w:val="21"/>
          <w:shd w:val="clear" w:color="auto" w:fill="FFFFFF"/>
        </w:rPr>
        <w:t>https://ztb.ntu.edu.cn/gyszc.htm</w:t>
      </w:r>
      <w:r>
        <w:rPr>
          <w:rFonts w:ascii="宋体" w:hAnsi="宋体" w:cs="宋体" w:hint="eastAsia"/>
          <w:bCs/>
          <w:color w:val="000000" w:themeColor="text1"/>
          <w:sz w:val="24"/>
        </w:rPr>
        <w:t>缴纳，标书费事后不退，标书费发票将以电子发票形式推送到登记注册邮箱。）</w:t>
      </w:r>
    </w:p>
    <w:p w14:paraId="66475C65"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十一、投标方式：</w:t>
      </w:r>
    </w:p>
    <w:p w14:paraId="5AB0721F" w14:textId="77777777" w:rsidR="00ED4EC2" w:rsidRDefault="00652191">
      <w:pPr>
        <w:pStyle w:val="af7"/>
        <w:shd w:val="clear" w:color="auto" w:fill="FFFFFF"/>
        <w:spacing w:before="0" w:beforeAutospacing="0" w:after="0" w:afterAutospacing="0" w:line="360" w:lineRule="auto"/>
        <w:ind w:firstLineChars="300" w:firstLine="720"/>
        <w:jc w:val="both"/>
        <w:rPr>
          <w:bCs/>
          <w:color w:val="000000" w:themeColor="text1"/>
          <w:kern w:val="2"/>
        </w:rPr>
      </w:pPr>
      <w:r>
        <w:rPr>
          <w:rFonts w:hint="eastAsia"/>
          <w:bCs/>
          <w:color w:val="000000" w:themeColor="text1"/>
          <w:kern w:val="2"/>
        </w:rPr>
        <w:t>1、本项目采用</w:t>
      </w:r>
      <w:r>
        <w:rPr>
          <w:rFonts w:hint="eastAsia"/>
          <w:b/>
          <w:bCs/>
          <w:color w:val="000000" w:themeColor="text1"/>
          <w:kern w:val="2"/>
          <w:u w:val="single"/>
        </w:rPr>
        <w:t>电子招投标方式</w:t>
      </w:r>
      <w:r>
        <w:rPr>
          <w:rFonts w:hint="eastAsia"/>
          <w:bCs/>
          <w:color w:val="000000" w:themeColor="text1"/>
          <w:kern w:val="2"/>
        </w:rPr>
        <w:t>采购（</w:t>
      </w:r>
      <w:r>
        <w:rPr>
          <w:rFonts w:hint="eastAsia"/>
          <w:b/>
          <w:bCs/>
          <w:color w:val="000000" w:themeColor="text1"/>
          <w:kern w:val="2"/>
          <w:u w:val="single"/>
        </w:rPr>
        <w:t>不见面远程开标</w:t>
      </w:r>
      <w:r>
        <w:rPr>
          <w:rFonts w:hint="eastAsia"/>
          <w:bCs/>
          <w:color w:val="000000" w:themeColor="text1"/>
          <w:kern w:val="2"/>
        </w:rPr>
        <w:t>）</w:t>
      </w:r>
    </w:p>
    <w:p w14:paraId="3E16EA86" w14:textId="77777777" w:rsidR="00ED4EC2" w:rsidRDefault="00652191">
      <w:pPr>
        <w:spacing w:line="360" w:lineRule="auto"/>
        <w:ind w:firstLineChars="300" w:firstLine="720"/>
        <w:rPr>
          <w:rFonts w:ascii="宋体" w:hAnsi="宋体" w:cs="宋体"/>
          <w:bCs/>
          <w:color w:val="000000" w:themeColor="text1"/>
          <w:sz w:val="24"/>
        </w:rPr>
      </w:pPr>
      <w:r>
        <w:rPr>
          <w:rFonts w:ascii="宋体" w:hAnsi="宋体" w:cs="宋体" w:hint="eastAsia"/>
          <w:bCs/>
          <w:color w:val="000000" w:themeColor="text1"/>
          <w:sz w:val="24"/>
        </w:rPr>
        <w:t>2、文件递交截止及开标时间：2024年</w:t>
      </w:r>
      <w:r w:rsidR="005B1372">
        <w:rPr>
          <w:rFonts w:ascii="宋体" w:hAnsi="宋体" w:cs="宋体" w:hint="eastAsia"/>
          <w:bCs/>
          <w:color w:val="000000" w:themeColor="text1"/>
          <w:sz w:val="24"/>
        </w:rPr>
        <w:t>5月13日</w:t>
      </w:r>
      <w:r>
        <w:rPr>
          <w:rFonts w:ascii="宋体" w:hAnsi="宋体" w:cs="宋体"/>
          <w:bCs/>
          <w:color w:val="000000" w:themeColor="text1"/>
          <w:sz w:val="24"/>
        </w:rPr>
        <w:t>14</w:t>
      </w:r>
      <w:r>
        <w:rPr>
          <w:rFonts w:ascii="宋体" w:hAnsi="宋体" w:cs="宋体" w:hint="eastAsia"/>
          <w:bCs/>
          <w:color w:val="000000" w:themeColor="text1"/>
          <w:sz w:val="24"/>
        </w:rPr>
        <w:t>时</w:t>
      </w:r>
      <w:r>
        <w:rPr>
          <w:rFonts w:ascii="宋体" w:hAnsi="宋体" w:cs="宋体"/>
          <w:bCs/>
          <w:color w:val="000000" w:themeColor="text1"/>
          <w:sz w:val="24"/>
        </w:rPr>
        <w:t>3</w:t>
      </w:r>
      <w:r>
        <w:rPr>
          <w:rFonts w:ascii="宋体" w:hAnsi="宋体" w:cs="宋体" w:hint="eastAsia"/>
          <w:bCs/>
          <w:color w:val="000000" w:themeColor="text1"/>
          <w:sz w:val="24"/>
        </w:rPr>
        <w:t>0分</w:t>
      </w:r>
    </w:p>
    <w:p w14:paraId="102FF9AA" w14:textId="77777777" w:rsidR="00ED4EC2" w:rsidRDefault="00652191">
      <w:pPr>
        <w:spacing w:line="360" w:lineRule="auto"/>
        <w:ind w:firstLineChars="300" w:firstLine="720"/>
        <w:rPr>
          <w:rFonts w:ascii="宋体" w:hAnsi="宋体" w:cs="宋体"/>
          <w:bCs/>
          <w:color w:val="000000" w:themeColor="text1"/>
          <w:sz w:val="24"/>
        </w:rPr>
      </w:pPr>
      <w:r>
        <w:rPr>
          <w:rFonts w:ascii="宋体" w:hAnsi="宋体" w:cs="宋体" w:hint="eastAsia"/>
          <w:bCs/>
          <w:color w:val="000000" w:themeColor="text1"/>
          <w:sz w:val="24"/>
        </w:rPr>
        <w:t>3、线上签到时间：2024年</w:t>
      </w:r>
      <w:r w:rsidR="005B1372">
        <w:rPr>
          <w:rFonts w:ascii="宋体" w:hAnsi="宋体" w:cs="宋体" w:hint="eastAsia"/>
          <w:bCs/>
          <w:color w:val="000000" w:themeColor="text1"/>
          <w:sz w:val="24"/>
        </w:rPr>
        <w:t>5月13日</w:t>
      </w:r>
      <w:r>
        <w:rPr>
          <w:rFonts w:ascii="宋体" w:hAnsi="宋体" w:cs="宋体"/>
          <w:bCs/>
          <w:color w:val="000000" w:themeColor="text1"/>
          <w:sz w:val="24"/>
        </w:rPr>
        <w:t>13</w:t>
      </w:r>
      <w:r>
        <w:rPr>
          <w:rFonts w:ascii="宋体" w:hAnsi="宋体" w:cs="宋体" w:hint="eastAsia"/>
          <w:bCs/>
          <w:color w:val="000000" w:themeColor="text1"/>
          <w:sz w:val="24"/>
        </w:rPr>
        <w:t>时</w:t>
      </w:r>
      <w:r>
        <w:rPr>
          <w:rFonts w:ascii="宋体" w:hAnsi="宋体" w:cs="宋体"/>
          <w:bCs/>
          <w:color w:val="000000" w:themeColor="text1"/>
          <w:sz w:val="24"/>
        </w:rPr>
        <w:t>3</w:t>
      </w:r>
      <w:r>
        <w:rPr>
          <w:rFonts w:ascii="宋体" w:hAnsi="宋体" w:cs="宋体" w:hint="eastAsia"/>
          <w:bCs/>
          <w:color w:val="000000" w:themeColor="text1"/>
          <w:sz w:val="24"/>
        </w:rPr>
        <w:t>0分-</w:t>
      </w:r>
      <w:r>
        <w:rPr>
          <w:rFonts w:ascii="宋体" w:hAnsi="宋体" w:cs="宋体"/>
          <w:bCs/>
          <w:color w:val="000000" w:themeColor="text1"/>
          <w:sz w:val="24"/>
        </w:rPr>
        <w:t>14</w:t>
      </w:r>
      <w:r>
        <w:rPr>
          <w:rFonts w:ascii="宋体" w:hAnsi="宋体" w:cs="宋体" w:hint="eastAsia"/>
          <w:bCs/>
          <w:color w:val="000000" w:themeColor="text1"/>
          <w:sz w:val="24"/>
        </w:rPr>
        <w:t>时</w:t>
      </w:r>
      <w:r>
        <w:rPr>
          <w:rFonts w:ascii="宋体" w:hAnsi="宋体" w:cs="宋体"/>
          <w:bCs/>
          <w:color w:val="000000" w:themeColor="text1"/>
          <w:sz w:val="24"/>
        </w:rPr>
        <w:t>3</w:t>
      </w:r>
      <w:r>
        <w:rPr>
          <w:rFonts w:ascii="宋体" w:hAnsi="宋体" w:cs="宋体" w:hint="eastAsia"/>
          <w:bCs/>
          <w:color w:val="000000" w:themeColor="text1"/>
          <w:sz w:val="24"/>
        </w:rPr>
        <w:t>0分</w:t>
      </w:r>
    </w:p>
    <w:p w14:paraId="1B89A037" w14:textId="77777777" w:rsidR="00ED4EC2" w:rsidRDefault="00652191">
      <w:pPr>
        <w:spacing w:line="360" w:lineRule="auto"/>
        <w:ind w:firstLineChars="300" w:firstLine="720"/>
        <w:rPr>
          <w:rFonts w:ascii="宋体" w:hAnsi="宋体" w:cs="宋体"/>
          <w:bCs/>
          <w:color w:val="000000" w:themeColor="text1"/>
          <w:sz w:val="24"/>
        </w:rPr>
      </w:pPr>
      <w:r>
        <w:rPr>
          <w:rFonts w:ascii="宋体" w:hAnsi="宋体" w:cs="宋体" w:hint="eastAsia"/>
          <w:bCs/>
          <w:color w:val="000000" w:themeColor="text1"/>
          <w:sz w:val="24"/>
        </w:rPr>
        <w:t>4、投标文件解密时间：2024年</w:t>
      </w:r>
      <w:r w:rsidR="005B1372">
        <w:rPr>
          <w:rFonts w:ascii="宋体" w:hAnsi="宋体" w:cs="宋体" w:hint="eastAsia"/>
          <w:bCs/>
          <w:color w:val="000000" w:themeColor="text1"/>
          <w:sz w:val="24"/>
        </w:rPr>
        <w:t>5月13日</w:t>
      </w:r>
      <w:r>
        <w:rPr>
          <w:rFonts w:ascii="宋体" w:hAnsi="宋体" w:cs="宋体"/>
          <w:bCs/>
          <w:color w:val="000000" w:themeColor="text1"/>
          <w:sz w:val="24"/>
        </w:rPr>
        <w:t>14</w:t>
      </w:r>
      <w:r>
        <w:rPr>
          <w:rFonts w:ascii="宋体" w:hAnsi="宋体" w:cs="宋体" w:hint="eastAsia"/>
          <w:bCs/>
          <w:color w:val="000000" w:themeColor="text1"/>
          <w:sz w:val="24"/>
        </w:rPr>
        <w:t>时</w:t>
      </w:r>
      <w:r>
        <w:rPr>
          <w:rFonts w:ascii="宋体" w:hAnsi="宋体" w:cs="宋体"/>
          <w:bCs/>
          <w:color w:val="000000" w:themeColor="text1"/>
          <w:sz w:val="24"/>
        </w:rPr>
        <w:t>3</w:t>
      </w:r>
      <w:r>
        <w:rPr>
          <w:rFonts w:ascii="宋体" w:hAnsi="宋体" w:cs="宋体" w:hint="eastAsia"/>
          <w:bCs/>
          <w:color w:val="000000" w:themeColor="text1"/>
          <w:sz w:val="24"/>
        </w:rPr>
        <w:t>0分-</w:t>
      </w:r>
      <w:r>
        <w:rPr>
          <w:rFonts w:ascii="宋体" w:hAnsi="宋体" w:cs="宋体"/>
          <w:bCs/>
          <w:color w:val="000000" w:themeColor="text1"/>
          <w:sz w:val="24"/>
        </w:rPr>
        <w:t>14</w:t>
      </w:r>
      <w:r>
        <w:rPr>
          <w:rFonts w:ascii="宋体" w:hAnsi="宋体" w:cs="宋体" w:hint="eastAsia"/>
          <w:bCs/>
          <w:color w:val="000000" w:themeColor="text1"/>
          <w:sz w:val="24"/>
        </w:rPr>
        <w:t>时</w:t>
      </w:r>
      <w:r>
        <w:rPr>
          <w:rFonts w:ascii="宋体" w:hAnsi="宋体" w:cs="宋体"/>
          <w:bCs/>
          <w:color w:val="000000" w:themeColor="text1"/>
          <w:sz w:val="24"/>
        </w:rPr>
        <w:t>45</w:t>
      </w:r>
      <w:r>
        <w:rPr>
          <w:rFonts w:ascii="宋体" w:hAnsi="宋体" w:cs="宋体" w:hint="eastAsia"/>
          <w:bCs/>
          <w:color w:val="000000" w:themeColor="text1"/>
          <w:sz w:val="24"/>
        </w:rPr>
        <w:t>分</w:t>
      </w:r>
    </w:p>
    <w:p w14:paraId="09D40CF7" w14:textId="77777777" w:rsidR="00ED4EC2" w:rsidRDefault="00652191">
      <w:pPr>
        <w:pStyle w:val="af7"/>
        <w:shd w:val="clear" w:color="auto" w:fill="FFFFFF"/>
        <w:spacing w:before="0" w:beforeAutospacing="0" w:after="0" w:afterAutospacing="0" w:line="360" w:lineRule="auto"/>
        <w:ind w:firstLine="480"/>
        <w:rPr>
          <w:rFonts w:ascii="微软雅黑" w:eastAsia="微软雅黑" w:hAnsi="微软雅黑"/>
          <w:color w:val="000000"/>
          <w:sz w:val="21"/>
          <w:szCs w:val="21"/>
        </w:rPr>
      </w:pPr>
      <w:r>
        <w:rPr>
          <w:rFonts w:hint="eastAsia"/>
          <w:color w:val="000000"/>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Style w:val="af9"/>
          <w:rFonts w:hint="eastAsia"/>
          <w:color w:val="000000"/>
          <w:u w:val="single"/>
        </w:rPr>
        <w:t>供应商必须按照相关程序提前办理</w:t>
      </w:r>
      <w:proofErr w:type="gramStart"/>
      <w:r>
        <w:rPr>
          <w:rStyle w:val="af9"/>
          <w:rFonts w:hint="eastAsia"/>
          <w:color w:val="000000"/>
          <w:u w:val="single"/>
        </w:rPr>
        <w:t>好数字</w:t>
      </w:r>
      <w:proofErr w:type="gramEnd"/>
      <w:r>
        <w:rPr>
          <w:rStyle w:val="af9"/>
          <w:rFonts w:hint="eastAsia"/>
          <w:color w:val="000000"/>
          <w:u w:val="single"/>
        </w:rPr>
        <w:t>证书CA（单位公章和法人</w:t>
      </w:r>
      <w:proofErr w:type="gramStart"/>
      <w:r>
        <w:rPr>
          <w:rStyle w:val="af9"/>
          <w:rFonts w:hint="eastAsia"/>
          <w:color w:val="000000"/>
          <w:u w:val="single"/>
        </w:rPr>
        <w:t>章必</w:t>
      </w:r>
      <w:proofErr w:type="gramEnd"/>
      <w:r>
        <w:rPr>
          <w:rStyle w:val="af9"/>
          <w:rFonts w:hint="eastAsia"/>
          <w:color w:val="000000"/>
          <w:u w:val="single"/>
        </w:rPr>
        <w:t>须办理，被授权代表章可按需办理。）和安装投标文件工具后方可上传投标响应文件。</w:t>
      </w:r>
      <w:r>
        <w:rPr>
          <w:rFonts w:hint="eastAsia"/>
          <w:color w:val="000000"/>
          <w:u w:val="single"/>
        </w:rPr>
        <w:t>操作说明详见南通大学招投标管理办公室网站（https://ztb.ntu.edu.cn/）--办事指南--电子</w:t>
      </w:r>
      <w:proofErr w:type="gramStart"/>
      <w:r>
        <w:rPr>
          <w:rFonts w:hint="eastAsia"/>
          <w:color w:val="000000"/>
          <w:u w:val="single"/>
        </w:rPr>
        <w:t>标操作</w:t>
      </w:r>
      <w:proofErr w:type="gramEnd"/>
      <w:r>
        <w:rPr>
          <w:rFonts w:hint="eastAsia"/>
          <w:color w:val="000000"/>
          <w:u w:val="single"/>
        </w:rPr>
        <w:t>手册（供应商）/CA办理。</w:t>
      </w:r>
    </w:p>
    <w:p w14:paraId="27020EF0" w14:textId="77777777" w:rsidR="00ED4EC2" w:rsidRDefault="00652191">
      <w:pPr>
        <w:pStyle w:val="af7"/>
        <w:shd w:val="clear" w:color="auto" w:fill="FFFFFF"/>
        <w:spacing w:before="0" w:beforeAutospacing="0" w:after="0" w:afterAutospacing="0" w:line="360" w:lineRule="auto"/>
        <w:ind w:firstLine="480"/>
        <w:rPr>
          <w:rFonts w:ascii="微软雅黑" w:eastAsia="微软雅黑" w:hAnsi="微软雅黑"/>
          <w:color w:val="000000"/>
          <w:sz w:val="21"/>
          <w:szCs w:val="21"/>
        </w:rPr>
      </w:pPr>
      <w:r>
        <w:rPr>
          <w:rFonts w:hint="eastAsia"/>
          <w:color w:val="000000"/>
        </w:rPr>
        <w:t>十二、开评标地点：南通大学综合楼231室</w:t>
      </w:r>
    </w:p>
    <w:p w14:paraId="1503D14D" w14:textId="77777777" w:rsidR="00ED4EC2" w:rsidRDefault="00652191">
      <w:pPr>
        <w:pStyle w:val="af7"/>
        <w:shd w:val="clear" w:color="auto" w:fill="FFFFFF"/>
        <w:spacing w:before="0" w:beforeAutospacing="0" w:after="0" w:afterAutospacing="0" w:line="360" w:lineRule="auto"/>
        <w:ind w:firstLine="480"/>
        <w:rPr>
          <w:rFonts w:ascii="微软雅黑" w:eastAsia="微软雅黑" w:hAnsi="微软雅黑"/>
          <w:color w:val="000000"/>
          <w:sz w:val="21"/>
          <w:szCs w:val="21"/>
        </w:rPr>
      </w:pPr>
      <w:r>
        <w:rPr>
          <w:rFonts w:hint="eastAsia"/>
          <w:color w:val="000000"/>
        </w:rPr>
        <w:t>十三、公告期限：</w:t>
      </w:r>
    </w:p>
    <w:p w14:paraId="4E812EB8" w14:textId="77777777" w:rsidR="00ED4EC2" w:rsidRDefault="00652191">
      <w:pPr>
        <w:pStyle w:val="af7"/>
        <w:shd w:val="clear" w:color="auto" w:fill="FFFFFF"/>
        <w:spacing w:before="0" w:beforeAutospacing="0" w:after="0" w:afterAutospacing="0" w:line="360" w:lineRule="auto"/>
        <w:ind w:firstLine="480"/>
        <w:rPr>
          <w:rFonts w:ascii="微软雅黑" w:eastAsia="微软雅黑" w:hAnsi="微软雅黑"/>
          <w:color w:val="000000"/>
          <w:sz w:val="21"/>
          <w:szCs w:val="21"/>
        </w:rPr>
      </w:pPr>
      <w:r>
        <w:rPr>
          <w:rFonts w:hint="eastAsia"/>
          <w:color w:val="000000"/>
        </w:rPr>
        <w:t>自本公告发布之日起5个工作日</w:t>
      </w:r>
    </w:p>
    <w:p w14:paraId="4CEA2814" w14:textId="77777777" w:rsidR="00ED4EC2" w:rsidRDefault="00652191">
      <w:pPr>
        <w:pStyle w:val="af7"/>
        <w:shd w:val="clear" w:color="auto" w:fill="FFFFFF"/>
        <w:spacing w:before="0" w:beforeAutospacing="0" w:after="0" w:afterAutospacing="0" w:line="360" w:lineRule="auto"/>
        <w:ind w:firstLine="480"/>
        <w:rPr>
          <w:rFonts w:ascii="微软雅黑" w:eastAsia="微软雅黑" w:hAnsi="微软雅黑"/>
          <w:color w:val="000000"/>
          <w:sz w:val="21"/>
          <w:szCs w:val="21"/>
        </w:rPr>
      </w:pPr>
      <w:r>
        <w:rPr>
          <w:rFonts w:hint="eastAsia"/>
          <w:color w:val="000000"/>
        </w:rPr>
        <w:t>十四、与本次采购有关的事宜请按下列通讯方式联系：</w:t>
      </w:r>
    </w:p>
    <w:p w14:paraId="4E105BEF" w14:textId="77777777" w:rsidR="00ED4EC2" w:rsidRDefault="00652191">
      <w:pPr>
        <w:pStyle w:val="af7"/>
        <w:shd w:val="clear" w:color="auto" w:fill="FFFFFF"/>
        <w:spacing w:before="0" w:beforeAutospacing="0" w:after="0" w:afterAutospacing="0" w:line="360" w:lineRule="auto"/>
        <w:ind w:firstLine="480"/>
        <w:rPr>
          <w:rFonts w:ascii="微软雅黑" w:eastAsia="微软雅黑" w:hAnsi="微软雅黑"/>
          <w:color w:val="000000"/>
          <w:sz w:val="21"/>
          <w:szCs w:val="21"/>
        </w:rPr>
      </w:pPr>
      <w:r>
        <w:rPr>
          <w:rFonts w:hint="eastAsia"/>
          <w:color w:val="000000"/>
        </w:rPr>
        <w:t>牛老师（货物）0513-85012891</w:t>
      </w:r>
    </w:p>
    <w:p w14:paraId="64A3C367" w14:textId="77777777" w:rsidR="00ED4EC2" w:rsidRDefault="00652191">
      <w:pPr>
        <w:pStyle w:val="af7"/>
        <w:shd w:val="clear" w:color="auto" w:fill="FFFFFF"/>
        <w:spacing w:before="0" w:beforeAutospacing="0" w:after="0" w:afterAutospacing="0" w:line="360" w:lineRule="auto"/>
        <w:ind w:firstLine="495"/>
        <w:rPr>
          <w:rFonts w:ascii="微软雅黑" w:eastAsia="微软雅黑" w:hAnsi="微软雅黑"/>
          <w:color w:val="000000"/>
          <w:sz w:val="21"/>
          <w:szCs w:val="21"/>
        </w:rPr>
      </w:pPr>
      <w:r>
        <w:rPr>
          <w:rFonts w:hint="eastAsia"/>
          <w:color w:val="000000"/>
        </w:rPr>
        <w:t>沈老师（工程、服务）0513-85012365</w:t>
      </w:r>
    </w:p>
    <w:p w14:paraId="798C2F9D" w14:textId="77777777" w:rsidR="00ED4EC2" w:rsidRDefault="00652191">
      <w:pPr>
        <w:pStyle w:val="af7"/>
        <w:shd w:val="clear" w:color="auto" w:fill="FFFFFF"/>
        <w:spacing w:before="0" w:beforeAutospacing="0" w:after="0" w:afterAutospacing="0" w:line="360" w:lineRule="auto"/>
        <w:ind w:firstLine="495"/>
        <w:rPr>
          <w:color w:val="000000"/>
        </w:rPr>
      </w:pPr>
      <w:r>
        <w:rPr>
          <w:rFonts w:hint="eastAsia"/>
          <w:color w:val="000000"/>
        </w:rPr>
        <w:t>李老师（货物、工程、服务）0513-85012138</w:t>
      </w:r>
    </w:p>
    <w:p w14:paraId="120B9B24" w14:textId="77777777" w:rsidR="00ED4EC2" w:rsidRDefault="00652191">
      <w:pPr>
        <w:pStyle w:val="af7"/>
        <w:shd w:val="clear" w:color="auto" w:fill="FFFFFF"/>
        <w:spacing w:before="0" w:beforeAutospacing="0" w:after="0" w:afterAutospacing="0" w:line="360" w:lineRule="auto"/>
        <w:ind w:firstLine="495"/>
        <w:rPr>
          <w:color w:val="000000"/>
        </w:rPr>
      </w:pPr>
      <w:r>
        <w:rPr>
          <w:rFonts w:hint="eastAsia"/>
          <w:color w:val="000000"/>
        </w:rPr>
        <w:t>项目技术咨询：</w:t>
      </w:r>
      <w:proofErr w:type="gramStart"/>
      <w:r>
        <w:rPr>
          <w:rFonts w:hint="eastAsia"/>
          <w:color w:val="000000"/>
        </w:rPr>
        <w:t>曹宇锋</w:t>
      </w:r>
      <w:proofErr w:type="gramEnd"/>
      <w:r>
        <w:rPr>
          <w:rFonts w:hint="eastAsia"/>
          <w:color w:val="000000"/>
        </w:rPr>
        <w:t>18252511810</w:t>
      </w:r>
    </w:p>
    <w:p w14:paraId="624B665A" w14:textId="77777777" w:rsidR="00ED4EC2" w:rsidRDefault="00652191">
      <w:pPr>
        <w:pStyle w:val="af7"/>
        <w:shd w:val="clear" w:color="auto" w:fill="FFFFFF"/>
        <w:spacing w:before="0" w:beforeAutospacing="0" w:after="0" w:afterAutospacing="0" w:line="360" w:lineRule="auto"/>
        <w:ind w:firstLine="480"/>
        <w:rPr>
          <w:rFonts w:ascii="微软雅黑" w:eastAsia="微软雅黑" w:hAnsi="微软雅黑"/>
          <w:color w:val="000000"/>
          <w:sz w:val="21"/>
          <w:szCs w:val="21"/>
        </w:rPr>
      </w:pPr>
      <w:r>
        <w:rPr>
          <w:rFonts w:hint="eastAsia"/>
          <w:color w:val="000000"/>
          <w:u w:val="single"/>
        </w:rPr>
        <w:lastRenderedPageBreak/>
        <w:t>电子投标文件制作咨询：赵工 18501610667、王工 17717871064。</w:t>
      </w:r>
    </w:p>
    <w:p w14:paraId="01A28655" w14:textId="77777777" w:rsidR="00ED4EC2" w:rsidRDefault="00652191">
      <w:pPr>
        <w:pStyle w:val="af7"/>
        <w:shd w:val="clear" w:color="auto" w:fill="FFFFFF"/>
        <w:spacing w:before="0" w:beforeAutospacing="0" w:after="0" w:afterAutospacing="0" w:line="360" w:lineRule="auto"/>
        <w:ind w:firstLine="480"/>
        <w:rPr>
          <w:rFonts w:ascii="微软雅黑" w:eastAsia="微软雅黑" w:hAnsi="微软雅黑"/>
          <w:color w:val="000000"/>
          <w:sz w:val="21"/>
          <w:szCs w:val="21"/>
        </w:rPr>
      </w:pPr>
      <w:r>
        <w:rPr>
          <w:rFonts w:hint="eastAsia"/>
          <w:color w:val="000000"/>
          <w:u w:val="single"/>
        </w:rPr>
        <w:t>数字证书CA办理等咨询：杨子龙 010-58515511、人工客服 4009197888。</w:t>
      </w:r>
    </w:p>
    <w:p w14:paraId="5308131D" w14:textId="77777777" w:rsidR="00ED4EC2" w:rsidRDefault="00652191">
      <w:pPr>
        <w:pStyle w:val="af7"/>
        <w:shd w:val="clear" w:color="auto" w:fill="FFFFFF"/>
        <w:spacing w:before="0" w:beforeAutospacing="0" w:after="0" w:afterAutospacing="0" w:line="360" w:lineRule="auto"/>
        <w:ind w:firstLine="495"/>
        <w:rPr>
          <w:rFonts w:ascii="微软雅黑" w:eastAsia="微软雅黑" w:hAnsi="微软雅黑"/>
          <w:color w:val="000000"/>
          <w:sz w:val="21"/>
          <w:szCs w:val="21"/>
        </w:rPr>
      </w:pPr>
      <w:r>
        <w:rPr>
          <w:rFonts w:hint="eastAsia"/>
          <w:color w:val="000000"/>
        </w:rPr>
        <w:t>单位部门：南通大学招投标管理办公室</w:t>
      </w:r>
    </w:p>
    <w:p w14:paraId="77D22E21" w14:textId="77777777" w:rsidR="00ED4EC2" w:rsidRDefault="00652191">
      <w:pPr>
        <w:pStyle w:val="af7"/>
        <w:shd w:val="clear" w:color="auto" w:fill="FFFFFF"/>
        <w:spacing w:before="0" w:beforeAutospacing="0" w:after="0" w:afterAutospacing="0" w:line="360" w:lineRule="auto"/>
        <w:ind w:firstLine="495"/>
        <w:rPr>
          <w:rFonts w:ascii="微软雅黑" w:eastAsia="微软雅黑" w:hAnsi="微软雅黑"/>
          <w:color w:val="000000"/>
          <w:sz w:val="21"/>
          <w:szCs w:val="21"/>
        </w:rPr>
      </w:pPr>
      <w:r>
        <w:rPr>
          <w:rFonts w:hint="eastAsia"/>
          <w:color w:val="000000"/>
        </w:rPr>
        <w:t>联系地址：江苏省南通市</w:t>
      </w:r>
      <w:proofErr w:type="gramStart"/>
      <w:r>
        <w:rPr>
          <w:rFonts w:hint="eastAsia"/>
          <w:color w:val="000000"/>
        </w:rPr>
        <w:t>啬</w:t>
      </w:r>
      <w:proofErr w:type="gramEnd"/>
      <w:r>
        <w:rPr>
          <w:rFonts w:hint="eastAsia"/>
          <w:color w:val="000000"/>
        </w:rPr>
        <w:t>园路9号南通大学啬园校区综合楼229室</w:t>
      </w:r>
    </w:p>
    <w:p w14:paraId="55409130" w14:textId="77777777" w:rsidR="00ED4EC2" w:rsidRDefault="00B83F94">
      <w:pPr>
        <w:pStyle w:val="af7"/>
        <w:shd w:val="clear" w:color="auto" w:fill="FFFFFF"/>
        <w:spacing w:before="0" w:beforeAutospacing="0" w:after="0" w:afterAutospacing="0" w:line="360" w:lineRule="auto"/>
        <w:ind w:firstLine="480"/>
        <w:rPr>
          <w:rFonts w:ascii="微软雅黑" w:eastAsia="微软雅黑" w:hAnsi="微软雅黑"/>
          <w:color w:val="000000"/>
          <w:sz w:val="21"/>
          <w:szCs w:val="21"/>
        </w:rPr>
      </w:pPr>
      <w:hyperlink r:id="rId11" w:history="1">
        <w:r w:rsidR="00652191">
          <w:rPr>
            <w:rStyle w:val="afc"/>
            <w:rFonts w:hint="eastAsia"/>
            <w:color w:val="000000"/>
          </w:rPr>
          <w:t>如投标人认为招标文件、招标过程、中标结果使自己的权益受到损害的，可以在知道或者应知其权益受到损害之日起7个工作日内，以书面形式提出（加盖公章，填写联系人姓名和电话）发送至ztb@ntu.edu.cn。</w:t>
        </w:r>
      </w:hyperlink>
    </w:p>
    <w:p w14:paraId="290EB92D" w14:textId="77777777" w:rsidR="00ED4EC2" w:rsidRDefault="00652191">
      <w:pPr>
        <w:pStyle w:val="af7"/>
        <w:shd w:val="clear" w:color="auto" w:fill="FFFFFF"/>
        <w:spacing w:before="0" w:beforeAutospacing="0" w:after="0" w:afterAutospacing="0" w:line="360" w:lineRule="auto"/>
        <w:ind w:firstLine="495"/>
        <w:rPr>
          <w:rStyle w:val="af9"/>
          <w:color w:val="000000"/>
        </w:rPr>
      </w:pPr>
      <w:r>
        <w:rPr>
          <w:rStyle w:val="af9"/>
          <w:rFonts w:hint="eastAsia"/>
          <w:color w:val="000000"/>
        </w:rPr>
        <w:t>针对本项目同一采购程序环节内容的质疑，投标人须在法定质疑期内一次性提出。</w:t>
      </w:r>
    </w:p>
    <w:p w14:paraId="34E2CBEA" w14:textId="77777777" w:rsidR="00ED4EC2" w:rsidRDefault="00652191">
      <w:pPr>
        <w:pStyle w:val="a0"/>
        <w:ind w:firstLine="211"/>
        <w:rPr>
          <w:rFonts w:ascii="宋体" w:hAnsi="宋体" w:cs="宋体"/>
          <w:b/>
          <w:bCs/>
          <w:color w:val="000000"/>
          <w:kern w:val="0"/>
          <w:sz w:val="24"/>
        </w:rPr>
      </w:pPr>
      <w:r>
        <w:rPr>
          <w:rStyle w:val="af9"/>
          <w:color w:val="000000"/>
        </w:rPr>
        <w:br w:type="page"/>
      </w:r>
    </w:p>
    <w:p w14:paraId="7BB59E4E" w14:textId="77777777" w:rsidR="00ED4EC2" w:rsidRDefault="00652191">
      <w:pPr>
        <w:pStyle w:val="1"/>
        <w:jc w:val="center"/>
        <w:rPr>
          <w:rFonts w:ascii="宋体" w:hAnsi="宋体" w:cs="宋体"/>
          <w:color w:val="000000" w:themeColor="text1"/>
        </w:rPr>
      </w:pPr>
      <w:bookmarkStart w:id="3" w:name="_Toc26366"/>
      <w:r>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ED4EC2" w14:paraId="5B5DD59D" w14:textId="77777777">
        <w:trPr>
          <w:cantSplit/>
          <w:trHeight w:val="1805"/>
          <w:jc w:val="center"/>
        </w:trPr>
        <w:tc>
          <w:tcPr>
            <w:tcW w:w="2262" w:type="dxa"/>
            <w:tcBorders>
              <w:top w:val="double" w:sz="4" w:space="0" w:color="auto"/>
              <w:left w:val="double" w:sz="4" w:space="0" w:color="auto"/>
            </w:tcBorders>
            <w:vAlign w:val="center"/>
          </w:tcPr>
          <w:p w14:paraId="01870F6D"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35676A17"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ED4EC2" w14:paraId="61E79FEC" w14:textId="77777777">
        <w:trPr>
          <w:cantSplit/>
          <w:trHeight w:val="399"/>
          <w:jc w:val="center"/>
        </w:trPr>
        <w:tc>
          <w:tcPr>
            <w:tcW w:w="2262" w:type="dxa"/>
            <w:tcBorders>
              <w:top w:val="double" w:sz="4" w:space="0" w:color="auto"/>
              <w:left w:val="double" w:sz="4" w:space="0" w:color="auto"/>
            </w:tcBorders>
            <w:vAlign w:val="center"/>
          </w:tcPr>
          <w:p w14:paraId="39D8C47F" w14:textId="77777777" w:rsidR="00ED4EC2" w:rsidRDefault="00652191">
            <w:pPr>
              <w:adjustRightInd w:val="0"/>
              <w:snapToGrid w:val="0"/>
              <w:spacing w:line="300" w:lineRule="auto"/>
              <w:jc w:val="center"/>
              <w:rPr>
                <w:rFonts w:ascii="宋体" w:hAnsi="宋体" w:cs="宋体"/>
                <w:snapToGrid w:val="0"/>
                <w:color w:val="000000" w:themeColor="text1"/>
                <w:sz w:val="24"/>
              </w:rPr>
            </w:pPr>
            <w:r>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4BF71B85" w14:textId="77777777" w:rsidR="00ED4EC2" w:rsidRDefault="00652191">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南通大学</w:t>
            </w:r>
            <w:proofErr w:type="gramStart"/>
            <w:r>
              <w:rPr>
                <w:rFonts w:ascii="宋体" w:hAnsi="宋体" w:cs="宋体" w:hint="eastAsia"/>
                <w:color w:val="000000" w:themeColor="text1"/>
                <w:spacing w:val="4"/>
                <w:sz w:val="24"/>
              </w:rPr>
              <w:t>纺化楼</w:t>
            </w:r>
            <w:proofErr w:type="gramEnd"/>
            <w:r>
              <w:rPr>
                <w:rFonts w:ascii="宋体" w:hAnsi="宋体" w:cs="宋体" w:hint="eastAsia"/>
                <w:color w:val="000000" w:themeColor="text1"/>
                <w:spacing w:val="4"/>
                <w:sz w:val="24"/>
              </w:rPr>
              <w:t>7楼实验室改造项目</w:t>
            </w:r>
          </w:p>
        </w:tc>
      </w:tr>
      <w:tr w:rsidR="00ED4EC2" w14:paraId="25A3171B" w14:textId="77777777">
        <w:trPr>
          <w:cantSplit/>
          <w:trHeight w:val="413"/>
          <w:jc w:val="center"/>
        </w:trPr>
        <w:tc>
          <w:tcPr>
            <w:tcW w:w="2262" w:type="dxa"/>
            <w:tcBorders>
              <w:left w:val="double" w:sz="4" w:space="0" w:color="auto"/>
            </w:tcBorders>
            <w:vAlign w:val="center"/>
          </w:tcPr>
          <w:p w14:paraId="0DEEFC13"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2449287D" w14:textId="77777777" w:rsidR="00ED4EC2" w:rsidRDefault="00652191">
            <w:pPr>
              <w:spacing w:line="300" w:lineRule="auto"/>
              <w:rPr>
                <w:rFonts w:ascii="微软雅黑" w:eastAsia="微软雅黑" w:hAnsi="微软雅黑" w:cs="宋体"/>
                <w:color w:val="000000" w:themeColor="text1"/>
                <w:sz w:val="24"/>
              </w:rPr>
            </w:pPr>
            <w:r>
              <w:rPr>
                <w:rFonts w:ascii="宋体" w:hAnsi="宋体" w:cs="宋体" w:hint="eastAsia"/>
                <w:color w:val="000000" w:themeColor="text1"/>
                <w:sz w:val="24"/>
              </w:rPr>
              <w:t>TDHW(GK)202</w:t>
            </w:r>
            <w:r>
              <w:rPr>
                <w:rFonts w:ascii="宋体" w:hAnsi="宋体" w:cs="宋体"/>
                <w:color w:val="000000" w:themeColor="text1"/>
                <w:sz w:val="24"/>
              </w:rPr>
              <w:t>4</w:t>
            </w:r>
            <w:r>
              <w:rPr>
                <w:rFonts w:ascii="宋体" w:hAnsi="宋体" w:cs="宋体" w:hint="eastAsia"/>
                <w:color w:val="000000" w:themeColor="text1"/>
                <w:sz w:val="24"/>
              </w:rPr>
              <w:t>-</w:t>
            </w:r>
            <w:r>
              <w:rPr>
                <w:rFonts w:ascii="宋体" w:hAnsi="宋体" w:cs="宋体"/>
                <w:color w:val="000000" w:themeColor="text1"/>
                <w:sz w:val="24"/>
              </w:rPr>
              <w:t>050</w:t>
            </w:r>
          </w:p>
        </w:tc>
      </w:tr>
      <w:tr w:rsidR="00ED4EC2" w14:paraId="5DDE04D1" w14:textId="77777777">
        <w:trPr>
          <w:cantSplit/>
          <w:trHeight w:val="558"/>
          <w:jc w:val="center"/>
        </w:trPr>
        <w:tc>
          <w:tcPr>
            <w:tcW w:w="2262" w:type="dxa"/>
            <w:tcBorders>
              <w:left w:val="double" w:sz="4" w:space="0" w:color="auto"/>
              <w:bottom w:val="single" w:sz="4" w:space="0" w:color="auto"/>
            </w:tcBorders>
            <w:vAlign w:val="center"/>
          </w:tcPr>
          <w:p w14:paraId="7CBA3C86"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招标联系人</w:t>
            </w:r>
          </w:p>
        </w:tc>
        <w:tc>
          <w:tcPr>
            <w:tcW w:w="2350" w:type="dxa"/>
            <w:tcBorders>
              <w:bottom w:val="single" w:sz="4" w:space="0" w:color="auto"/>
            </w:tcBorders>
            <w:vAlign w:val="center"/>
          </w:tcPr>
          <w:p w14:paraId="0FB0D918"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牛老师</w:t>
            </w:r>
          </w:p>
        </w:tc>
        <w:tc>
          <w:tcPr>
            <w:tcW w:w="2555" w:type="dxa"/>
            <w:tcBorders>
              <w:bottom w:val="single" w:sz="4" w:space="0" w:color="auto"/>
            </w:tcBorders>
            <w:vAlign w:val="center"/>
          </w:tcPr>
          <w:p w14:paraId="0E851D4D" w14:textId="77777777" w:rsidR="00ED4EC2" w:rsidRDefault="00652191">
            <w:pPr>
              <w:adjustRightInd w:val="0"/>
              <w:snapToGrid w:val="0"/>
              <w:spacing w:line="300" w:lineRule="auto"/>
              <w:jc w:val="center"/>
              <w:rPr>
                <w:rFonts w:ascii="宋体" w:hAnsi="宋体" w:cs="宋体"/>
                <w:color w:val="000000" w:themeColor="text1"/>
                <w:sz w:val="24"/>
                <w:highlight w:val="yellow"/>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C1D390" w14:textId="77777777" w:rsidR="00ED4EC2" w:rsidRDefault="00652191">
            <w:pPr>
              <w:adjustRightInd w:val="0"/>
              <w:snapToGrid w:val="0"/>
              <w:spacing w:line="300" w:lineRule="auto"/>
              <w:rPr>
                <w:rFonts w:ascii="宋体" w:hAnsi="宋体" w:cs="宋体"/>
                <w:color w:val="000000" w:themeColor="text1"/>
                <w:sz w:val="24"/>
                <w:highlight w:val="yellow"/>
              </w:rPr>
            </w:pPr>
            <w:r>
              <w:rPr>
                <w:rFonts w:ascii="宋体" w:hAnsi="宋体" w:cs="宋体" w:hint="eastAsia"/>
                <w:color w:val="000000" w:themeColor="text1"/>
                <w:sz w:val="24"/>
              </w:rPr>
              <w:t>0513-85012</w:t>
            </w:r>
            <w:r>
              <w:rPr>
                <w:rFonts w:ascii="宋体" w:hAnsi="宋体" w:cs="宋体"/>
                <w:color w:val="000000" w:themeColor="text1"/>
                <w:sz w:val="24"/>
              </w:rPr>
              <w:t>891</w:t>
            </w:r>
          </w:p>
        </w:tc>
      </w:tr>
      <w:tr w:rsidR="00ED4EC2" w14:paraId="7BEB3481" w14:textId="77777777">
        <w:trPr>
          <w:cantSplit/>
          <w:trHeight w:val="558"/>
          <w:jc w:val="center"/>
        </w:trPr>
        <w:tc>
          <w:tcPr>
            <w:tcW w:w="2262" w:type="dxa"/>
            <w:tcBorders>
              <w:left w:val="double" w:sz="4" w:space="0" w:color="auto"/>
              <w:bottom w:val="single" w:sz="4" w:space="0" w:color="auto"/>
            </w:tcBorders>
            <w:vAlign w:val="center"/>
          </w:tcPr>
          <w:p w14:paraId="296BA709"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项目联系人</w:t>
            </w:r>
          </w:p>
        </w:tc>
        <w:tc>
          <w:tcPr>
            <w:tcW w:w="2350" w:type="dxa"/>
            <w:tcBorders>
              <w:bottom w:val="single" w:sz="4" w:space="0" w:color="auto"/>
            </w:tcBorders>
            <w:vAlign w:val="center"/>
          </w:tcPr>
          <w:p w14:paraId="21F3C755" w14:textId="77777777" w:rsidR="00ED4EC2" w:rsidRDefault="00652191">
            <w:pPr>
              <w:adjustRightInd w:val="0"/>
              <w:snapToGrid w:val="0"/>
              <w:spacing w:line="300" w:lineRule="auto"/>
              <w:rPr>
                <w:rFonts w:ascii="宋体" w:hAnsi="宋体" w:cs="宋体"/>
                <w:color w:val="000000" w:themeColor="text1"/>
                <w:sz w:val="24"/>
              </w:rPr>
            </w:pPr>
            <w:proofErr w:type="gramStart"/>
            <w:r>
              <w:rPr>
                <w:rFonts w:ascii="宋体" w:hAnsi="宋体" w:cs="宋体" w:hint="eastAsia"/>
                <w:color w:val="000000" w:themeColor="text1"/>
                <w:sz w:val="24"/>
              </w:rPr>
              <w:t>曹宇锋</w:t>
            </w:r>
            <w:proofErr w:type="gramEnd"/>
          </w:p>
        </w:tc>
        <w:tc>
          <w:tcPr>
            <w:tcW w:w="2555" w:type="dxa"/>
            <w:tcBorders>
              <w:bottom w:val="single" w:sz="4" w:space="0" w:color="auto"/>
            </w:tcBorders>
            <w:vAlign w:val="center"/>
          </w:tcPr>
          <w:p w14:paraId="2032D129" w14:textId="77777777" w:rsidR="00ED4EC2" w:rsidRDefault="00652191">
            <w:pPr>
              <w:adjustRightInd w:val="0"/>
              <w:snapToGrid w:val="0"/>
              <w:spacing w:line="300" w:lineRule="auto"/>
              <w:jc w:val="center"/>
              <w:rPr>
                <w:rFonts w:ascii="宋体" w:hAnsi="宋体" w:cs="宋体"/>
                <w:color w:val="000000" w:themeColor="text1"/>
                <w:sz w:val="24"/>
                <w:highlight w:val="yellow"/>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588EDE18" w14:textId="77777777" w:rsidR="00ED4EC2" w:rsidRDefault="00652191">
            <w:pPr>
              <w:adjustRightInd w:val="0"/>
              <w:snapToGrid w:val="0"/>
              <w:spacing w:line="300" w:lineRule="auto"/>
              <w:rPr>
                <w:rFonts w:ascii="宋体" w:hAnsi="宋体" w:cs="宋体"/>
                <w:color w:val="000000" w:themeColor="text1"/>
                <w:sz w:val="24"/>
                <w:highlight w:val="yellow"/>
              </w:rPr>
            </w:pPr>
            <w:r>
              <w:rPr>
                <w:rFonts w:ascii="微软雅黑" w:eastAsia="微软雅黑" w:hAnsi="微软雅黑" w:hint="eastAsia"/>
                <w:color w:val="333333"/>
                <w:szCs w:val="21"/>
              </w:rPr>
              <w:t>18252511810</w:t>
            </w:r>
          </w:p>
        </w:tc>
      </w:tr>
      <w:tr w:rsidR="00ED4EC2" w14:paraId="3C8E4170"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094A2763"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送货地点</w:t>
            </w:r>
          </w:p>
        </w:tc>
        <w:tc>
          <w:tcPr>
            <w:tcW w:w="2350" w:type="dxa"/>
            <w:tcBorders>
              <w:right w:val="single" w:sz="4" w:space="0" w:color="auto"/>
            </w:tcBorders>
            <w:vAlign w:val="center"/>
          </w:tcPr>
          <w:p w14:paraId="7CD5B171"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2D0529E6"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3A251B1F"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w:t>
            </w:r>
            <w:r>
              <w:rPr>
                <w:rFonts w:ascii="宋体" w:hAnsi="宋体" w:cs="宋体" w:hint="eastAsia"/>
                <w:color w:val="000000" w:themeColor="text1"/>
                <w:sz w:val="24"/>
              </w:rPr>
              <w:t>00元</w:t>
            </w:r>
          </w:p>
        </w:tc>
      </w:tr>
      <w:tr w:rsidR="00ED4EC2" w14:paraId="52A20FC2"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387142F9"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项目预算</w:t>
            </w:r>
            <w:r>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6C2329C3"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99.92</w:t>
            </w:r>
            <w:r>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1C061FD8"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32005AA4"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无</w:t>
            </w:r>
          </w:p>
        </w:tc>
      </w:tr>
      <w:tr w:rsidR="00ED4EC2" w14:paraId="68A9C3BC"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2E435893"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vertAlign w:val="superscript"/>
              </w:rPr>
              <w:t>*</w:t>
            </w:r>
            <w:r>
              <w:rPr>
                <w:rFonts w:ascii="宋体" w:hAnsi="宋体" w:cs="宋体" w:hint="eastAsia"/>
                <w:b/>
                <w:i/>
                <w:color w:val="000000" w:themeColor="text1"/>
                <w:sz w:val="24"/>
              </w:rPr>
              <w:t>进口产品预算不含依法免征的进口环节税，但包含贸易战加征关税等依法征收的税费</w:t>
            </w:r>
          </w:p>
        </w:tc>
      </w:tr>
      <w:tr w:rsidR="00ED4EC2" w14:paraId="56C2FF9E" w14:textId="77777777">
        <w:trPr>
          <w:cantSplit/>
          <w:trHeight w:val="1576"/>
          <w:jc w:val="center"/>
        </w:trPr>
        <w:tc>
          <w:tcPr>
            <w:tcW w:w="2262" w:type="dxa"/>
            <w:tcBorders>
              <w:left w:val="double" w:sz="4" w:space="0" w:color="auto"/>
              <w:right w:val="single" w:sz="4" w:space="0" w:color="auto"/>
            </w:tcBorders>
            <w:vAlign w:val="center"/>
          </w:tcPr>
          <w:p w14:paraId="53C6F650" w14:textId="77777777" w:rsidR="00ED4EC2" w:rsidRDefault="00652191">
            <w:pPr>
              <w:spacing w:line="300" w:lineRule="auto"/>
              <w:jc w:val="center"/>
              <w:rPr>
                <w:rFonts w:ascii="宋体" w:hAnsi="宋体" w:cs="宋体"/>
                <w:color w:val="000000" w:themeColor="text1"/>
                <w:sz w:val="24"/>
              </w:rPr>
            </w:pPr>
            <w:r>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2E42DF0"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ED4EC2" w14:paraId="2DDE32F9" w14:textId="77777777">
        <w:trPr>
          <w:cantSplit/>
          <w:trHeight w:val="547"/>
          <w:jc w:val="center"/>
        </w:trPr>
        <w:tc>
          <w:tcPr>
            <w:tcW w:w="2262" w:type="dxa"/>
            <w:tcBorders>
              <w:left w:val="double" w:sz="4" w:space="0" w:color="auto"/>
            </w:tcBorders>
            <w:vAlign w:val="center"/>
          </w:tcPr>
          <w:p w14:paraId="11D5296B"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39A29941"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组织。</w:t>
            </w:r>
          </w:p>
        </w:tc>
      </w:tr>
      <w:tr w:rsidR="00ED4EC2" w14:paraId="00C9FB83" w14:textId="77777777">
        <w:trPr>
          <w:cantSplit/>
          <w:trHeight w:val="547"/>
          <w:jc w:val="center"/>
        </w:trPr>
        <w:tc>
          <w:tcPr>
            <w:tcW w:w="2262" w:type="dxa"/>
            <w:tcBorders>
              <w:left w:val="double" w:sz="4" w:space="0" w:color="auto"/>
            </w:tcBorders>
            <w:vAlign w:val="center"/>
          </w:tcPr>
          <w:p w14:paraId="40564490"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48911470"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“投标文件组成”详见“投标人须知”第2.2条。</w:t>
            </w:r>
          </w:p>
        </w:tc>
      </w:tr>
      <w:tr w:rsidR="00ED4EC2" w14:paraId="06F4F87B" w14:textId="77777777">
        <w:trPr>
          <w:cantSplit/>
          <w:trHeight w:val="413"/>
          <w:jc w:val="center"/>
        </w:trPr>
        <w:tc>
          <w:tcPr>
            <w:tcW w:w="2262" w:type="dxa"/>
            <w:tcBorders>
              <w:left w:val="double" w:sz="4" w:space="0" w:color="auto"/>
            </w:tcBorders>
            <w:vAlign w:val="center"/>
          </w:tcPr>
          <w:p w14:paraId="5FC27680" w14:textId="77777777" w:rsidR="00ED4EC2" w:rsidRDefault="00652191">
            <w:pPr>
              <w:spacing w:line="300" w:lineRule="auto"/>
              <w:jc w:val="center"/>
              <w:rPr>
                <w:rFonts w:ascii="宋体" w:hAnsi="宋体" w:cs="宋体"/>
                <w:color w:val="000000" w:themeColor="text1"/>
                <w:sz w:val="24"/>
              </w:rPr>
            </w:pPr>
            <w:r>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42490942" w14:textId="77777777" w:rsidR="00ED4EC2" w:rsidRDefault="00652191">
            <w:pPr>
              <w:spacing w:line="300" w:lineRule="auto"/>
              <w:rPr>
                <w:rFonts w:ascii="宋体" w:hAnsi="宋体" w:cs="宋体"/>
                <w:color w:val="000000" w:themeColor="text1"/>
                <w:sz w:val="24"/>
              </w:rPr>
            </w:pPr>
            <w:r>
              <w:rPr>
                <w:rFonts w:ascii="宋体" w:hAnsi="宋体" w:cs="宋体" w:hint="eastAsia"/>
                <w:color w:val="000000" w:themeColor="text1"/>
                <w:sz w:val="24"/>
              </w:rPr>
              <w:t>投标截止日后90日内有效</w:t>
            </w:r>
          </w:p>
        </w:tc>
      </w:tr>
      <w:tr w:rsidR="00ED4EC2" w14:paraId="2A6C795A" w14:textId="77777777">
        <w:trPr>
          <w:cantSplit/>
          <w:trHeight w:val="1059"/>
          <w:jc w:val="center"/>
        </w:trPr>
        <w:tc>
          <w:tcPr>
            <w:tcW w:w="2262" w:type="dxa"/>
            <w:tcBorders>
              <w:left w:val="double" w:sz="4" w:space="0" w:color="auto"/>
              <w:bottom w:val="single" w:sz="4" w:space="0" w:color="auto"/>
            </w:tcBorders>
            <w:vAlign w:val="center"/>
          </w:tcPr>
          <w:p w14:paraId="7EED2F71"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p w14:paraId="6C41FB0F"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3A4955C7"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投标文件递交截止时间2024年</w:t>
            </w:r>
            <w:r w:rsidR="005B1372">
              <w:rPr>
                <w:rFonts w:ascii="宋体" w:hAnsi="宋体" w:cs="宋体" w:hint="eastAsia"/>
                <w:color w:val="000000" w:themeColor="text1"/>
                <w:sz w:val="24"/>
              </w:rPr>
              <w:t>5月13日</w:t>
            </w:r>
            <w:r>
              <w:rPr>
                <w:rFonts w:ascii="宋体" w:hAnsi="宋体" w:cs="宋体"/>
                <w:color w:val="000000" w:themeColor="text1"/>
                <w:sz w:val="24"/>
              </w:rPr>
              <w:t>14</w:t>
            </w:r>
            <w:r>
              <w:rPr>
                <w:rFonts w:ascii="宋体" w:hAnsi="宋体" w:cs="宋体" w:hint="eastAsia"/>
                <w:color w:val="000000" w:themeColor="text1"/>
                <w:sz w:val="24"/>
              </w:rPr>
              <w:t>时</w:t>
            </w:r>
            <w:r>
              <w:rPr>
                <w:rFonts w:ascii="宋体" w:hAnsi="宋体" w:cs="宋体"/>
                <w:color w:val="000000" w:themeColor="text1"/>
                <w:sz w:val="24"/>
              </w:rPr>
              <w:t>3</w:t>
            </w:r>
            <w:r>
              <w:rPr>
                <w:rFonts w:ascii="宋体" w:hAnsi="宋体" w:cs="宋体" w:hint="eastAsia"/>
                <w:color w:val="000000" w:themeColor="text1"/>
                <w:sz w:val="24"/>
              </w:rPr>
              <w:t>0分；本项目采用电子招投标方式对文件进行评审，投标人无需到开标现场，开标前无需提交纸质文件；投标人需在开标前一小时在线签到、开标后1</w:t>
            </w:r>
            <w:r>
              <w:rPr>
                <w:rFonts w:ascii="宋体" w:hAnsi="宋体" w:cs="宋体"/>
                <w:color w:val="000000" w:themeColor="text1"/>
                <w:sz w:val="24"/>
              </w:rPr>
              <w:t>5</w:t>
            </w:r>
            <w:r>
              <w:rPr>
                <w:rFonts w:ascii="宋体" w:hAnsi="宋体" w:cs="宋体" w:hint="eastAsia"/>
                <w:color w:val="000000" w:themeColor="text1"/>
                <w:sz w:val="24"/>
              </w:rPr>
              <w:t>分钟内在系统中远程解密，未按时操作视为自动放弃本项目投标。</w:t>
            </w:r>
          </w:p>
        </w:tc>
      </w:tr>
      <w:tr w:rsidR="00ED4EC2" w14:paraId="7CE1D7BB"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1E78452B" w14:textId="77777777" w:rsidR="00ED4EC2" w:rsidRDefault="00652191">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07024370" w14:textId="77777777" w:rsidR="00ED4EC2" w:rsidRDefault="00652191">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开标时间：2024年</w:t>
            </w:r>
            <w:r w:rsidR="005B1372">
              <w:rPr>
                <w:rFonts w:ascii="宋体" w:hAnsi="宋体" w:cs="宋体" w:hint="eastAsia"/>
                <w:color w:val="000000" w:themeColor="text1"/>
                <w:sz w:val="24"/>
              </w:rPr>
              <w:t>5月13日</w:t>
            </w:r>
            <w:r>
              <w:rPr>
                <w:rFonts w:ascii="宋体" w:hAnsi="宋体" w:cs="宋体"/>
                <w:color w:val="000000" w:themeColor="text1"/>
                <w:sz w:val="24"/>
              </w:rPr>
              <w:t>14</w:t>
            </w:r>
            <w:r>
              <w:rPr>
                <w:rFonts w:ascii="宋体" w:hAnsi="宋体" w:cs="宋体" w:hint="eastAsia"/>
                <w:color w:val="000000" w:themeColor="text1"/>
                <w:sz w:val="24"/>
              </w:rPr>
              <w:t>时</w:t>
            </w:r>
            <w:r>
              <w:rPr>
                <w:rFonts w:ascii="宋体" w:hAnsi="宋体" w:cs="宋体"/>
                <w:color w:val="000000" w:themeColor="text1"/>
                <w:sz w:val="24"/>
              </w:rPr>
              <w:t>3</w:t>
            </w:r>
            <w:r>
              <w:rPr>
                <w:rFonts w:ascii="宋体" w:hAnsi="宋体" w:cs="宋体" w:hint="eastAsia"/>
                <w:color w:val="000000" w:themeColor="text1"/>
                <w:sz w:val="24"/>
              </w:rPr>
              <w:t>0分；开标地点：南通大学</w:t>
            </w:r>
            <w:proofErr w:type="gramStart"/>
            <w:r>
              <w:rPr>
                <w:rFonts w:ascii="宋体" w:hAnsi="宋体" w:cs="宋体" w:hint="eastAsia"/>
                <w:color w:val="000000" w:themeColor="text1"/>
                <w:sz w:val="24"/>
              </w:rPr>
              <w:t>啬</w:t>
            </w:r>
            <w:proofErr w:type="gramEnd"/>
            <w:r>
              <w:rPr>
                <w:rFonts w:ascii="宋体" w:hAnsi="宋体" w:cs="宋体" w:hint="eastAsia"/>
                <w:color w:val="000000" w:themeColor="text1"/>
                <w:sz w:val="24"/>
              </w:rPr>
              <w:t>园校区综合楼23</w:t>
            </w:r>
            <w:r>
              <w:rPr>
                <w:rFonts w:ascii="宋体" w:hAnsi="宋体" w:cs="宋体"/>
                <w:color w:val="000000" w:themeColor="text1"/>
                <w:sz w:val="24"/>
              </w:rPr>
              <w:t>1</w:t>
            </w:r>
            <w:r>
              <w:rPr>
                <w:rFonts w:ascii="宋体" w:hAnsi="宋体" w:cs="宋体" w:hint="eastAsia"/>
                <w:color w:val="000000" w:themeColor="text1"/>
                <w:sz w:val="24"/>
              </w:rPr>
              <w:t>室</w:t>
            </w:r>
          </w:p>
        </w:tc>
      </w:tr>
    </w:tbl>
    <w:p w14:paraId="7F1E1C0A" w14:textId="77777777" w:rsidR="00ED4EC2" w:rsidRDefault="00652191">
      <w:pPr>
        <w:rPr>
          <w:rFonts w:ascii="宋体" w:hAnsi="宋体" w:cs="宋体"/>
          <w:b/>
          <w:color w:val="000000" w:themeColor="text1"/>
          <w:sz w:val="24"/>
        </w:rPr>
      </w:pPr>
      <w:r>
        <w:rPr>
          <w:rFonts w:ascii="宋体" w:hAnsi="宋体" w:cs="宋体" w:hint="eastAsia"/>
          <w:b/>
          <w:color w:val="000000" w:themeColor="text1"/>
          <w:sz w:val="24"/>
        </w:rPr>
        <w:t>本招标文件前后内容如有不同，以投标须知前附表为准。</w:t>
      </w:r>
    </w:p>
    <w:p w14:paraId="41269642" w14:textId="77777777" w:rsidR="00ED4EC2" w:rsidRDefault="00ED4EC2">
      <w:pPr>
        <w:rPr>
          <w:rFonts w:ascii="宋体" w:hAnsi="宋体" w:cs="宋体"/>
          <w:color w:val="000000" w:themeColor="text1"/>
        </w:rPr>
        <w:sectPr w:rsidR="00ED4EC2">
          <w:pgSz w:w="11906" w:h="16838"/>
          <w:pgMar w:top="1440" w:right="1418" w:bottom="1440" w:left="1644" w:header="851" w:footer="567" w:gutter="0"/>
          <w:cols w:space="720"/>
          <w:docGrid w:type="lines" w:linePitch="312"/>
        </w:sectPr>
      </w:pPr>
    </w:p>
    <w:p w14:paraId="005F27BD" w14:textId="77777777" w:rsidR="00ED4EC2" w:rsidRDefault="00652191">
      <w:pPr>
        <w:pStyle w:val="1"/>
        <w:ind w:firstLineChars="600" w:firstLine="2650"/>
        <w:rPr>
          <w:rFonts w:ascii="宋体" w:hAnsi="宋体" w:cs="宋体"/>
          <w:color w:val="000000" w:themeColor="text1"/>
        </w:rPr>
      </w:pPr>
      <w:r>
        <w:rPr>
          <w:rFonts w:ascii="宋体" w:hAnsi="宋体" w:cs="宋体" w:hint="eastAsia"/>
          <w:color w:val="000000" w:themeColor="text1"/>
        </w:rPr>
        <w:lastRenderedPageBreak/>
        <w:t xml:space="preserve"> </w:t>
      </w:r>
      <w:bookmarkStart w:id="4" w:name="_Toc298"/>
      <w:r>
        <w:rPr>
          <w:rFonts w:ascii="宋体" w:hAnsi="宋体" w:cs="宋体" w:hint="eastAsia"/>
          <w:color w:val="000000" w:themeColor="text1"/>
        </w:rPr>
        <w:t>第三部分  投标人须知</w:t>
      </w:r>
      <w:bookmarkEnd w:id="4"/>
    </w:p>
    <w:p w14:paraId="5D843541" w14:textId="77777777" w:rsidR="00ED4EC2" w:rsidRDefault="00652191">
      <w:pPr>
        <w:pStyle w:val="2"/>
        <w:spacing w:before="0" w:after="0" w:line="420" w:lineRule="auto"/>
        <w:rPr>
          <w:rFonts w:ascii="宋体" w:hAnsi="宋体" w:cs="宋体"/>
          <w:color w:val="000000" w:themeColor="text1"/>
        </w:rPr>
      </w:pPr>
      <w:bookmarkStart w:id="5" w:name="_Toc10242"/>
      <w:r>
        <w:rPr>
          <w:rFonts w:ascii="宋体" w:hAnsi="宋体" w:cs="宋体" w:hint="eastAsia"/>
          <w:color w:val="000000" w:themeColor="text1"/>
        </w:rPr>
        <w:t>一、招标文件</w:t>
      </w:r>
      <w:bookmarkEnd w:id="5"/>
    </w:p>
    <w:p w14:paraId="33FBF647" w14:textId="77777777" w:rsidR="00ED4EC2" w:rsidRDefault="00652191">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1.1.</w:t>
      </w:r>
      <w:r>
        <w:rPr>
          <w:rFonts w:ascii="宋体" w:hAnsi="宋体" w:cs="宋体" w:hint="eastAsia"/>
          <w:b/>
          <w:color w:val="000000" w:themeColor="text1"/>
          <w:sz w:val="24"/>
        </w:rPr>
        <w:t xml:space="preserve"> </w:t>
      </w:r>
      <w:r>
        <w:rPr>
          <w:rFonts w:ascii="宋体" w:hAnsi="宋体" w:cs="宋体" w:hint="eastAsia"/>
          <w:color w:val="000000" w:themeColor="text1"/>
          <w:sz w:val="24"/>
        </w:rPr>
        <w:t>名词定义</w:t>
      </w:r>
    </w:p>
    <w:p w14:paraId="6423C6BA"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本招标文件中的采购人、投标人、中标人分别指：</w:t>
      </w:r>
    </w:p>
    <w:p w14:paraId="4B8BAB9B"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（1）采购人指南通大学，亦称买方。</w:t>
      </w:r>
    </w:p>
    <w:p w14:paraId="48433193"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（2）投标人指响应招标并具备相应资质的参与投标的生产厂家、经销商。</w:t>
      </w:r>
    </w:p>
    <w:p w14:paraId="54D1AD31"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（3）中标人指最后中标的投标人，亦称卖方。</w:t>
      </w:r>
    </w:p>
    <w:p w14:paraId="0AEE1402"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 招标文件的组成</w:t>
      </w:r>
    </w:p>
    <w:p w14:paraId="6A825715"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本招标文件由下列部分组成：</w:t>
      </w:r>
    </w:p>
    <w:p w14:paraId="2553AFF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（1）公开招标采购公告</w:t>
      </w:r>
    </w:p>
    <w:p w14:paraId="1692BA2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（2）投标须知前附表</w:t>
      </w:r>
    </w:p>
    <w:p w14:paraId="15FC23B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（3）投标人须知</w:t>
      </w:r>
    </w:p>
    <w:p w14:paraId="04F2EA24"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（4）招标货物及配套安装项目有关说明</w:t>
      </w:r>
    </w:p>
    <w:p w14:paraId="760D2591"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（5）合同主要条款</w:t>
      </w:r>
    </w:p>
    <w:p w14:paraId="7167183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（6）附件目录及格式</w:t>
      </w:r>
    </w:p>
    <w:p w14:paraId="1B1A0A5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 招标文件的澄清</w:t>
      </w:r>
    </w:p>
    <w:p w14:paraId="510C9E20"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如投标人对招标文件的某些内容有疑问，请在获取招标文件或者招标文件公告期限届满之日起7个工作日内以书面形式</w:t>
      </w:r>
      <w:r>
        <w:rPr>
          <w:rFonts w:ascii="宋体" w:hAnsi="宋体" w:cs="宋体" w:hint="eastAsia"/>
          <w:color w:val="000000" w:themeColor="text1"/>
          <w:spacing w:val="4"/>
          <w:sz w:val="24"/>
        </w:rPr>
        <w:t>（加盖公章，填写联系人姓名和电话）发送至ztb@ntu.edu.cn</w:t>
      </w:r>
      <w:r>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6C1B13A1" w14:textId="77777777" w:rsidR="00ED4EC2" w:rsidRDefault="00652191">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1.4.</w:t>
      </w:r>
      <w:r>
        <w:rPr>
          <w:rFonts w:ascii="宋体" w:hAnsi="宋体" w:cs="宋体" w:hint="eastAsia"/>
          <w:b/>
          <w:color w:val="000000" w:themeColor="text1"/>
          <w:sz w:val="24"/>
        </w:rPr>
        <w:t xml:space="preserve"> </w:t>
      </w:r>
      <w:r>
        <w:rPr>
          <w:rFonts w:ascii="宋体" w:hAnsi="宋体" w:cs="宋体" w:hint="eastAsia"/>
          <w:color w:val="000000" w:themeColor="text1"/>
          <w:sz w:val="24"/>
        </w:rPr>
        <w:t>招标文件的补充和修改</w:t>
      </w:r>
    </w:p>
    <w:p w14:paraId="65CCF7CE"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034B7E78"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（2）如招标文件的补充和修改对投标人准备投标的时间有影响，采购人有权决定推迟投标截止时间和开标时间。</w:t>
      </w:r>
    </w:p>
    <w:p w14:paraId="023F72E7" w14:textId="77777777" w:rsidR="00ED4EC2" w:rsidRDefault="00652191">
      <w:pPr>
        <w:pStyle w:val="2"/>
        <w:spacing w:before="0" w:after="0" w:line="420" w:lineRule="auto"/>
        <w:rPr>
          <w:rFonts w:ascii="宋体" w:hAnsi="宋体" w:cs="宋体"/>
          <w:color w:val="000000" w:themeColor="text1"/>
        </w:rPr>
      </w:pPr>
      <w:bookmarkStart w:id="6" w:name="_Toc534"/>
      <w:r>
        <w:rPr>
          <w:rFonts w:ascii="宋体" w:hAnsi="宋体" w:cs="宋体" w:hint="eastAsia"/>
          <w:color w:val="000000" w:themeColor="text1"/>
        </w:rPr>
        <w:lastRenderedPageBreak/>
        <w:t>二. 投标文件</w:t>
      </w:r>
      <w:bookmarkEnd w:id="6"/>
    </w:p>
    <w:p w14:paraId="5727A8F6"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2.1.</w:t>
      </w:r>
      <w:r>
        <w:rPr>
          <w:rFonts w:ascii="宋体" w:hAnsi="宋体" w:cs="宋体" w:hint="eastAsia"/>
          <w:b/>
          <w:color w:val="000000" w:themeColor="text1"/>
          <w:sz w:val="24"/>
        </w:rPr>
        <w:t xml:space="preserve"> </w:t>
      </w:r>
      <w:r>
        <w:rPr>
          <w:rFonts w:ascii="宋体" w:hAnsi="宋体" w:cs="宋体" w:hint="eastAsia"/>
          <w:color w:val="000000" w:themeColor="text1"/>
          <w:sz w:val="24"/>
        </w:rPr>
        <w:t>投标文件的语言</w:t>
      </w:r>
    </w:p>
    <w:p w14:paraId="2789DA2D"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（1）投标文件及来往函件均应使用中文。</w:t>
      </w:r>
    </w:p>
    <w:p w14:paraId="6E83C95C"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b/>
          <w:color w:val="000000" w:themeColor="text1"/>
          <w:sz w:val="24"/>
        </w:rPr>
        <w:t>授权文件、产品说明书、样本等非中文材料，其中的要点应附有中文译文。</w:t>
      </w:r>
    </w:p>
    <w:p w14:paraId="50D0C688"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2.2. 投标文件的组成</w:t>
      </w:r>
    </w:p>
    <w:p w14:paraId="745D2FD6"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投标人编写的投标文件必须包括</w:t>
      </w:r>
      <w:r>
        <w:rPr>
          <w:rFonts w:ascii="宋体" w:hAnsi="宋体" w:cs="宋体" w:hint="eastAsia"/>
          <w:b/>
          <w:color w:val="000000" w:themeColor="text1"/>
          <w:sz w:val="24"/>
        </w:rPr>
        <w:t>商务文件、技术文件</w:t>
      </w:r>
      <w:r>
        <w:rPr>
          <w:rFonts w:ascii="宋体" w:hAnsi="宋体" w:cs="宋体" w:hint="eastAsia"/>
          <w:color w:val="000000" w:themeColor="text1"/>
          <w:sz w:val="24"/>
        </w:rPr>
        <w:t>和</w:t>
      </w:r>
      <w:r>
        <w:rPr>
          <w:rFonts w:ascii="宋体" w:hAnsi="宋体" w:cs="宋体" w:hint="eastAsia"/>
          <w:b/>
          <w:color w:val="000000" w:themeColor="text1"/>
          <w:sz w:val="24"/>
        </w:rPr>
        <w:t>资格证明文件</w:t>
      </w:r>
      <w:r>
        <w:rPr>
          <w:rFonts w:ascii="宋体" w:hAnsi="宋体" w:cs="宋体" w:hint="eastAsia"/>
          <w:color w:val="000000" w:themeColor="text1"/>
          <w:sz w:val="24"/>
        </w:rPr>
        <w:t>：</w:t>
      </w:r>
    </w:p>
    <w:p w14:paraId="36011C2E" w14:textId="77777777" w:rsidR="00ED4EC2" w:rsidRDefault="00652191">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2.2.1资格证明文件： </w:t>
      </w:r>
    </w:p>
    <w:p w14:paraId="63A2D8DD"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（1）营业执照复印件；</w:t>
      </w:r>
    </w:p>
    <w:p w14:paraId="7966936A"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w:t>
      </w:r>
      <w:bookmarkStart w:id="7" w:name="_Hlk96629759"/>
      <w:r>
        <w:rPr>
          <w:rFonts w:ascii="宋体" w:hAnsi="宋体" w:cs="宋体" w:hint="eastAsia"/>
          <w:color w:val="000000" w:themeColor="text1"/>
          <w:sz w:val="24"/>
        </w:rPr>
        <w:t>法定代表人资格证明</w:t>
      </w:r>
      <w:bookmarkEnd w:id="7"/>
      <w:r>
        <w:rPr>
          <w:rFonts w:ascii="宋体" w:hAnsi="宋体" w:cs="宋体" w:hint="eastAsia"/>
          <w:color w:val="000000" w:themeColor="text1"/>
          <w:sz w:val="24"/>
        </w:rPr>
        <w:t>原件（格式见附件5）；</w:t>
      </w:r>
    </w:p>
    <w:p w14:paraId="6F323062"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（3）法定代表人委托书原件（格式见附件6）（</w:t>
      </w:r>
      <w:r>
        <w:rPr>
          <w:rFonts w:ascii="宋体" w:hAnsi="宋体" w:cs="宋体" w:hint="eastAsia"/>
          <w:b/>
          <w:color w:val="000000" w:themeColor="text1"/>
          <w:sz w:val="24"/>
        </w:rPr>
        <w:t>法定代表人本人参加投标和签署投标文件的无需提交此证明材料。</w:t>
      </w:r>
      <w:r>
        <w:rPr>
          <w:rFonts w:ascii="宋体" w:hAnsi="宋体" w:cs="宋体" w:hint="eastAsia"/>
          <w:color w:val="000000" w:themeColor="text1"/>
          <w:sz w:val="24"/>
        </w:rPr>
        <w:t>）；</w:t>
      </w:r>
    </w:p>
    <w:p w14:paraId="73770893"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（4）投标承诺函（格式见附件1）；</w:t>
      </w:r>
    </w:p>
    <w:p w14:paraId="3890DBAD"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（5）无重大违法记录声明原件（见附件7）；</w:t>
      </w:r>
    </w:p>
    <w:p w14:paraId="28484175" w14:textId="77777777" w:rsidR="00ED4EC2" w:rsidRDefault="00652191">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（6）诚信承诺书原件（见附件8）；</w:t>
      </w:r>
    </w:p>
    <w:p w14:paraId="7703F586"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2.2.2技术文件：</w:t>
      </w:r>
    </w:p>
    <w:p w14:paraId="6DEF1594"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（1）投标货物配置清单（格式见附件2）</w:t>
      </w:r>
    </w:p>
    <w:p w14:paraId="081BD15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（2）技术规格响应/偏离表（格式见附件3）</w:t>
      </w:r>
    </w:p>
    <w:p w14:paraId="2E3BCDB4"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（3）商务条款响应/偏离表（格式见附件4）</w:t>
      </w:r>
    </w:p>
    <w:p w14:paraId="474F41F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（4）售后服务承诺（保修、维修等）或技术协议书</w:t>
      </w:r>
    </w:p>
    <w:p w14:paraId="46A276D3"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（5）依据评标办法中相关内容提供的所有资料；</w:t>
      </w:r>
    </w:p>
    <w:p w14:paraId="61B54B2D"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（6）投标货物授权书（免税货物须提供）、宣传彩页、合格文件、质量标准认证书、技术资料等；</w:t>
      </w:r>
    </w:p>
    <w:p w14:paraId="0311E4FA"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（7）招标文件中要求提供的其他相关材料；</w:t>
      </w:r>
    </w:p>
    <w:p w14:paraId="608A0650"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（8）评分项中未涉及投标人认为需要提交的其他材料。</w:t>
      </w:r>
    </w:p>
    <w:p w14:paraId="2A210D73"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 xml:space="preserve"> 2.2.3商务文件（报价）：</w:t>
      </w:r>
    </w:p>
    <w:p w14:paraId="510DABD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（1）投标报价总表（</w:t>
      </w:r>
      <w:r>
        <w:rPr>
          <w:rFonts w:ascii="宋体" w:hAnsi="宋体" w:cs="宋体" w:hint="eastAsia"/>
          <w:b/>
          <w:color w:val="000000" w:themeColor="text1"/>
          <w:sz w:val="24"/>
        </w:rPr>
        <w:t>系统在线填写</w:t>
      </w:r>
      <w:r>
        <w:rPr>
          <w:rFonts w:ascii="宋体" w:hAnsi="宋体" w:cs="宋体" w:hint="eastAsia"/>
          <w:color w:val="000000" w:themeColor="text1"/>
          <w:sz w:val="24"/>
        </w:rPr>
        <w:t>）</w:t>
      </w:r>
    </w:p>
    <w:p w14:paraId="14869115"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（2）货物配置清单及分项报价表（</w:t>
      </w:r>
      <w:r>
        <w:rPr>
          <w:rFonts w:ascii="宋体" w:hAnsi="宋体" w:cs="宋体" w:hint="eastAsia"/>
          <w:b/>
          <w:color w:val="000000" w:themeColor="text1"/>
          <w:sz w:val="24"/>
        </w:rPr>
        <w:t>系统内下载，填写后上传</w:t>
      </w:r>
      <w:r>
        <w:rPr>
          <w:rFonts w:ascii="宋体" w:hAnsi="宋体" w:cs="宋体" w:hint="eastAsia"/>
          <w:color w:val="000000" w:themeColor="text1"/>
          <w:sz w:val="24"/>
        </w:rPr>
        <w:t>）</w:t>
      </w:r>
    </w:p>
    <w:p w14:paraId="09787FAA"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商务文件均需加盖投标人公章。</w:t>
      </w:r>
    </w:p>
    <w:p w14:paraId="6EC6569A"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上述所有原件均应为有效的原件，所有材料扫描件均为有效的原件的</w:t>
      </w:r>
      <w:proofErr w:type="gramStart"/>
      <w:r>
        <w:rPr>
          <w:rFonts w:ascii="宋体" w:hAnsi="宋体" w:cs="宋体" w:hint="eastAsia"/>
          <w:b/>
          <w:color w:val="000000" w:themeColor="text1"/>
          <w:sz w:val="24"/>
        </w:rPr>
        <w:t>扫描件并加盖</w:t>
      </w:r>
      <w:proofErr w:type="gramEnd"/>
      <w:r>
        <w:rPr>
          <w:rFonts w:ascii="宋体" w:hAnsi="宋体" w:cs="宋体" w:hint="eastAsia"/>
          <w:b/>
          <w:color w:val="000000" w:themeColor="text1"/>
          <w:sz w:val="24"/>
        </w:rPr>
        <w:t>投标人单位公章且清晰可见（原件备查），否则引起的后果由投标人自负。</w:t>
      </w:r>
    </w:p>
    <w:p w14:paraId="49F5347A" w14:textId="77777777" w:rsidR="00ED4EC2" w:rsidRDefault="00652191">
      <w:pPr>
        <w:spacing w:line="360" w:lineRule="auto"/>
        <w:ind w:firstLineChars="245" w:firstLine="588"/>
        <w:rPr>
          <w:rFonts w:ascii="宋体" w:hAnsi="宋体" w:cs="宋体"/>
          <w:b/>
          <w:color w:val="000000" w:themeColor="text1"/>
          <w:sz w:val="24"/>
        </w:rPr>
      </w:pPr>
      <w:r>
        <w:rPr>
          <w:rFonts w:ascii="宋体" w:hAnsi="宋体" w:cs="宋体" w:hint="eastAsia"/>
          <w:color w:val="000000" w:themeColor="text1"/>
          <w:sz w:val="24"/>
        </w:rPr>
        <w:lastRenderedPageBreak/>
        <w:t>2.3.</w:t>
      </w:r>
      <w:r>
        <w:rPr>
          <w:rFonts w:ascii="宋体" w:hAnsi="宋体" w:cs="宋体" w:hint="eastAsia"/>
          <w:b/>
          <w:color w:val="000000" w:themeColor="text1"/>
          <w:sz w:val="24"/>
        </w:rPr>
        <w:t xml:space="preserve"> </w:t>
      </w:r>
      <w:r>
        <w:rPr>
          <w:rFonts w:ascii="宋体" w:hAnsi="宋体" w:cs="宋体" w:hint="eastAsia"/>
          <w:color w:val="000000" w:themeColor="text1"/>
          <w:sz w:val="24"/>
        </w:rPr>
        <w:t>投标文件的格式及签署</w:t>
      </w:r>
    </w:p>
    <w:p w14:paraId="5EEB00C3"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（1）投标人应按招标文件中提供的投标要求认真制作、盖章及签字。</w:t>
      </w:r>
    </w:p>
    <w:p w14:paraId="78892DE0"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（2）投标文件须由投标法定代表人或被授权代表签署并加盖投标人公章。</w:t>
      </w:r>
    </w:p>
    <w:p w14:paraId="41B1DFF0"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（3）投标文件不应有涂改、增删之处，但如有错误必须修改时，修改处必须由原被授权代表签署并加盖投标人公章。</w:t>
      </w:r>
    </w:p>
    <w:p w14:paraId="5FE8D3E0"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（4）投标文件封面要求加盖投标人公章。</w:t>
      </w:r>
    </w:p>
    <w:p w14:paraId="0215227A" w14:textId="77777777" w:rsidR="00ED4EC2" w:rsidRDefault="00652191">
      <w:pPr>
        <w:pStyle w:val="2"/>
        <w:spacing w:before="0" w:after="0" w:line="420" w:lineRule="auto"/>
        <w:rPr>
          <w:rFonts w:ascii="宋体" w:hAnsi="宋体" w:cs="宋体"/>
          <w:color w:val="000000" w:themeColor="text1"/>
        </w:rPr>
      </w:pPr>
      <w:bookmarkStart w:id="8" w:name="_Toc15349"/>
      <w:r>
        <w:rPr>
          <w:rFonts w:ascii="宋体" w:hAnsi="宋体" w:cs="宋体" w:hint="eastAsia"/>
          <w:color w:val="000000" w:themeColor="text1"/>
        </w:rPr>
        <w:t>三、投标细则</w:t>
      </w:r>
      <w:bookmarkEnd w:id="8"/>
    </w:p>
    <w:p w14:paraId="7FD85D96" w14:textId="77777777" w:rsidR="00ED4EC2" w:rsidRDefault="00652191">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3.1. 投标项目</w:t>
      </w:r>
    </w:p>
    <w:p w14:paraId="2A8B3756" w14:textId="77777777" w:rsidR="00ED4EC2" w:rsidRDefault="00652191">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39D6A1C1" w14:textId="77777777" w:rsidR="00ED4EC2" w:rsidRDefault="00652191">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3.2.</w:t>
      </w:r>
      <w:r>
        <w:rPr>
          <w:rFonts w:ascii="宋体" w:hAnsi="宋体" w:cs="宋体" w:hint="eastAsia"/>
          <w:b/>
          <w:color w:val="000000" w:themeColor="text1"/>
          <w:sz w:val="24"/>
        </w:rPr>
        <w:t xml:space="preserve"> </w:t>
      </w:r>
      <w:r>
        <w:rPr>
          <w:rFonts w:ascii="宋体" w:hAnsi="宋体" w:cs="宋体" w:hint="eastAsia"/>
          <w:color w:val="000000" w:themeColor="text1"/>
          <w:sz w:val="24"/>
        </w:rPr>
        <w:t>投标报价</w:t>
      </w:r>
    </w:p>
    <w:p w14:paraId="7A0835D6"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（1）投标总价应是完税后（免税进口货物除外）的用户地交货价，其中应包含运输、搬运、安装调试、保修等全部费用。</w:t>
      </w:r>
    </w:p>
    <w:p w14:paraId="280652F2"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ascii="宋体" w:hAnsi="宋体" w:cs="宋体" w:hint="eastAsia"/>
          <w:b/>
          <w:color w:val="000000" w:themeColor="text1"/>
          <w:sz w:val="24"/>
        </w:rPr>
        <w:t>对于涉美进口产品如需加征关税由投标人承担</w:t>
      </w:r>
      <w:r>
        <w:rPr>
          <w:rFonts w:ascii="宋体" w:hAnsi="宋体" w:cs="宋体" w:hint="eastAsia"/>
          <w:color w:val="000000" w:themeColor="text1"/>
          <w:sz w:val="24"/>
        </w:rPr>
        <w:t>）</w:t>
      </w:r>
      <w:r>
        <w:rPr>
          <w:rFonts w:ascii="宋体" w:hAnsi="宋体" w:cs="宋体" w:hint="eastAsia"/>
          <w:color w:val="000000" w:themeColor="text1"/>
        </w:rPr>
        <w:t>。</w:t>
      </w:r>
    </w:p>
    <w:p w14:paraId="15A8DFAA" w14:textId="77777777" w:rsidR="00ED4EC2" w:rsidRDefault="00652191">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（3）价格条件：国（境）内、外供货的货物报南通大学指定地点的交货价。</w:t>
      </w:r>
    </w:p>
    <w:p w14:paraId="0A9936C2" w14:textId="77777777" w:rsidR="00ED4EC2" w:rsidRDefault="00652191">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（4）</w:t>
      </w:r>
      <w:bookmarkStart w:id="9" w:name="OLE_LINK50"/>
      <w:bookmarkStart w:id="10" w:name="OLE_LINK49"/>
      <w:r>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32D65438" w14:textId="77777777" w:rsidR="00ED4EC2" w:rsidRDefault="00652191">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（5）采购人不接受投标人的任何低于成本报价的不正当竞争方式。</w:t>
      </w:r>
      <w:bookmarkStart w:id="11" w:name="OLE_LINK35"/>
      <w:bookmarkStart w:id="12" w:name="OLE_LINK36"/>
      <w:r>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cs="宋体" w:hint="eastAsia"/>
          <w:b/>
          <w:color w:val="000000" w:themeColor="text1"/>
          <w:sz w:val="24"/>
          <w:lang w:val="zh-CN"/>
        </w:rPr>
        <w:t>（说明和证明材料须加盖投标人公章）</w:t>
      </w:r>
      <w:r>
        <w:rPr>
          <w:rFonts w:ascii="宋体" w:hAnsi="宋体" w:cs="宋体" w:hint="eastAsia"/>
          <w:color w:val="000000" w:themeColor="text1"/>
          <w:sz w:val="24"/>
          <w:lang w:val="zh-CN"/>
        </w:rPr>
        <w:t>；投标人不能证明其报价合理性的，评标委员会应当将其作为无效投标处理</w:t>
      </w:r>
      <w:bookmarkEnd w:id="11"/>
      <w:bookmarkEnd w:id="12"/>
      <w:r>
        <w:rPr>
          <w:rFonts w:ascii="宋体" w:hAnsi="宋体" w:cs="宋体" w:hint="eastAsia"/>
          <w:color w:val="000000" w:themeColor="text1"/>
          <w:sz w:val="24"/>
          <w:lang w:val="zh-CN"/>
        </w:rPr>
        <w:t>。</w:t>
      </w:r>
      <w:bookmarkEnd w:id="9"/>
      <w:bookmarkEnd w:id="10"/>
    </w:p>
    <w:p w14:paraId="6369B478" w14:textId="77777777" w:rsidR="00ED4EC2" w:rsidRDefault="00652191">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3.3. 投标文件的递交</w:t>
      </w:r>
    </w:p>
    <w:p w14:paraId="693D4E6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（1）投标人应仔细阅读招标文件的所有内容并做出实质性的响应，同时按招标文件规定</w:t>
      </w:r>
      <w:r>
        <w:rPr>
          <w:rFonts w:ascii="宋体" w:hAnsi="宋体" w:cs="宋体" w:hint="eastAsia"/>
          <w:color w:val="000000" w:themeColor="text1"/>
          <w:sz w:val="24"/>
        </w:rPr>
        <w:lastRenderedPageBreak/>
        <w:t>的要求和格式，提交完整的投标文件。</w:t>
      </w:r>
    </w:p>
    <w:p w14:paraId="6FF604C8"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（2）投标文件应在投标截止时间前成功上传，</w:t>
      </w:r>
      <w:r>
        <w:rPr>
          <w:rFonts w:ascii="宋体" w:hAnsi="宋体" w:cs="宋体" w:hint="eastAsia"/>
          <w:b/>
          <w:color w:val="000000" w:themeColor="text1"/>
          <w:sz w:val="24"/>
        </w:rPr>
        <w:t>逾期以及未按招标文件要求上传的投标文件，投标人须自行承担相应风险。</w:t>
      </w:r>
    </w:p>
    <w:p w14:paraId="4C22696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（3）采购人不接受以邮寄（含快递）、传真、电子邮件、电报、电话等方式投标。</w:t>
      </w:r>
    </w:p>
    <w:p w14:paraId="5F32CB9E"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3.4. 投标文件的修改和撤回</w:t>
      </w:r>
    </w:p>
    <w:p w14:paraId="3ABA4A82"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（1）投标截止时间后投标文件不得修改。</w:t>
      </w:r>
    </w:p>
    <w:p w14:paraId="17C93C7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（2）投标截止时间前投标人可以撤回投标文件，但在投标截止时间后不允许撤回。</w:t>
      </w:r>
    </w:p>
    <w:p w14:paraId="1E214F8A" w14:textId="77777777" w:rsidR="00ED4EC2" w:rsidRDefault="00652191">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3.5.</w:t>
      </w:r>
      <w:r>
        <w:rPr>
          <w:rFonts w:ascii="宋体" w:hAnsi="宋体" w:cs="宋体" w:hint="eastAsia"/>
          <w:b/>
          <w:color w:val="000000" w:themeColor="text1"/>
          <w:sz w:val="24"/>
        </w:rPr>
        <w:t xml:space="preserve"> </w:t>
      </w:r>
      <w:r>
        <w:rPr>
          <w:rFonts w:ascii="宋体" w:hAnsi="宋体" w:cs="宋体" w:hint="eastAsia"/>
          <w:color w:val="000000" w:themeColor="text1"/>
          <w:sz w:val="24"/>
        </w:rPr>
        <w:t>分包投标</w:t>
      </w:r>
    </w:p>
    <w:p w14:paraId="7EF51E59"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本次招标不可分包投标和中标。</w:t>
      </w:r>
    </w:p>
    <w:p w14:paraId="1C9A258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3.6.</w:t>
      </w:r>
      <w:r>
        <w:rPr>
          <w:rFonts w:ascii="宋体" w:hAnsi="宋体" w:cs="宋体" w:hint="eastAsia"/>
          <w:b/>
          <w:color w:val="000000" w:themeColor="text1"/>
          <w:sz w:val="24"/>
        </w:rPr>
        <w:t xml:space="preserve"> </w:t>
      </w:r>
      <w:r>
        <w:rPr>
          <w:rFonts w:ascii="宋体" w:hAnsi="宋体" w:cs="宋体" w:hint="eastAsia"/>
          <w:color w:val="000000" w:themeColor="text1"/>
          <w:sz w:val="24"/>
        </w:rPr>
        <w:t>联合体投标</w:t>
      </w:r>
    </w:p>
    <w:p w14:paraId="609EAD25" w14:textId="77777777" w:rsidR="00ED4EC2" w:rsidRDefault="00652191">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本次招标不接受联合体投标</w:t>
      </w:r>
      <w:r>
        <w:rPr>
          <w:rFonts w:ascii="宋体" w:hAnsi="宋体" w:cs="宋体" w:hint="eastAsia"/>
          <w:color w:val="000000" w:themeColor="text1"/>
          <w:sz w:val="24"/>
        </w:rPr>
        <w:t>。</w:t>
      </w:r>
    </w:p>
    <w:p w14:paraId="42653D02"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3.7. 投标有效期</w:t>
      </w:r>
    </w:p>
    <w:p w14:paraId="40E24407" w14:textId="77777777" w:rsidR="00ED4EC2" w:rsidRDefault="00652191">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从投标截止时间起，投标有效期为90天。</w:t>
      </w:r>
    </w:p>
    <w:p w14:paraId="43589344" w14:textId="77777777" w:rsidR="00ED4EC2" w:rsidRDefault="00652191">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3.8</w:t>
      </w:r>
      <w:r>
        <w:rPr>
          <w:rFonts w:ascii="宋体" w:hAnsi="宋体" w:cs="宋体" w:hint="eastAsia"/>
          <w:b/>
          <w:color w:val="000000" w:themeColor="text1"/>
          <w:sz w:val="24"/>
        </w:rPr>
        <w:t xml:space="preserve">. </w:t>
      </w:r>
      <w:r>
        <w:rPr>
          <w:rFonts w:ascii="宋体" w:hAnsi="宋体" w:cs="宋体" w:hint="eastAsia"/>
          <w:color w:val="000000" w:themeColor="text1"/>
          <w:sz w:val="24"/>
        </w:rPr>
        <w:t>招标终止</w:t>
      </w:r>
    </w:p>
    <w:p w14:paraId="38165F8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投标截止后，如投标人少于3个，采购人有权选择其他采购方式或终止本次招标。</w:t>
      </w:r>
    </w:p>
    <w:p w14:paraId="4D5CD235" w14:textId="77777777" w:rsidR="00ED4EC2" w:rsidRDefault="00652191">
      <w:pPr>
        <w:pStyle w:val="2"/>
        <w:spacing w:before="0" w:after="0" w:line="360" w:lineRule="auto"/>
        <w:rPr>
          <w:rFonts w:ascii="宋体" w:hAnsi="宋体" w:cs="宋体"/>
          <w:color w:val="000000" w:themeColor="text1"/>
        </w:rPr>
      </w:pPr>
      <w:bookmarkStart w:id="13" w:name="_Toc23092"/>
      <w:r>
        <w:rPr>
          <w:rFonts w:ascii="宋体" w:hAnsi="宋体" w:cs="宋体" w:hint="eastAsia"/>
          <w:color w:val="000000" w:themeColor="text1"/>
        </w:rPr>
        <w:t>四、开标、评标</w:t>
      </w:r>
      <w:bookmarkEnd w:id="13"/>
    </w:p>
    <w:p w14:paraId="7CF90C3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4.1.</w:t>
      </w:r>
      <w:r>
        <w:rPr>
          <w:rFonts w:ascii="宋体" w:hAnsi="宋体" w:cs="宋体" w:hint="eastAsia"/>
          <w:b/>
          <w:color w:val="000000" w:themeColor="text1"/>
          <w:sz w:val="24"/>
        </w:rPr>
        <w:t xml:space="preserve"> </w:t>
      </w:r>
      <w:r>
        <w:rPr>
          <w:rFonts w:ascii="宋体" w:hAnsi="宋体" w:cs="宋体" w:hint="eastAsia"/>
          <w:color w:val="000000" w:themeColor="text1"/>
          <w:sz w:val="24"/>
        </w:rPr>
        <w:t>采购人按规定的时间和地点进行开标，</w:t>
      </w:r>
      <w:r>
        <w:rPr>
          <w:rFonts w:ascii="宋体" w:hAnsi="宋体" w:cs="宋体" w:hint="eastAsia"/>
          <w:b/>
          <w:color w:val="000000" w:themeColor="text1"/>
          <w:sz w:val="24"/>
        </w:rPr>
        <w:t>电子招投标的投标人无需到开标现场。</w:t>
      </w:r>
    </w:p>
    <w:p w14:paraId="7957DAA6"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4.2.</w:t>
      </w:r>
      <w:r>
        <w:rPr>
          <w:rFonts w:ascii="宋体" w:hAnsi="宋体" w:cs="宋体" w:hint="eastAsia"/>
          <w:b/>
          <w:color w:val="000000" w:themeColor="text1"/>
          <w:sz w:val="24"/>
        </w:rPr>
        <w:t xml:space="preserve">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专家组成评标委员会进行评标。</w:t>
      </w:r>
    </w:p>
    <w:p w14:paraId="3A6C059F" w14:textId="77777777" w:rsidR="00ED4EC2" w:rsidRDefault="00652191">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 xml:space="preserve">4.3. </w:t>
      </w:r>
      <w:r>
        <w:rPr>
          <w:rFonts w:ascii="宋体" w:hAnsi="宋体" w:cs="宋体" w:hint="eastAsia"/>
          <w:b/>
          <w:color w:val="000000" w:themeColor="text1"/>
          <w:sz w:val="24"/>
        </w:rPr>
        <w:t>评标时若出现同一品牌的产品有多个投标人投标时，参见《政府采购货物和服务招标投标管理办法》（财政部令第87号）相关规定。</w:t>
      </w:r>
    </w:p>
    <w:p w14:paraId="5D206D3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bCs/>
          <w:color w:val="000000" w:themeColor="text1"/>
          <w:sz w:val="24"/>
        </w:rPr>
        <w:t xml:space="preserve">4.4. </w:t>
      </w:r>
      <w:r>
        <w:rPr>
          <w:rFonts w:ascii="宋体" w:hAnsi="宋体" w:cs="宋体" w:hint="eastAsia"/>
          <w:b/>
          <w:color w:val="000000" w:themeColor="text1"/>
          <w:sz w:val="24"/>
        </w:rPr>
        <w:t>如供应商提供的品牌不在第四部分采购人建议品牌中，需要提供相应的品牌白皮书，由评标委员会在评标现场评定，有三分之二的评委认定的为通过。</w:t>
      </w:r>
    </w:p>
    <w:p w14:paraId="400AC99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8E5AF2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1E7D5592"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4.7.</w:t>
      </w:r>
      <w:r>
        <w:rPr>
          <w:rFonts w:ascii="宋体" w:hAnsi="宋体" w:cs="宋体" w:hint="eastAsia"/>
          <w:b/>
          <w:color w:val="000000" w:themeColor="text1"/>
          <w:sz w:val="24"/>
        </w:rPr>
        <w:t xml:space="preserve"> </w:t>
      </w:r>
      <w:r>
        <w:rPr>
          <w:rFonts w:ascii="宋体" w:hAnsi="宋体" w:cs="宋体" w:hint="eastAsia"/>
          <w:color w:val="000000" w:themeColor="text1"/>
          <w:sz w:val="24"/>
        </w:rPr>
        <w:t>投标文件出现（</w:t>
      </w:r>
      <w:r>
        <w:rPr>
          <w:rFonts w:ascii="宋体" w:hAnsi="宋体" w:cs="宋体" w:hint="eastAsia"/>
          <w:b/>
          <w:color w:val="000000" w:themeColor="text1"/>
          <w:sz w:val="24"/>
        </w:rPr>
        <w:t>但不限于</w:t>
      </w:r>
      <w:r>
        <w:rPr>
          <w:rFonts w:ascii="宋体" w:hAnsi="宋体" w:cs="宋体" w:hint="eastAsia"/>
          <w:color w:val="000000" w:themeColor="text1"/>
          <w:sz w:val="24"/>
        </w:rPr>
        <w:t>）下列情况之一的，由评标委员会评审后作</w:t>
      </w:r>
      <w:r>
        <w:rPr>
          <w:rFonts w:ascii="宋体" w:hAnsi="宋体" w:cs="宋体" w:hint="eastAsia"/>
          <w:b/>
          <w:color w:val="000000" w:themeColor="text1"/>
          <w:sz w:val="24"/>
        </w:rPr>
        <w:t>无效投标</w:t>
      </w:r>
      <w:proofErr w:type="gramStart"/>
      <w:r>
        <w:rPr>
          <w:rFonts w:ascii="宋体" w:hAnsi="宋体" w:cs="宋体" w:hint="eastAsia"/>
          <w:color w:val="000000" w:themeColor="text1"/>
          <w:sz w:val="24"/>
        </w:rPr>
        <w:t>或</w:t>
      </w:r>
      <w:r>
        <w:rPr>
          <w:rFonts w:ascii="宋体" w:hAnsi="宋体" w:cs="宋体" w:hint="eastAsia"/>
          <w:b/>
          <w:color w:val="000000" w:themeColor="text1"/>
          <w:sz w:val="24"/>
        </w:rPr>
        <w:t>废</w:t>
      </w:r>
      <w:r>
        <w:rPr>
          <w:rFonts w:ascii="宋体" w:hAnsi="宋体" w:cs="宋体" w:hint="eastAsia"/>
          <w:b/>
          <w:color w:val="000000" w:themeColor="text1"/>
          <w:sz w:val="24"/>
        </w:rPr>
        <w:lastRenderedPageBreak/>
        <w:t>标</w:t>
      </w:r>
      <w:r>
        <w:rPr>
          <w:rFonts w:ascii="宋体" w:hAnsi="宋体" w:cs="宋体" w:hint="eastAsia"/>
          <w:color w:val="000000" w:themeColor="text1"/>
          <w:sz w:val="24"/>
        </w:rPr>
        <w:t>处理</w:t>
      </w:r>
      <w:proofErr w:type="gramEnd"/>
      <w:r>
        <w:rPr>
          <w:rFonts w:ascii="宋体" w:hAnsi="宋体" w:cs="宋体" w:hint="eastAsia"/>
          <w:color w:val="000000" w:themeColor="text1"/>
          <w:sz w:val="24"/>
        </w:rPr>
        <w:t>：</w:t>
      </w:r>
    </w:p>
    <w:p w14:paraId="494872D1"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hint="eastAsia"/>
          <w:bCs/>
          <w:color w:val="000000" w:themeColor="text1"/>
          <w:sz w:val="24"/>
        </w:rPr>
        <w:t>不具备招标文件规定的资格条件及未按招标文件规定的要求提供资格证明文件的；</w:t>
      </w:r>
    </w:p>
    <w:p w14:paraId="7B699F47"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（2）无法定代表人签字或签章、签字或签章人无法定代表人有效委托的；应加盖投标人公章而盖章的；</w:t>
      </w:r>
    </w:p>
    <w:p w14:paraId="1E106174"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（3）投标有效期不足的；</w:t>
      </w:r>
    </w:p>
    <w:p w14:paraId="75775FF3"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（4）报价明显偏离市场行情的；</w:t>
      </w:r>
    </w:p>
    <w:p w14:paraId="7FA8F20C"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（5）重要技术指标和参数不满足招标要求的；</w:t>
      </w:r>
    </w:p>
    <w:p w14:paraId="0F5AB178" w14:textId="77777777" w:rsidR="00ED4EC2" w:rsidRDefault="00652191">
      <w:pPr>
        <w:tabs>
          <w:tab w:val="left" w:pos="525"/>
          <w:tab w:val="left" w:pos="1050"/>
        </w:tabs>
        <w:spacing w:line="35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（6）</w:t>
      </w:r>
      <w:r>
        <w:rPr>
          <w:rFonts w:ascii="宋体" w:hAnsi="宋体" w:cs="宋体" w:hint="eastAsia"/>
          <w:bCs/>
          <w:color w:val="000000" w:themeColor="text1"/>
          <w:sz w:val="24"/>
        </w:rPr>
        <w:t>重要内容或关键字迹模糊不清无法辨认的；</w:t>
      </w:r>
    </w:p>
    <w:p w14:paraId="25570CDB"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（7）其他未对招标文件实质性要求和条件做出响应的；</w:t>
      </w:r>
      <w:bookmarkStart w:id="14" w:name="_GoBack"/>
      <w:bookmarkEnd w:id="14"/>
    </w:p>
    <w:p w14:paraId="1794F33F"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（8）故意哄抬价格或压价等其它恶意串通投标的；</w:t>
      </w:r>
    </w:p>
    <w:p w14:paraId="48446884"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（9）有损害采购人和用户利益的规定的；</w:t>
      </w:r>
    </w:p>
    <w:p w14:paraId="036A6560"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（10）不同投标人的投标文件由同一单位或者个人编制；</w:t>
      </w:r>
    </w:p>
    <w:p w14:paraId="23BFCA0D"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（11）不同投标人委托同一单位或者个人办理投标事宜；</w:t>
      </w:r>
    </w:p>
    <w:p w14:paraId="0FB714B7"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（12）不同投标人的投标文件载明的项目管理成员或者联系人员为同一人；</w:t>
      </w:r>
    </w:p>
    <w:p w14:paraId="7DA26899"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（13）不同投标人的投标文件异常一致或者投标报价呈规律性差异；</w:t>
      </w:r>
    </w:p>
    <w:p w14:paraId="5A93B7A8"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（14）投标报价超过招标文件中规定的预算金额；</w:t>
      </w:r>
    </w:p>
    <w:p w14:paraId="6FF98E75" w14:textId="77777777" w:rsidR="00ED4EC2" w:rsidRDefault="00652191">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（15）发生影响招标公平、公正的违法、违规行为的；</w:t>
      </w:r>
    </w:p>
    <w:p w14:paraId="53DB03F5"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4.8. 投标文件报价出现前后不一致的，除招标文件另有规定外，按照下列规定修正：</w:t>
      </w:r>
    </w:p>
    <w:p w14:paraId="1433A5B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（1）投标文件中投标报价总表内容与投标文件中相应内容不一致的，以投标报价总表为准；</w:t>
      </w:r>
    </w:p>
    <w:p w14:paraId="1C6A5EC4"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（2）大写金额和小写金额不一致的，以大写金额为准；</w:t>
      </w:r>
    </w:p>
    <w:p w14:paraId="37C23888"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（3）单价金额小数点或者百分比有明显错位的，以投标报价总表的总价为准，并修改单价；</w:t>
      </w:r>
    </w:p>
    <w:p w14:paraId="30FF7D25"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（4）总价金额与按单价汇总金额不一致的，以单价金额计算结果为准。</w:t>
      </w:r>
    </w:p>
    <w:p w14:paraId="5470AFB5"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0211A69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4.9. 评标委员会认为有必要时，可要求</w:t>
      </w:r>
      <w:proofErr w:type="gramStart"/>
      <w:r>
        <w:rPr>
          <w:rFonts w:ascii="宋体" w:hAnsi="宋体" w:cs="宋体" w:hint="eastAsia"/>
          <w:color w:val="000000" w:themeColor="text1"/>
          <w:sz w:val="24"/>
        </w:rPr>
        <w:t>投标人述标或</w:t>
      </w:r>
      <w:proofErr w:type="gramEnd"/>
      <w:r>
        <w:rPr>
          <w:rFonts w:ascii="宋体" w:hAnsi="宋体" w:cs="宋体" w:hint="eastAsia"/>
          <w:color w:val="000000" w:themeColor="text1"/>
          <w:sz w:val="24"/>
        </w:rPr>
        <w:t>对投标文件中某些内容</w:t>
      </w:r>
      <w:proofErr w:type="gramStart"/>
      <w:r>
        <w:rPr>
          <w:rFonts w:ascii="宋体" w:hAnsi="宋体" w:cs="宋体" w:hint="eastAsia"/>
          <w:color w:val="000000" w:themeColor="text1"/>
          <w:sz w:val="24"/>
        </w:rPr>
        <w:t>作</w:t>
      </w:r>
      <w:proofErr w:type="gramEnd"/>
      <w:r>
        <w:rPr>
          <w:rFonts w:ascii="宋体" w:hAnsi="宋体" w:cs="宋体" w:hint="eastAsia"/>
          <w:color w:val="000000" w:themeColor="text1"/>
          <w:sz w:val="24"/>
        </w:rPr>
        <w:t>出澄清或说明，但不接受投标人主动提出的澄清和说明。</w:t>
      </w:r>
    </w:p>
    <w:p w14:paraId="7A30E803"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14:paraId="4141B048" w14:textId="77777777" w:rsidR="00ED4EC2" w:rsidRDefault="00652191">
      <w:pPr>
        <w:pStyle w:val="2"/>
        <w:spacing w:before="0" w:after="0" w:line="420" w:lineRule="auto"/>
        <w:rPr>
          <w:rFonts w:ascii="宋体" w:hAnsi="宋体" w:cs="宋体"/>
          <w:color w:val="000000" w:themeColor="text1"/>
        </w:rPr>
      </w:pPr>
      <w:bookmarkStart w:id="15" w:name="_Toc28494"/>
      <w:r>
        <w:rPr>
          <w:rFonts w:ascii="宋体" w:hAnsi="宋体" w:cs="宋体" w:hint="eastAsia"/>
          <w:color w:val="000000" w:themeColor="text1"/>
        </w:rPr>
        <w:lastRenderedPageBreak/>
        <w:t>五、评标方法及评分标准</w:t>
      </w:r>
      <w:bookmarkEnd w:id="15"/>
    </w:p>
    <w:p w14:paraId="10148803" w14:textId="77777777" w:rsidR="00ED4EC2" w:rsidRDefault="00652191">
      <w:pPr>
        <w:spacing w:line="324" w:lineRule="auto"/>
        <w:ind w:firstLineChars="196" w:firstLine="470"/>
        <w:rPr>
          <w:rFonts w:ascii="宋体" w:hAnsi="宋体" w:cs="宋体"/>
          <w:color w:val="000000" w:themeColor="text1"/>
          <w:sz w:val="24"/>
        </w:rPr>
      </w:pPr>
      <w:r>
        <w:rPr>
          <w:rFonts w:ascii="宋体" w:hAnsi="宋体" w:cs="宋体" w:hint="eastAsia"/>
          <w:color w:val="000000" w:themeColor="text1"/>
          <w:sz w:val="24"/>
        </w:rPr>
        <w:t>5.1. 评标方法</w:t>
      </w:r>
    </w:p>
    <w:p w14:paraId="7EB283F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（1）公开招标程序：资格审查→符合性审查→技术标评审→商务标开标→确定中标候选人</w:t>
      </w:r>
    </w:p>
    <w:p w14:paraId="217ED496"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（2）本次招标采用</w:t>
      </w:r>
      <w:r>
        <w:rPr>
          <w:rFonts w:ascii="宋体" w:hAnsi="宋体" w:cs="宋体" w:hint="eastAsia"/>
          <w:b/>
          <w:color w:val="000000" w:themeColor="text1"/>
          <w:sz w:val="24"/>
        </w:rPr>
        <w:t>综合评分法</w:t>
      </w:r>
      <w:r>
        <w:rPr>
          <w:rFonts w:ascii="宋体" w:hAnsi="宋体" w:cs="宋体" w:hint="eastAsia"/>
          <w:color w:val="000000" w:themeColor="text1"/>
          <w:sz w:val="24"/>
        </w:rPr>
        <w:t>评标。</w:t>
      </w:r>
    </w:p>
    <w:p w14:paraId="19AE373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4B88FFB6" w14:textId="77777777" w:rsidR="00ED4EC2" w:rsidRDefault="00652191">
      <w:pPr>
        <w:spacing w:line="360" w:lineRule="auto"/>
        <w:ind w:firstLineChars="200" w:firstLine="480"/>
        <w:rPr>
          <w:rFonts w:ascii="宋体" w:hAnsi="宋体" w:cs="宋体"/>
          <w:b/>
          <w:color w:val="000000" w:themeColor="text1"/>
          <w:sz w:val="24"/>
        </w:rPr>
      </w:pPr>
      <w:r>
        <w:rPr>
          <w:rFonts w:ascii="宋体" w:hAnsi="宋体" w:cs="宋体" w:hint="eastAsia"/>
          <w:bCs/>
          <w:color w:val="000000" w:themeColor="text1"/>
          <w:sz w:val="24"/>
        </w:rPr>
        <w:t>（4）</w:t>
      </w:r>
      <w:r>
        <w:rPr>
          <w:rFonts w:ascii="宋体" w:hAnsi="宋体" w:cs="宋体" w:hint="eastAsia"/>
          <w:color w:val="000000" w:themeColor="text1"/>
          <w:sz w:val="24"/>
        </w:rPr>
        <w:t>各投标人技术得分为各评标委员会成员评分的算术平均值，分值保留小数点后两位。</w:t>
      </w:r>
    </w:p>
    <w:p w14:paraId="61C6D4F0"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（5）投标人最终得分 = 技术得分 + 报价得分。</w:t>
      </w:r>
    </w:p>
    <w:p w14:paraId="23E3E3A4" w14:textId="77777777" w:rsidR="00ED4EC2" w:rsidRDefault="00ED4EC2">
      <w:pPr>
        <w:widowControl/>
        <w:jc w:val="left"/>
        <w:rPr>
          <w:rFonts w:ascii="宋体" w:hAnsi="宋体" w:cs="宋体"/>
          <w:b/>
          <w:color w:val="000000" w:themeColor="text1"/>
          <w:sz w:val="24"/>
        </w:rPr>
      </w:pPr>
    </w:p>
    <w:p w14:paraId="78A0C5FE" w14:textId="77777777" w:rsidR="00ED4EC2" w:rsidRDefault="00652191">
      <w:pPr>
        <w:ind w:firstLineChars="196" w:firstLine="472"/>
        <w:rPr>
          <w:rFonts w:ascii="宋体" w:hAnsi="宋体" w:cs="宋体"/>
          <w:bCs/>
          <w:color w:val="000000" w:themeColor="text1"/>
          <w:sz w:val="24"/>
        </w:rPr>
      </w:pPr>
      <w:r>
        <w:rPr>
          <w:rFonts w:ascii="宋体" w:hAnsi="宋体" w:cs="宋体" w:hint="eastAsia"/>
          <w:b/>
          <w:color w:val="000000" w:themeColor="text1"/>
          <w:sz w:val="24"/>
        </w:rPr>
        <w:t xml:space="preserve">5.2. </w:t>
      </w:r>
      <w:r>
        <w:rPr>
          <w:rFonts w:ascii="宋体" w:hAnsi="宋体" w:cs="宋体" w:hint="eastAsia"/>
          <w:bCs/>
          <w:color w:val="000000" w:themeColor="text1"/>
          <w:sz w:val="24"/>
        </w:rPr>
        <w:t>评分标准</w:t>
      </w:r>
    </w:p>
    <w:tbl>
      <w:tblPr>
        <w:tblW w:w="55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827"/>
        <w:gridCol w:w="8668"/>
      </w:tblGrid>
      <w:tr w:rsidR="00ED4EC2" w14:paraId="1F604765" w14:textId="77777777">
        <w:trPr>
          <w:trHeight w:hRule="exact" w:val="577"/>
          <w:jc w:val="center"/>
        </w:trPr>
        <w:tc>
          <w:tcPr>
            <w:tcW w:w="593" w:type="pct"/>
            <w:tcBorders>
              <w:top w:val="single" w:sz="4" w:space="0" w:color="auto"/>
              <w:left w:val="single" w:sz="4" w:space="0" w:color="auto"/>
              <w:bottom w:val="single" w:sz="4" w:space="0" w:color="auto"/>
              <w:right w:val="single" w:sz="4" w:space="0" w:color="auto"/>
            </w:tcBorders>
            <w:vAlign w:val="center"/>
          </w:tcPr>
          <w:p w14:paraId="4AD8A30D" w14:textId="77777777" w:rsidR="00ED4EC2" w:rsidRDefault="00652191">
            <w:pPr>
              <w:spacing w:line="360" w:lineRule="auto"/>
              <w:rPr>
                <w:rFonts w:ascii="宋体" w:hAnsi="宋体"/>
                <w:b/>
                <w:color w:val="000000" w:themeColor="text1"/>
                <w:szCs w:val="21"/>
              </w:rPr>
            </w:pPr>
            <w:bookmarkStart w:id="16" w:name="_Hlk164434540"/>
            <w:r>
              <w:rPr>
                <w:rFonts w:ascii="宋体" w:hAnsi="宋体" w:hint="eastAsia"/>
                <w:b/>
                <w:color w:val="000000" w:themeColor="text1"/>
                <w:szCs w:val="21"/>
              </w:rPr>
              <w:t>评审因素</w:t>
            </w:r>
          </w:p>
        </w:tc>
        <w:tc>
          <w:tcPr>
            <w:tcW w:w="384" w:type="pct"/>
            <w:tcBorders>
              <w:top w:val="single" w:sz="4" w:space="0" w:color="auto"/>
              <w:left w:val="single" w:sz="4" w:space="0" w:color="auto"/>
              <w:bottom w:val="single" w:sz="4" w:space="0" w:color="auto"/>
              <w:right w:val="single" w:sz="4" w:space="0" w:color="auto"/>
            </w:tcBorders>
            <w:vAlign w:val="center"/>
          </w:tcPr>
          <w:p w14:paraId="73F3F446" w14:textId="77777777" w:rsidR="00ED4EC2" w:rsidRDefault="00652191">
            <w:pPr>
              <w:spacing w:line="360" w:lineRule="auto"/>
              <w:rPr>
                <w:rFonts w:ascii="宋体" w:hAnsi="宋体"/>
                <w:b/>
                <w:color w:val="000000" w:themeColor="text1"/>
                <w:szCs w:val="21"/>
              </w:rPr>
            </w:pPr>
            <w:r>
              <w:rPr>
                <w:rFonts w:ascii="宋体" w:hAnsi="宋体" w:hint="eastAsia"/>
                <w:b/>
                <w:color w:val="000000" w:themeColor="text1"/>
                <w:szCs w:val="21"/>
              </w:rPr>
              <w:t>分值</w:t>
            </w:r>
          </w:p>
        </w:tc>
        <w:tc>
          <w:tcPr>
            <w:tcW w:w="4023" w:type="pct"/>
            <w:tcBorders>
              <w:top w:val="single" w:sz="4" w:space="0" w:color="auto"/>
              <w:left w:val="single" w:sz="4" w:space="0" w:color="auto"/>
              <w:bottom w:val="single" w:sz="4" w:space="0" w:color="auto"/>
              <w:right w:val="single" w:sz="4" w:space="0" w:color="auto"/>
            </w:tcBorders>
            <w:vAlign w:val="center"/>
          </w:tcPr>
          <w:p w14:paraId="70EF175D" w14:textId="77777777" w:rsidR="00ED4EC2" w:rsidRDefault="00652191">
            <w:pPr>
              <w:spacing w:line="360" w:lineRule="auto"/>
              <w:ind w:firstLineChars="1150" w:firstLine="2424"/>
              <w:rPr>
                <w:rFonts w:ascii="宋体" w:hAnsi="宋体"/>
                <w:b/>
                <w:color w:val="000000" w:themeColor="text1"/>
                <w:szCs w:val="21"/>
              </w:rPr>
            </w:pPr>
            <w:r>
              <w:rPr>
                <w:rFonts w:ascii="宋体" w:hAnsi="宋体" w:hint="eastAsia"/>
                <w:b/>
                <w:color w:val="000000" w:themeColor="text1"/>
                <w:szCs w:val="21"/>
              </w:rPr>
              <w:t>评分细则</w:t>
            </w:r>
          </w:p>
        </w:tc>
      </w:tr>
      <w:tr w:rsidR="00ED4EC2" w14:paraId="3F1B2672" w14:textId="77777777">
        <w:trPr>
          <w:trHeight w:hRule="exact" w:val="1542"/>
          <w:jc w:val="center"/>
        </w:trPr>
        <w:tc>
          <w:tcPr>
            <w:tcW w:w="593" w:type="pct"/>
            <w:tcBorders>
              <w:top w:val="single" w:sz="4" w:space="0" w:color="auto"/>
              <w:left w:val="single" w:sz="4" w:space="0" w:color="auto"/>
              <w:bottom w:val="single" w:sz="4" w:space="0" w:color="auto"/>
              <w:right w:val="single" w:sz="4" w:space="0" w:color="auto"/>
            </w:tcBorders>
            <w:vAlign w:val="center"/>
          </w:tcPr>
          <w:p w14:paraId="4B9FA3DD" w14:textId="77777777" w:rsidR="00ED4EC2" w:rsidRDefault="00652191">
            <w:pPr>
              <w:spacing w:line="360" w:lineRule="auto"/>
              <w:ind w:leftChars="-1" w:left="-2"/>
              <w:jc w:val="center"/>
              <w:rPr>
                <w:rFonts w:ascii="宋体" w:hAnsi="宋体"/>
                <w:color w:val="000000" w:themeColor="text1"/>
                <w:szCs w:val="21"/>
              </w:rPr>
            </w:pPr>
            <w:r>
              <w:rPr>
                <w:rFonts w:ascii="宋体" w:hAnsi="宋体" w:hint="eastAsia"/>
                <w:color w:val="000000" w:themeColor="text1"/>
                <w:szCs w:val="21"/>
              </w:rPr>
              <w:t>报价</w:t>
            </w:r>
          </w:p>
        </w:tc>
        <w:tc>
          <w:tcPr>
            <w:tcW w:w="384" w:type="pct"/>
            <w:tcBorders>
              <w:top w:val="single" w:sz="4" w:space="0" w:color="auto"/>
              <w:left w:val="single" w:sz="4" w:space="0" w:color="auto"/>
              <w:bottom w:val="single" w:sz="4" w:space="0" w:color="auto"/>
              <w:right w:val="single" w:sz="4" w:space="0" w:color="auto"/>
            </w:tcBorders>
            <w:vAlign w:val="center"/>
          </w:tcPr>
          <w:p w14:paraId="465E3BA3" w14:textId="5C5850BA" w:rsidR="00ED4EC2" w:rsidRDefault="00B57652">
            <w:pPr>
              <w:spacing w:line="360" w:lineRule="auto"/>
              <w:jc w:val="center"/>
              <w:rPr>
                <w:rFonts w:ascii="宋体" w:hAnsi="宋体"/>
                <w:bCs/>
                <w:color w:val="000000" w:themeColor="text1"/>
                <w:szCs w:val="21"/>
              </w:rPr>
            </w:pPr>
            <w:r>
              <w:rPr>
                <w:rFonts w:ascii="宋体" w:hAnsi="宋体"/>
                <w:bCs/>
                <w:color w:val="000000" w:themeColor="text1"/>
                <w:szCs w:val="21"/>
              </w:rPr>
              <w:t>3</w:t>
            </w:r>
            <w:r w:rsidR="00652191">
              <w:rPr>
                <w:rFonts w:ascii="宋体" w:hAnsi="宋体" w:hint="eastAsia"/>
                <w:bCs/>
                <w:color w:val="000000" w:themeColor="text1"/>
                <w:szCs w:val="21"/>
              </w:rPr>
              <w:t>0</w:t>
            </w:r>
          </w:p>
        </w:tc>
        <w:tc>
          <w:tcPr>
            <w:tcW w:w="4023" w:type="pct"/>
            <w:tcBorders>
              <w:top w:val="single" w:sz="4" w:space="0" w:color="auto"/>
              <w:left w:val="single" w:sz="4" w:space="0" w:color="auto"/>
              <w:bottom w:val="single" w:sz="4" w:space="0" w:color="auto"/>
              <w:right w:val="single" w:sz="4" w:space="0" w:color="auto"/>
            </w:tcBorders>
            <w:vAlign w:val="center"/>
          </w:tcPr>
          <w:p w14:paraId="2822BAB4" w14:textId="77777777" w:rsidR="00ED4EC2" w:rsidRDefault="00652191">
            <w:pPr>
              <w:spacing w:line="360" w:lineRule="auto"/>
              <w:ind w:leftChars="-1" w:left="-2"/>
              <w:rPr>
                <w:rFonts w:ascii="宋体" w:hAnsi="宋体"/>
                <w:color w:val="000000" w:themeColor="text1"/>
                <w:szCs w:val="21"/>
              </w:rPr>
            </w:pPr>
            <w:r>
              <w:rPr>
                <w:rFonts w:ascii="宋体" w:hAnsi="宋体" w:hint="eastAsia"/>
                <w:color w:val="000000" w:themeColor="text1"/>
                <w:szCs w:val="21"/>
              </w:rPr>
              <w:t>满足招标文件要求且投标价格最低的投标总价为评标基准价，其价格分为满分，其他投标人的价格分按下列公式计算：</w:t>
            </w:r>
          </w:p>
          <w:p w14:paraId="576140BD" w14:textId="6B1A77EA" w:rsidR="00ED4EC2" w:rsidRDefault="00652191">
            <w:pPr>
              <w:spacing w:line="360" w:lineRule="auto"/>
              <w:rPr>
                <w:rFonts w:ascii="宋体" w:hAnsi="宋体"/>
                <w:color w:val="000000" w:themeColor="text1"/>
                <w:szCs w:val="21"/>
              </w:rPr>
            </w:pPr>
            <w:r>
              <w:rPr>
                <w:rFonts w:ascii="宋体" w:hAnsi="宋体" w:hint="eastAsia"/>
                <w:color w:val="000000" w:themeColor="text1"/>
                <w:szCs w:val="21"/>
              </w:rPr>
              <w:t>投标报价得分＝（评标基准价/投标报价）×</w:t>
            </w:r>
            <w:r w:rsidR="00B57652">
              <w:rPr>
                <w:rFonts w:ascii="宋体" w:hAnsi="宋体"/>
                <w:color w:val="000000" w:themeColor="text1"/>
                <w:szCs w:val="21"/>
              </w:rPr>
              <w:t>3</w:t>
            </w:r>
            <w:r>
              <w:rPr>
                <w:rFonts w:ascii="宋体" w:hAnsi="宋体" w:hint="eastAsia"/>
                <w:color w:val="000000" w:themeColor="text1"/>
                <w:szCs w:val="21"/>
              </w:rPr>
              <w:t>0</w:t>
            </w:r>
          </w:p>
          <w:p w14:paraId="48FD7916" w14:textId="77777777" w:rsidR="00ED4EC2" w:rsidRDefault="00652191">
            <w:pPr>
              <w:pStyle w:val="TOC1"/>
              <w:spacing w:after="0" w:line="360" w:lineRule="auto"/>
              <w:rPr>
                <w:rFonts w:ascii="宋体" w:hAnsi="宋体"/>
                <w:color w:val="000000" w:themeColor="text1"/>
                <w:sz w:val="21"/>
                <w:szCs w:val="21"/>
              </w:rPr>
            </w:pPr>
            <w:r>
              <w:rPr>
                <w:rFonts w:ascii="宋体" w:hAnsi="宋体" w:cs="宋体" w:hint="eastAsia"/>
                <w:color w:val="000000" w:themeColor="text1"/>
                <w:sz w:val="21"/>
                <w:szCs w:val="21"/>
              </w:rPr>
              <w:t>（注：报价得分四舍五入保留两位小数 ）</w:t>
            </w:r>
          </w:p>
        </w:tc>
      </w:tr>
      <w:tr w:rsidR="00ED4EC2" w14:paraId="58D8BAB1" w14:textId="77777777">
        <w:trPr>
          <w:trHeight w:hRule="exact" w:val="3202"/>
          <w:jc w:val="center"/>
        </w:trPr>
        <w:tc>
          <w:tcPr>
            <w:tcW w:w="593" w:type="pct"/>
            <w:tcBorders>
              <w:top w:val="single" w:sz="4" w:space="0" w:color="auto"/>
              <w:left w:val="single" w:sz="4" w:space="0" w:color="auto"/>
              <w:bottom w:val="single" w:sz="4" w:space="0" w:color="auto"/>
              <w:right w:val="single" w:sz="4" w:space="0" w:color="auto"/>
            </w:tcBorders>
            <w:vAlign w:val="center"/>
          </w:tcPr>
          <w:p w14:paraId="0F9EBB02" w14:textId="77777777" w:rsidR="00ED4EC2" w:rsidRDefault="00652191">
            <w:pPr>
              <w:spacing w:line="360" w:lineRule="auto"/>
              <w:jc w:val="center"/>
              <w:rPr>
                <w:rFonts w:ascii="宋体" w:hAnsi="宋体"/>
                <w:color w:val="000000" w:themeColor="text1"/>
                <w:szCs w:val="21"/>
              </w:rPr>
            </w:pPr>
            <w:r>
              <w:rPr>
                <w:rFonts w:ascii="宋体" w:hAnsi="宋体" w:hint="eastAsia"/>
                <w:color w:val="000000" w:themeColor="text1"/>
                <w:szCs w:val="21"/>
              </w:rPr>
              <w:t>技术要求</w:t>
            </w:r>
          </w:p>
        </w:tc>
        <w:tc>
          <w:tcPr>
            <w:tcW w:w="384" w:type="pct"/>
            <w:tcBorders>
              <w:top w:val="single" w:sz="4" w:space="0" w:color="auto"/>
              <w:left w:val="single" w:sz="4" w:space="0" w:color="auto"/>
              <w:bottom w:val="single" w:sz="4" w:space="0" w:color="auto"/>
              <w:right w:val="single" w:sz="4" w:space="0" w:color="auto"/>
            </w:tcBorders>
            <w:vAlign w:val="center"/>
          </w:tcPr>
          <w:p w14:paraId="5778FC2A" w14:textId="608EC0C0" w:rsidR="00ED4EC2" w:rsidRDefault="00652E99">
            <w:pPr>
              <w:spacing w:line="360" w:lineRule="auto"/>
              <w:jc w:val="center"/>
              <w:rPr>
                <w:rFonts w:ascii="宋体" w:hAnsi="宋体"/>
                <w:bCs/>
                <w:color w:val="000000" w:themeColor="text1"/>
                <w:szCs w:val="21"/>
              </w:rPr>
            </w:pPr>
            <w:r>
              <w:rPr>
                <w:rFonts w:ascii="宋体" w:hAnsi="宋体"/>
                <w:bCs/>
                <w:color w:val="000000" w:themeColor="text1"/>
                <w:szCs w:val="21"/>
              </w:rPr>
              <w:t>37</w:t>
            </w:r>
          </w:p>
        </w:tc>
        <w:tc>
          <w:tcPr>
            <w:tcW w:w="4023" w:type="pct"/>
            <w:tcBorders>
              <w:top w:val="single" w:sz="4" w:space="0" w:color="auto"/>
              <w:left w:val="single" w:sz="4" w:space="0" w:color="auto"/>
              <w:bottom w:val="single" w:sz="4" w:space="0" w:color="auto"/>
              <w:right w:val="single" w:sz="4" w:space="0" w:color="auto"/>
            </w:tcBorders>
            <w:vAlign w:val="center"/>
          </w:tcPr>
          <w:p w14:paraId="576EB930" w14:textId="77777777" w:rsidR="00ED4EC2" w:rsidRDefault="00652191">
            <w:pPr>
              <w:widowControl/>
              <w:spacing w:line="360" w:lineRule="auto"/>
              <w:jc w:val="left"/>
              <w:rPr>
                <w:rFonts w:ascii="宋体" w:hAnsi="宋体" w:cs="宋体"/>
                <w:color w:val="000000"/>
                <w:kern w:val="0"/>
                <w:szCs w:val="21"/>
                <w:lang w:bidi="ar"/>
              </w:rPr>
            </w:pPr>
            <w:r>
              <w:rPr>
                <w:rFonts w:ascii="宋体" w:hAnsi="宋体" w:cs="宋体" w:hint="eastAsia"/>
                <w:color w:val="000000"/>
                <w:kern w:val="0"/>
                <w:szCs w:val="21"/>
                <w:lang w:bidi="ar"/>
              </w:rPr>
              <w:t>根据供应商的技术指标对招标文件的偏离度进行打分，具体由评委根据供应商的投标文件中《技术条款偏离表》及相关证明资料评审。标“▲”为重要参数，每有一项负偏离，每项减2分，减完为止；未标“▲”参数，每有一项负偏离，每项减0.5分，减完为止。</w:t>
            </w:r>
          </w:p>
          <w:p w14:paraId="4DC34FC9" w14:textId="77777777" w:rsidR="00ED4EC2" w:rsidRDefault="00652191">
            <w:pPr>
              <w:widowControl/>
              <w:spacing w:line="360" w:lineRule="auto"/>
              <w:jc w:val="left"/>
              <w:rPr>
                <w:b/>
                <w:bCs/>
              </w:rPr>
            </w:pPr>
            <w:r>
              <w:rPr>
                <w:rFonts w:ascii="宋体" w:hAnsi="宋体" w:cs="宋体" w:hint="eastAsia"/>
                <w:b/>
                <w:bCs/>
                <w:color w:val="000000"/>
                <w:kern w:val="0"/>
                <w:szCs w:val="21"/>
                <w:lang w:bidi="ar"/>
              </w:rPr>
              <w:t>备注：《</w:t>
            </w:r>
            <w:r>
              <w:rPr>
                <w:rFonts w:ascii="宋体" w:hAnsi="宋体" w:cs="宋体"/>
                <w:b/>
                <w:bCs/>
                <w:color w:val="000000"/>
                <w:kern w:val="0"/>
                <w:szCs w:val="21"/>
                <w:lang w:bidi="ar"/>
              </w:rPr>
              <w:t>技术规格响应/偏离表</w:t>
            </w:r>
            <w:r>
              <w:rPr>
                <w:rFonts w:ascii="宋体" w:hAnsi="宋体" w:cs="宋体" w:hint="eastAsia"/>
                <w:b/>
                <w:bCs/>
                <w:color w:val="000000"/>
                <w:kern w:val="0"/>
                <w:szCs w:val="21"/>
                <w:lang w:bidi="ar"/>
              </w:rPr>
              <w:t>》中标“▲”的重要参数必须按招标文件对应要求在投标文件内提供技术响应证明材料（如彩页或者白皮书或者检测报告或者实际应用截图等），并在《</w:t>
            </w:r>
            <w:r>
              <w:rPr>
                <w:rFonts w:ascii="宋体" w:hAnsi="宋体" w:cs="宋体"/>
                <w:b/>
                <w:bCs/>
                <w:color w:val="000000"/>
                <w:kern w:val="0"/>
                <w:szCs w:val="21"/>
                <w:lang w:bidi="ar"/>
              </w:rPr>
              <w:t>技术规格响应/偏离表</w:t>
            </w:r>
            <w:r>
              <w:rPr>
                <w:rFonts w:ascii="宋体" w:hAnsi="宋体" w:cs="宋体" w:hint="eastAsia"/>
                <w:b/>
                <w:bCs/>
                <w:color w:val="000000"/>
                <w:kern w:val="0"/>
                <w:szCs w:val="21"/>
                <w:lang w:bidi="ar"/>
              </w:rPr>
              <w:t>》中详细标明技术响应证明材料在投标文件中的页码和位置，未提供技术响应证明材料</w:t>
            </w:r>
            <w:proofErr w:type="gramStart"/>
            <w:r>
              <w:rPr>
                <w:rFonts w:ascii="宋体" w:hAnsi="宋体" w:cs="宋体" w:hint="eastAsia"/>
                <w:b/>
                <w:bCs/>
                <w:color w:val="000000"/>
                <w:kern w:val="0"/>
                <w:szCs w:val="21"/>
                <w:lang w:bidi="ar"/>
              </w:rPr>
              <w:t>的作负偏离</w:t>
            </w:r>
            <w:proofErr w:type="gramEnd"/>
            <w:r>
              <w:rPr>
                <w:rFonts w:ascii="宋体" w:hAnsi="宋体" w:cs="宋体" w:hint="eastAsia"/>
                <w:b/>
                <w:bCs/>
                <w:color w:val="000000"/>
                <w:kern w:val="0"/>
                <w:szCs w:val="21"/>
                <w:lang w:bidi="ar"/>
              </w:rPr>
              <w:t>处理。如因未在《</w:t>
            </w:r>
            <w:r>
              <w:rPr>
                <w:rFonts w:ascii="宋体" w:hAnsi="宋体" w:cs="宋体"/>
                <w:b/>
                <w:bCs/>
                <w:color w:val="000000"/>
                <w:kern w:val="0"/>
                <w:szCs w:val="21"/>
                <w:lang w:bidi="ar"/>
              </w:rPr>
              <w:t>技术规格响应/偏离表</w:t>
            </w:r>
            <w:r>
              <w:rPr>
                <w:rFonts w:ascii="宋体" w:hAnsi="宋体" w:cs="宋体" w:hint="eastAsia"/>
                <w:b/>
                <w:bCs/>
                <w:color w:val="000000"/>
                <w:kern w:val="0"/>
                <w:szCs w:val="21"/>
                <w:lang w:bidi="ar"/>
              </w:rPr>
              <w:t>》中注明证明材料具体页码和位置导致本项不得分的，由此产生的后果由投标人自行承担。</w:t>
            </w:r>
          </w:p>
        </w:tc>
      </w:tr>
      <w:tr w:rsidR="00ED4EC2" w14:paraId="66C85F26" w14:textId="77777777">
        <w:trPr>
          <w:trHeight w:hRule="exact" w:val="1853"/>
          <w:jc w:val="center"/>
        </w:trPr>
        <w:tc>
          <w:tcPr>
            <w:tcW w:w="593" w:type="pct"/>
            <w:tcBorders>
              <w:top w:val="single" w:sz="4" w:space="0" w:color="auto"/>
              <w:left w:val="single" w:sz="4" w:space="0" w:color="auto"/>
              <w:bottom w:val="single" w:sz="4" w:space="0" w:color="auto"/>
              <w:right w:val="single" w:sz="4" w:space="0" w:color="auto"/>
            </w:tcBorders>
            <w:vAlign w:val="center"/>
          </w:tcPr>
          <w:p w14:paraId="0D7F0EFE" w14:textId="77777777" w:rsidR="00ED4EC2" w:rsidRDefault="00652191">
            <w:pPr>
              <w:spacing w:line="360" w:lineRule="auto"/>
              <w:jc w:val="center"/>
              <w:rPr>
                <w:rFonts w:ascii="宋体" w:hAnsi="宋体"/>
                <w:bCs/>
                <w:color w:val="000000" w:themeColor="text1"/>
                <w:szCs w:val="21"/>
              </w:rPr>
            </w:pPr>
            <w:r>
              <w:rPr>
                <w:rFonts w:ascii="宋体" w:hAnsi="宋体" w:hint="eastAsia"/>
                <w:bCs/>
                <w:color w:val="000000" w:themeColor="text1"/>
                <w:szCs w:val="21"/>
              </w:rPr>
              <w:t>实施方案</w:t>
            </w:r>
          </w:p>
        </w:tc>
        <w:tc>
          <w:tcPr>
            <w:tcW w:w="384" w:type="pct"/>
            <w:tcBorders>
              <w:top w:val="single" w:sz="4" w:space="0" w:color="auto"/>
              <w:left w:val="single" w:sz="4" w:space="0" w:color="auto"/>
              <w:bottom w:val="single" w:sz="4" w:space="0" w:color="auto"/>
              <w:right w:val="single" w:sz="4" w:space="0" w:color="auto"/>
            </w:tcBorders>
            <w:vAlign w:val="center"/>
          </w:tcPr>
          <w:p w14:paraId="5E6ECEF5" w14:textId="3579B4C0" w:rsidR="00ED4EC2" w:rsidRDefault="00EA2BEA">
            <w:pPr>
              <w:spacing w:line="360" w:lineRule="auto"/>
              <w:jc w:val="center"/>
              <w:rPr>
                <w:rFonts w:ascii="宋体" w:hAnsi="宋体"/>
                <w:bCs/>
                <w:color w:val="000000" w:themeColor="text1"/>
                <w:szCs w:val="21"/>
              </w:rPr>
            </w:pPr>
            <w:r>
              <w:rPr>
                <w:rFonts w:ascii="宋体" w:hAnsi="宋体"/>
                <w:bCs/>
                <w:color w:val="000000" w:themeColor="text1"/>
                <w:szCs w:val="21"/>
              </w:rPr>
              <w:t>10</w:t>
            </w:r>
          </w:p>
        </w:tc>
        <w:tc>
          <w:tcPr>
            <w:tcW w:w="4023" w:type="pct"/>
            <w:tcBorders>
              <w:top w:val="single" w:sz="4" w:space="0" w:color="auto"/>
              <w:left w:val="single" w:sz="4" w:space="0" w:color="auto"/>
              <w:bottom w:val="single" w:sz="4" w:space="0" w:color="auto"/>
              <w:right w:val="single" w:sz="4" w:space="0" w:color="auto"/>
            </w:tcBorders>
            <w:vAlign w:val="center"/>
          </w:tcPr>
          <w:p w14:paraId="5C067F0B" w14:textId="03B2DD9C" w:rsidR="00ED4EC2" w:rsidRDefault="00652191" w:rsidP="00013392">
            <w:pPr>
              <w:pStyle w:val="ad"/>
              <w:spacing w:line="360" w:lineRule="auto"/>
              <w:rPr>
                <w:rFonts w:ascii="宋体" w:eastAsia="宋体" w:hAnsi="宋体" w:cs="Courier New"/>
                <w:bCs/>
                <w:color w:val="000000" w:themeColor="text1"/>
                <w:sz w:val="21"/>
                <w:szCs w:val="21"/>
              </w:rPr>
            </w:pPr>
            <w:r>
              <w:rPr>
                <w:rFonts w:ascii="宋体" w:eastAsia="宋体" w:hAnsi="宋体" w:cs="Courier New" w:hint="eastAsia"/>
                <w:bCs/>
                <w:color w:val="000000" w:themeColor="text1"/>
                <w:sz w:val="21"/>
                <w:szCs w:val="21"/>
              </w:rPr>
              <w:t>1</w:t>
            </w:r>
            <w:r>
              <w:rPr>
                <w:rFonts w:ascii="宋体" w:eastAsia="宋体" w:hAnsi="宋体" w:cs="Courier New" w:hint="eastAsia"/>
                <w:bCs/>
                <w:color w:val="000000" w:themeColor="text1"/>
                <w:sz w:val="21"/>
                <w:szCs w:val="21"/>
                <w:lang w:eastAsia="zh-CN"/>
              </w:rPr>
              <w:t>.</w:t>
            </w:r>
            <w:r>
              <w:rPr>
                <w:rFonts w:ascii="宋体" w:eastAsia="宋体" w:hAnsi="宋体" w:cs="Courier New" w:hint="eastAsia"/>
                <w:bCs/>
                <w:color w:val="000000" w:themeColor="text1"/>
                <w:sz w:val="21"/>
                <w:szCs w:val="21"/>
              </w:rPr>
              <w:t>根据投标人提供的施工方案、技术措施、进度安排、验收方案等进行评分，优得</w:t>
            </w:r>
            <w:r w:rsidR="00EA2BEA">
              <w:rPr>
                <w:rFonts w:ascii="宋体" w:eastAsia="宋体" w:hAnsi="宋体" w:cs="Courier New"/>
                <w:bCs/>
                <w:color w:val="000000" w:themeColor="text1"/>
                <w:sz w:val="21"/>
                <w:szCs w:val="21"/>
              </w:rPr>
              <w:t>5</w:t>
            </w:r>
            <w:r>
              <w:rPr>
                <w:rFonts w:ascii="宋体" w:eastAsia="宋体" w:hAnsi="宋体" w:cs="Courier New" w:hint="eastAsia"/>
                <w:bCs/>
                <w:color w:val="000000" w:themeColor="text1"/>
                <w:sz w:val="21"/>
                <w:szCs w:val="21"/>
              </w:rPr>
              <w:t>分，良得</w:t>
            </w:r>
            <w:r w:rsidR="00EA2BEA">
              <w:rPr>
                <w:rFonts w:ascii="宋体" w:eastAsia="宋体" w:hAnsi="宋体" w:cs="Courier New"/>
                <w:bCs/>
                <w:color w:val="000000" w:themeColor="text1"/>
                <w:sz w:val="21"/>
                <w:szCs w:val="21"/>
              </w:rPr>
              <w:t>3</w:t>
            </w:r>
            <w:r>
              <w:rPr>
                <w:rFonts w:ascii="宋体" w:eastAsia="宋体" w:hAnsi="宋体" w:cs="Courier New" w:hint="eastAsia"/>
                <w:bCs/>
                <w:color w:val="000000" w:themeColor="text1"/>
                <w:sz w:val="21"/>
                <w:szCs w:val="21"/>
              </w:rPr>
              <w:t>分，一般1分，未提供不得分；</w:t>
            </w:r>
          </w:p>
          <w:p w14:paraId="0044B45F" w14:textId="32722BAA" w:rsidR="00ED4EC2" w:rsidRPr="00EA2BEA" w:rsidRDefault="00652191" w:rsidP="00013392">
            <w:pPr>
              <w:pStyle w:val="ad"/>
              <w:spacing w:line="360" w:lineRule="auto"/>
              <w:rPr>
                <w:rFonts w:ascii="宋体" w:eastAsia="PMingLiU" w:hAnsi="宋体" w:cs="Courier New"/>
                <w:bCs/>
                <w:color w:val="000000" w:themeColor="text1"/>
                <w:sz w:val="21"/>
                <w:szCs w:val="21"/>
                <w:lang w:eastAsia="zh-CN"/>
              </w:rPr>
            </w:pPr>
            <w:r>
              <w:rPr>
                <w:rFonts w:ascii="宋体" w:eastAsia="宋体" w:hAnsi="宋体" w:cs="Courier New" w:hint="eastAsia"/>
                <w:bCs/>
                <w:color w:val="000000" w:themeColor="text1"/>
                <w:sz w:val="21"/>
                <w:szCs w:val="21"/>
              </w:rPr>
              <w:t>2</w:t>
            </w:r>
            <w:r>
              <w:rPr>
                <w:rFonts w:ascii="宋体" w:eastAsia="宋体" w:hAnsi="宋体" w:cs="Courier New" w:hint="eastAsia"/>
                <w:bCs/>
                <w:color w:val="000000" w:themeColor="text1"/>
                <w:sz w:val="21"/>
                <w:szCs w:val="21"/>
                <w:lang w:eastAsia="zh-CN"/>
              </w:rPr>
              <w:t>.</w:t>
            </w:r>
            <w:r>
              <w:rPr>
                <w:rFonts w:ascii="宋体" w:eastAsia="宋体" w:hAnsi="宋体" w:cs="Courier New" w:hint="eastAsia"/>
                <w:bCs/>
                <w:color w:val="000000" w:themeColor="text1"/>
                <w:sz w:val="21"/>
                <w:szCs w:val="21"/>
              </w:rPr>
              <w:t>根据投标人提供的资源配备计划、投入的劳动力、机械设备等进行评分，</w:t>
            </w:r>
            <w:r w:rsidR="00EA2BEA">
              <w:rPr>
                <w:rFonts w:ascii="宋体" w:eastAsia="宋体" w:hAnsi="宋体" w:cs="Courier New" w:hint="eastAsia"/>
                <w:bCs/>
                <w:color w:val="000000" w:themeColor="text1"/>
                <w:sz w:val="21"/>
                <w:szCs w:val="21"/>
              </w:rPr>
              <w:t>优得</w:t>
            </w:r>
            <w:r w:rsidR="00EA2BEA">
              <w:rPr>
                <w:rFonts w:ascii="宋体" w:eastAsia="宋体" w:hAnsi="宋体" w:cs="Courier New"/>
                <w:bCs/>
                <w:color w:val="000000" w:themeColor="text1"/>
                <w:sz w:val="21"/>
                <w:szCs w:val="21"/>
              </w:rPr>
              <w:t>5</w:t>
            </w:r>
            <w:r w:rsidR="00EA2BEA">
              <w:rPr>
                <w:rFonts w:ascii="宋体" w:eastAsia="宋体" w:hAnsi="宋体" w:cs="Courier New" w:hint="eastAsia"/>
                <w:bCs/>
                <w:color w:val="000000" w:themeColor="text1"/>
                <w:sz w:val="21"/>
                <w:szCs w:val="21"/>
              </w:rPr>
              <w:t>分，良得</w:t>
            </w:r>
            <w:r w:rsidR="00EA2BEA">
              <w:rPr>
                <w:rFonts w:ascii="宋体" w:eastAsia="宋体" w:hAnsi="宋体" w:cs="Courier New"/>
                <w:bCs/>
                <w:color w:val="000000" w:themeColor="text1"/>
                <w:sz w:val="21"/>
                <w:szCs w:val="21"/>
              </w:rPr>
              <w:t>3</w:t>
            </w:r>
            <w:r w:rsidR="00EA2BEA">
              <w:rPr>
                <w:rFonts w:ascii="宋体" w:eastAsia="宋体" w:hAnsi="宋体" w:cs="Courier New" w:hint="eastAsia"/>
                <w:bCs/>
                <w:color w:val="000000" w:themeColor="text1"/>
                <w:sz w:val="21"/>
                <w:szCs w:val="21"/>
              </w:rPr>
              <w:t>分，一般1分，未提供不得分。</w:t>
            </w:r>
          </w:p>
        </w:tc>
      </w:tr>
      <w:tr w:rsidR="00ED4EC2" w14:paraId="1A9BF7BE" w14:textId="77777777" w:rsidTr="00652191">
        <w:trPr>
          <w:trHeight w:hRule="exact" w:val="1711"/>
          <w:jc w:val="center"/>
        </w:trPr>
        <w:tc>
          <w:tcPr>
            <w:tcW w:w="593" w:type="pct"/>
            <w:tcBorders>
              <w:top w:val="single" w:sz="4" w:space="0" w:color="auto"/>
              <w:left w:val="single" w:sz="4" w:space="0" w:color="auto"/>
              <w:bottom w:val="single" w:sz="4" w:space="0" w:color="auto"/>
              <w:right w:val="single" w:sz="4" w:space="0" w:color="auto"/>
            </w:tcBorders>
            <w:vAlign w:val="center"/>
          </w:tcPr>
          <w:p w14:paraId="2FF72F51" w14:textId="77777777" w:rsidR="00ED4EC2" w:rsidRDefault="00652191">
            <w:pPr>
              <w:spacing w:line="360" w:lineRule="auto"/>
              <w:jc w:val="center"/>
              <w:rPr>
                <w:rFonts w:ascii="宋体" w:hAnsi="宋体"/>
                <w:color w:val="000000" w:themeColor="text1"/>
                <w:szCs w:val="21"/>
              </w:rPr>
            </w:pPr>
            <w:r>
              <w:rPr>
                <w:rFonts w:ascii="宋体" w:hAnsi="宋体" w:hint="eastAsia"/>
                <w:color w:val="000000" w:themeColor="text1"/>
                <w:szCs w:val="21"/>
              </w:rPr>
              <w:t>企业实力</w:t>
            </w:r>
          </w:p>
        </w:tc>
        <w:tc>
          <w:tcPr>
            <w:tcW w:w="384" w:type="pct"/>
            <w:tcBorders>
              <w:top w:val="single" w:sz="4" w:space="0" w:color="auto"/>
              <w:left w:val="single" w:sz="4" w:space="0" w:color="auto"/>
              <w:bottom w:val="single" w:sz="4" w:space="0" w:color="auto"/>
              <w:right w:val="single" w:sz="4" w:space="0" w:color="auto"/>
            </w:tcBorders>
            <w:vAlign w:val="center"/>
          </w:tcPr>
          <w:p w14:paraId="38DEF79D" w14:textId="77777777" w:rsidR="00ED4EC2" w:rsidRDefault="00652191">
            <w:pPr>
              <w:spacing w:line="360" w:lineRule="auto"/>
              <w:jc w:val="center"/>
              <w:rPr>
                <w:rFonts w:ascii="宋体" w:hAnsi="宋体"/>
                <w:color w:val="000000" w:themeColor="text1"/>
                <w:szCs w:val="21"/>
              </w:rPr>
            </w:pPr>
            <w:r>
              <w:rPr>
                <w:rFonts w:ascii="宋体" w:hAnsi="宋体" w:hint="eastAsia"/>
                <w:color w:val="000000" w:themeColor="text1"/>
                <w:szCs w:val="21"/>
              </w:rPr>
              <w:t>6</w:t>
            </w:r>
          </w:p>
        </w:tc>
        <w:tc>
          <w:tcPr>
            <w:tcW w:w="4023" w:type="pct"/>
            <w:tcBorders>
              <w:top w:val="single" w:sz="4" w:space="0" w:color="auto"/>
              <w:left w:val="single" w:sz="4" w:space="0" w:color="auto"/>
              <w:bottom w:val="single" w:sz="4" w:space="0" w:color="auto"/>
              <w:right w:val="single" w:sz="4" w:space="0" w:color="auto"/>
            </w:tcBorders>
            <w:vAlign w:val="center"/>
          </w:tcPr>
          <w:p w14:paraId="5CCE1CEC" w14:textId="77777777" w:rsidR="00ED4EC2" w:rsidRDefault="00652191">
            <w:pPr>
              <w:tabs>
                <w:tab w:val="left" w:pos="312"/>
              </w:tabs>
              <w:autoSpaceDE w:val="0"/>
              <w:autoSpaceDN w:val="0"/>
              <w:adjustRightInd w:val="0"/>
              <w:spacing w:line="360" w:lineRule="auto"/>
              <w:jc w:val="left"/>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w:t>
            </w:r>
            <w:r>
              <w:rPr>
                <w:rFonts w:ascii="宋体" w:hAnsi="宋体" w:hint="eastAsia"/>
                <w:color w:val="000000" w:themeColor="text1"/>
                <w:szCs w:val="21"/>
              </w:rPr>
              <w:t>投标人提供有效期内ISO9001质量管理体系、ISO45001职业健康安全管理体系、ISO14001环境管理体系认证证书和安全生产许可证书，每提供1份得1分，满分4分；</w:t>
            </w:r>
          </w:p>
          <w:p w14:paraId="6A38703C" w14:textId="77777777" w:rsidR="00ED4EC2" w:rsidRDefault="00652191">
            <w:pPr>
              <w:autoSpaceDE w:val="0"/>
              <w:autoSpaceDN w:val="0"/>
              <w:adjustRightInd w:val="0"/>
              <w:spacing w:line="360" w:lineRule="auto"/>
              <w:jc w:val="left"/>
              <w:rPr>
                <w:rFonts w:ascii="宋体" w:hAnsi="宋体"/>
                <w:szCs w:val="21"/>
              </w:rPr>
            </w:pPr>
            <w:r>
              <w:rPr>
                <w:rFonts w:ascii="宋体" w:hAnsi="宋体" w:hint="eastAsia"/>
                <w:color w:val="000000" w:themeColor="text1"/>
                <w:szCs w:val="21"/>
              </w:rPr>
              <w:t>2.投标人</w:t>
            </w:r>
            <w:r>
              <w:rPr>
                <w:rFonts w:ascii="宋体" w:hAnsi="宋体" w:hint="eastAsia"/>
                <w:szCs w:val="21"/>
              </w:rPr>
              <w:t>提供机电工程总承包三级及以上资质的得1分，没有不得分。</w:t>
            </w:r>
          </w:p>
          <w:p w14:paraId="12369A39" w14:textId="2F962D84" w:rsidR="00ED4EC2" w:rsidRPr="00652191" w:rsidRDefault="00652191" w:rsidP="00652191">
            <w:pPr>
              <w:pStyle w:val="a0"/>
              <w:ind w:firstLineChars="0" w:firstLine="0"/>
            </w:pPr>
            <w:r>
              <w:rPr>
                <w:rFonts w:ascii="宋体" w:hAnsi="宋体" w:hint="eastAsia"/>
                <w:szCs w:val="21"/>
              </w:rPr>
              <w:t>3.投标人提供建筑装修装饰工程专业承包</w:t>
            </w:r>
            <w:r w:rsidR="00B57652">
              <w:rPr>
                <w:rFonts w:ascii="宋体" w:hAnsi="宋体" w:hint="eastAsia"/>
                <w:szCs w:val="21"/>
              </w:rPr>
              <w:t>二</w:t>
            </w:r>
            <w:r>
              <w:rPr>
                <w:rFonts w:ascii="宋体" w:hAnsi="宋体" w:hint="eastAsia"/>
                <w:szCs w:val="21"/>
              </w:rPr>
              <w:t>级及以上资质的得1分，没有不得分。</w:t>
            </w:r>
          </w:p>
          <w:p w14:paraId="53C729D0" w14:textId="77777777" w:rsidR="00ED4EC2" w:rsidRDefault="00ED4EC2" w:rsidP="00652191">
            <w:pPr>
              <w:pStyle w:val="a0"/>
              <w:tabs>
                <w:tab w:val="left" w:pos="312"/>
              </w:tabs>
              <w:ind w:firstLineChars="0"/>
            </w:pPr>
          </w:p>
        </w:tc>
      </w:tr>
      <w:tr w:rsidR="00ED4EC2" w14:paraId="5926BD57" w14:textId="77777777">
        <w:trPr>
          <w:trHeight w:hRule="exact" w:val="564"/>
          <w:jc w:val="center"/>
        </w:trPr>
        <w:tc>
          <w:tcPr>
            <w:tcW w:w="593" w:type="pct"/>
            <w:tcBorders>
              <w:top w:val="single" w:sz="4" w:space="0" w:color="auto"/>
              <w:left w:val="single" w:sz="4" w:space="0" w:color="auto"/>
              <w:bottom w:val="single" w:sz="4" w:space="0" w:color="auto"/>
              <w:right w:val="single" w:sz="4" w:space="0" w:color="auto"/>
            </w:tcBorders>
            <w:vAlign w:val="center"/>
          </w:tcPr>
          <w:p w14:paraId="6C7BEC11" w14:textId="77777777" w:rsidR="00ED4EC2" w:rsidRDefault="00652191">
            <w:pPr>
              <w:spacing w:line="360" w:lineRule="auto"/>
              <w:jc w:val="center"/>
              <w:rPr>
                <w:rFonts w:ascii="宋体" w:hAnsi="宋体"/>
                <w:color w:val="000000" w:themeColor="text1"/>
                <w:szCs w:val="21"/>
              </w:rPr>
            </w:pPr>
            <w:r>
              <w:rPr>
                <w:rFonts w:ascii="宋体" w:hAnsi="宋体" w:cs="宋体" w:hint="eastAsia"/>
                <w:color w:val="000000" w:themeColor="text1"/>
                <w:szCs w:val="21"/>
                <w:lang w:val="zh-TW" w:eastAsia="zh-TW"/>
              </w:rPr>
              <w:lastRenderedPageBreak/>
              <w:t>保修期</w:t>
            </w:r>
          </w:p>
        </w:tc>
        <w:tc>
          <w:tcPr>
            <w:tcW w:w="384" w:type="pct"/>
            <w:tcBorders>
              <w:top w:val="single" w:sz="4" w:space="0" w:color="auto"/>
              <w:left w:val="single" w:sz="4" w:space="0" w:color="auto"/>
              <w:bottom w:val="single" w:sz="4" w:space="0" w:color="auto"/>
              <w:right w:val="single" w:sz="4" w:space="0" w:color="auto"/>
            </w:tcBorders>
            <w:vAlign w:val="center"/>
          </w:tcPr>
          <w:p w14:paraId="691C4348" w14:textId="36E2C3E2" w:rsidR="00ED4EC2" w:rsidRDefault="00652E99">
            <w:pPr>
              <w:spacing w:line="360" w:lineRule="auto"/>
              <w:jc w:val="center"/>
              <w:rPr>
                <w:rFonts w:ascii="宋体" w:hAnsi="宋体"/>
                <w:color w:val="000000" w:themeColor="text1"/>
                <w:szCs w:val="21"/>
              </w:rPr>
            </w:pPr>
            <w:r>
              <w:rPr>
                <w:rFonts w:ascii="宋体" w:hAnsi="宋体"/>
                <w:color w:val="000000" w:themeColor="text1"/>
                <w:szCs w:val="21"/>
              </w:rPr>
              <w:t>6</w:t>
            </w:r>
          </w:p>
        </w:tc>
        <w:tc>
          <w:tcPr>
            <w:tcW w:w="4023" w:type="pct"/>
            <w:tcBorders>
              <w:top w:val="single" w:sz="4" w:space="0" w:color="auto"/>
              <w:left w:val="single" w:sz="4" w:space="0" w:color="auto"/>
              <w:bottom w:val="single" w:sz="4" w:space="0" w:color="auto"/>
              <w:right w:val="single" w:sz="4" w:space="0" w:color="auto"/>
            </w:tcBorders>
            <w:vAlign w:val="center"/>
          </w:tcPr>
          <w:p w14:paraId="7C4E0BC7" w14:textId="53CD2491" w:rsidR="00ED4EC2" w:rsidRDefault="00652191">
            <w:pPr>
              <w:spacing w:line="360" w:lineRule="auto"/>
              <w:rPr>
                <w:rFonts w:ascii="宋体" w:hAnsi="宋体"/>
                <w:color w:val="000000" w:themeColor="text1"/>
                <w:szCs w:val="21"/>
              </w:rPr>
            </w:pPr>
            <w:r>
              <w:rPr>
                <w:rFonts w:ascii="宋体" w:hAnsi="宋体" w:cs="宋体" w:hint="eastAsia"/>
                <w:color w:val="000000" w:themeColor="text1"/>
                <w:szCs w:val="21"/>
                <w:lang w:val="zh-TW" w:eastAsia="zh-TW"/>
              </w:rPr>
              <w:t>满足招标文件要求得</w:t>
            </w:r>
            <w:r w:rsidR="00652E99">
              <w:rPr>
                <w:rFonts w:ascii="宋体" w:hAnsi="宋体"/>
                <w:color w:val="000000" w:themeColor="text1"/>
                <w:szCs w:val="21"/>
                <w:lang w:val="zh-CN"/>
              </w:rPr>
              <w:t>3</w:t>
            </w:r>
            <w:r>
              <w:rPr>
                <w:rFonts w:ascii="宋体" w:hAnsi="宋体" w:cs="宋体" w:hint="eastAsia"/>
                <w:color w:val="000000" w:themeColor="text1"/>
                <w:szCs w:val="21"/>
                <w:lang w:val="zh-TW" w:eastAsia="zh-TW"/>
              </w:rPr>
              <w:t>分；每延长一年加</w:t>
            </w:r>
            <w:r>
              <w:rPr>
                <w:rFonts w:ascii="宋体" w:hAnsi="宋体" w:hint="eastAsia"/>
                <w:color w:val="000000" w:themeColor="text1"/>
                <w:szCs w:val="21"/>
                <w:lang w:val="zh-CN"/>
              </w:rPr>
              <w:t>1</w:t>
            </w:r>
            <w:r>
              <w:rPr>
                <w:rFonts w:ascii="宋体" w:hAnsi="宋体" w:cs="宋体" w:hint="eastAsia"/>
                <w:color w:val="000000" w:themeColor="text1"/>
                <w:szCs w:val="21"/>
                <w:lang w:val="zh-TW" w:eastAsia="zh-TW"/>
              </w:rPr>
              <w:t>分，最多加</w:t>
            </w:r>
            <w:r>
              <w:rPr>
                <w:rFonts w:ascii="宋体" w:hAnsi="宋体" w:hint="eastAsia"/>
                <w:color w:val="000000" w:themeColor="text1"/>
                <w:szCs w:val="21"/>
                <w:lang w:val="zh-CN"/>
              </w:rPr>
              <w:t>3</w:t>
            </w:r>
            <w:r>
              <w:rPr>
                <w:rFonts w:ascii="宋体" w:hAnsi="宋体" w:cs="宋体" w:hint="eastAsia"/>
                <w:color w:val="000000" w:themeColor="text1"/>
                <w:szCs w:val="21"/>
                <w:lang w:val="zh-TW" w:eastAsia="zh-TW"/>
              </w:rPr>
              <w:t>分。</w:t>
            </w:r>
          </w:p>
        </w:tc>
      </w:tr>
      <w:tr w:rsidR="00ED4EC2" w14:paraId="31CE49FD" w14:textId="77777777">
        <w:trPr>
          <w:trHeight w:hRule="exact" w:val="2832"/>
          <w:jc w:val="center"/>
        </w:trPr>
        <w:tc>
          <w:tcPr>
            <w:tcW w:w="593" w:type="pct"/>
            <w:tcBorders>
              <w:top w:val="single" w:sz="4" w:space="0" w:color="auto"/>
              <w:left w:val="single" w:sz="4" w:space="0" w:color="auto"/>
              <w:bottom w:val="single" w:sz="4" w:space="0" w:color="auto"/>
              <w:right w:val="single" w:sz="4" w:space="0" w:color="auto"/>
            </w:tcBorders>
            <w:vAlign w:val="center"/>
          </w:tcPr>
          <w:p w14:paraId="3E3A89BF" w14:textId="77777777" w:rsidR="00ED4EC2" w:rsidRDefault="00652191">
            <w:pPr>
              <w:spacing w:line="360" w:lineRule="auto"/>
              <w:jc w:val="center"/>
              <w:rPr>
                <w:rFonts w:ascii="宋体" w:hAnsi="宋体"/>
                <w:bCs/>
                <w:color w:val="000000" w:themeColor="text1"/>
                <w:szCs w:val="21"/>
              </w:rPr>
            </w:pPr>
            <w:r>
              <w:rPr>
                <w:rFonts w:ascii="宋体" w:hAnsi="宋体" w:hint="eastAsia"/>
                <w:bCs/>
                <w:color w:val="000000" w:themeColor="text1"/>
                <w:szCs w:val="21"/>
              </w:rPr>
              <w:t>服务承诺</w:t>
            </w:r>
          </w:p>
        </w:tc>
        <w:tc>
          <w:tcPr>
            <w:tcW w:w="384" w:type="pct"/>
            <w:tcBorders>
              <w:top w:val="single" w:sz="4" w:space="0" w:color="auto"/>
              <w:left w:val="single" w:sz="4" w:space="0" w:color="auto"/>
              <w:bottom w:val="single" w:sz="4" w:space="0" w:color="auto"/>
              <w:right w:val="single" w:sz="4" w:space="0" w:color="auto"/>
            </w:tcBorders>
            <w:vAlign w:val="center"/>
          </w:tcPr>
          <w:p w14:paraId="66C347BD" w14:textId="10EA35E1" w:rsidR="00ED4EC2" w:rsidRDefault="00652E99">
            <w:pPr>
              <w:spacing w:line="360" w:lineRule="auto"/>
              <w:jc w:val="center"/>
              <w:rPr>
                <w:rFonts w:ascii="宋体" w:hAnsi="宋体"/>
                <w:bCs/>
                <w:color w:val="000000" w:themeColor="text1"/>
                <w:szCs w:val="21"/>
              </w:rPr>
            </w:pPr>
            <w:r>
              <w:rPr>
                <w:rFonts w:ascii="宋体" w:hAnsi="宋体"/>
                <w:bCs/>
                <w:color w:val="000000" w:themeColor="text1"/>
                <w:szCs w:val="21"/>
              </w:rPr>
              <w:t>3</w:t>
            </w:r>
          </w:p>
        </w:tc>
        <w:tc>
          <w:tcPr>
            <w:tcW w:w="4023" w:type="pct"/>
            <w:tcBorders>
              <w:top w:val="single" w:sz="4" w:space="0" w:color="auto"/>
              <w:left w:val="single" w:sz="4" w:space="0" w:color="auto"/>
              <w:bottom w:val="single" w:sz="4" w:space="0" w:color="auto"/>
              <w:right w:val="single" w:sz="4" w:space="0" w:color="auto"/>
            </w:tcBorders>
            <w:vAlign w:val="center"/>
          </w:tcPr>
          <w:p w14:paraId="6CA41851" w14:textId="372A7434" w:rsidR="00ED4EC2" w:rsidRDefault="00652191">
            <w:pPr>
              <w:spacing w:line="360" w:lineRule="auto"/>
              <w:rPr>
                <w:rFonts w:ascii="宋体" w:hAnsi="宋体"/>
                <w:bCs/>
                <w:color w:val="000000" w:themeColor="text1"/>
                <w:szCs w:val="21"/>
              </w:rPr>
            </w:pPr>
            <w:r>
              <w:rPr>
                <w:rFonts w:ascii="宋体" w:hAnsi="宋体" w:hint="eastAsia"/>
                <w:bCs/>
                <w:color w:val="000000" w:themeColor="text1"/>
                <w:szCs w:val="21"/>
              </w:rPr>
              <w:t>1</w:t>
            </w:r>
            <w:r>
              <w:rPr>
                <w:rFonts w:ascii="宋体" w:hAnsi="宋体"/>
                <w:bCs/>
                <w:color w:val="000000" w:themeColor="text1"/>
                <w:szCs w:val="21"/>
              </w:rPr>
              <w:t>.</w:t>
            </w:r>
            <w:r>
              <w:rPr>
                <w:rFonts w:ascii="宋体" w:hAnsi="宋体" w:hint="eastAsia"/>
                <w:bCs/>
                <w:color w:val="000000" w:themeColor="text1"/>
                <w:szCs w:val="21"/>
              </w:rPr>
              <w:t>响应措施：承诺产品出现故障损坏时，供应</w:t>
            </w:r>
            <w:proofErr w:type="gramStart"/>
            <w:r>
              <w:rPr>
                <w:rFonts w:ascii="宋体" w:hAnsi="宋体" w:hint="eastAsia"/>
                <w:bCs/>
                <w:color w:val="000000" w:themeColor="text1"/>
                <w:szCs w:val="21"/>
              </w:rPr>
              <w:t>商接到</w:t>
            </w:r>
            <w:proofErr w:type="gramEnd"/>
            <w:r>
              <w:rPr>
                <w:rFonts w:ascii="宋体" w:hAnsi="宋体" w:hint="eastAsia"/>
                <w:bCs/>
                <w:color w:val="000000" w:themeColor="text1"/>
                <w:szCs w:val="21"/>
              </w:rPr>
              <w:t>报修通知后2个小时内安排专业维修人员上门维修。提供有效的承诺得</w:t>
            </w:r>
            <w:r w:rsidR="00652E99">
              <w:rPr>
                <w:rFonts w:ascii="宋体" w:hAnsi="宋体"/>
                <w:bCs/>
                <w:color w:val="000000" w:themeColor="text1"/>
                <w:szCs w:val="21"/>
              </w:rPr>
              <w:t>1</w:t>
            </w:r>
            <w:r>
              <w:rPr>
                <w:rFonts w:ascii="宋体" w:hAnsi="宋体" w:hint="eastAsia"/>
                <w:bCs/>
                <w:color w:val="000000" w:themeColor="text1"/>
                <w:szCs w:val="21"/>
              </w:rPr>
              <w:t>分，未提供不得分；</w:t>
            </w:r>
          </w:p>
          <w:p w14:paraId="6E45C286" w14:textId="32DA638F" w:rsidR="00ED4EC2" w:rsidRDefault="00652191">
            <w:pPr>
              <w:spacing w:line="360" w:lineRule="auto"/>
              <w:rPr>
                <w:rFonts w:ascii="宋体" w:hAnsi="宋体"/>
                <w:bCs/>
                <w:color w:val="000000" w:themeColor="text1"/>
                <w:szCs w:val="21"/>
              </w:rPr>
            </w:pPr>
            <w:r>
              <w:rPr>
                <w:rFonts w:ascii="宋体" w:hAnsi="宋体" w:hint="eastAsia"/>
                <w:bCs/>
                <w:color w:val="000000" w:themeColor="text1"/>
                <w:szCs w:val="21"/>
              </w:rPr>
              <w:t>2</w:t>
            </w:r>
            <w:r>
              <w:rPr>
                <w:rFonts w:ascii="宋体" w:hAnsi="宋体"/>
                <w:bCs/>
                <w:color w:val="000000" w:themeColor="text1"/>
                <w:szCs w:val="21"/>
              </w:rPr>
              <w:t>.</w:t>
            </w:r>
            <w:r>
              <w:rPr>
                <w:rFonts w:ascii="宋体" w:hAnsi="宋体" w:hint="eastAsia"/>
                <w:bCs/>
                <w:color w:val="000000" w:themeColor="text1"/>
                <w:szCs w:val="21"/>
              </w:rPr>
              <w:t>产品维护：质保期满后，供应商须承诺提供终身维修服务，保证零配件供应，维修费</w:t>
            </w:r>
            <w:proofErr w:type="gramStart"/>
            <w:r>
              <w:rPr>
                <w:rFonts w:ascii="宋体" w:hAnsi="宋体" w:hint="eastAsia"/>
                <w:bCs/>
                <w:color w:val="000000" w:themeColor="text1"/>
                <w:szCs w:val="21"/>
              </w:rPr>
              <w:t>用按照</w:t>
            </w:r>
            <w:proofErr w:type="gramEnd"/>
            <w:r>
              <w:rPr>
                <w:rFonts w:ascii="宋体" w:hAnsi="宋体" w:hint="eastAsia"/>
                <w:bCs/>
                <w:color w:val="000000" w:themeColor="text1"/>
                <w:szCs w:val="21"/>
              </w:rPr>
              <w:t>材料成本收取。提供有效的承诺得</w:t>
            </w:r>
            <w:r w:rsidR="00652E99">
              <w:rPr>
                <w:rFonts w:ascii="宋体" w:hAnsi="宋体"/>
                <w:bCs/>
                <w:color w:val="000000" w:themeColor="text1"/>
                <w:szCs w:val="21"/>
              </w:rPr>
              <w:t>1</w:t>
            </w:r>
            <w:r>
              <w:rPr>
                <w:rFonts w:ascii="宋体" w:hAnsi="宋体" w:hint="eastAsia"/>
                <w:bCs/>
                <w:color w:val="000000" w:themeColor="text1"/>
                <w:szCs w:val="21"/>
              </w:rPr>
              <w:t>分，未提供不得分；</w:t>
            </w:r>
          </w:p>
          <w:p w14:paraId="05448C7D" w14:textId="11DD26E3" w:rsidR="00ED4EC2" w:rsidRDefault="00652191">
            <w:pPr>
              <w:spacing w:line="360" w:lineRule="auto"/>
              <w:rPr>
                <w:rFonts w:ascii="宋体" w:hAnsi="宋体"/>
                <w:bCs/>
                <w:color w:val="000000" w:themeColor="text1"/>
                <w:szCs w:val="21"/>
              </w:rPr>
            </w:pPr>
            <w:r>
              <w:rPr>
                <w:rFonts w:ascii="宋体" w:hAnsi="宋体" w:hint="eastAsia"/>
                <w:bCs/>
                <w:color w:val="000000" w:themeColor="text1"/>
                <w:szCs w:val="21"/>
              </w:rPr>
              <w:t>3</w:t>
            </w:r>
            <w:r>
              <w:rPr>
                <w:rFonts w:ascii="宋体" w:hAnsi="宋体"/>
                <w:bCs/>
                <w:color w:val="000000" w:themeColor="text1"/>
                <w:szCs w:val="21"/>
              </w:rPr>
              <w:t>.</w:t>
            </w:r>
            <w:r>
              <w:rPr>
                <w:rFonts w:ascii="宋体" w:hAnsi="宋体" w:hint="eastAsia"/>
                <w:bCs/>
                <w:color w:val="000000" w:themeColor="text1"/>
                <w:szCs w:val="21"/>
              </w:rPr>
              <w:t>维护人员：供应商承诺维修人员具有相应的维修技术能力，在接到报修通知后24小时内完成维修任务。提供有效的承诺得</w:t>
            </w:r>
            <w:r w:rsidR="00652E99">
              <w:rPr>
                <w:rFonts w:ascii="宋体" w:hAnsi="宋体"/>
                <w:bCs/>
                <w:color w:val="000000" w:themeColor="text1"/>
                <w:szCs w:val="21"/>
              </w:rPr>
              <w:t>1</w:t>
            </w:r>
            <w:r>
              <w:rPr>
                <w:rFonts w:ascii="宋体" w:hAnsi="宋体" w:hint="eastAsia"/>
                <w:bCs/>
                <w:color w:val="000000" w:themeColor="text1"/>
                <w:szCs w:val="21"/>
              </w:rPr>
              <w:t>分，未提供不得分。</w:t>
            </w:r>
          </w:p>
        </w:tc>
      </w:tr>
      <w:tr w:rsidR="00ED4EC2" w14:paraId="1036AE99" w14:textId="77777777">
        <w:trPr>
          <w:trHeight w:hRule="exact" w:val="1021"/>
          <w:jc w:val="center"/>
        </w:trPr>
        <w:tc>
          <w:tcPr>
            <w:tcW w:w="593" w:type="pct"/>
            <w:tcBorders>
              <w:top w:val="single" w:sz="4" w:space="0" w:color="auto"/>
              <w:left w:val="single" w:sz="4" w:space="0" w:color="auto"/>
              <w:bottom w:val="single" w:sz="4" w:space="0" w:color="auto"/>
              <w:right w:val="single" w:sz="4" w:space="0" w:color="auto"/>
            </w:tcBorders>
            <w:vAlign w:val="center"/>
          </w:tcPr>
          <w:p w14:paraId="51F939B0" w14:textId="77777777" w:rsidR="00ED4EC2" w:rsidRDefault="00652191">
            <w:pPr>
              <w:spacing w:line="360" w:lineRule="auto"/>
              <w:jc w:val="center"/>
              <w:rPr>
                <w:rFonts w:ascii="宋体" w:hAnsi="宋体"/>
                <w:bCs/>
                <w:color w:val="000000" w:themeColor="text1"/>
                <w:szCs w:val="21"/>
              </w:rPr>
            </w:pPr>
            <w:r>
              <w:rPr>
                <w:rFonts w:asciiTheme="minorEastAsia" w:eastAsiaTheme="minorEastAsia" w:hAnsiTheme="minorEastAsia" w:cs="宋体" w:hint="eastAsia"/>
                <w:color w:val="000000" w:themeColor="text1"/>
                <w:lang w:val="zh-TW" w:eastAsia="zh-TW"/>
              </w:rPr>
              <w:t>备品备件</w:t>
            </w:r>
          </w:p>
        </w:tc>
        <w:tc>
          <w:tcPr>
            <w:tcW w:w="384" w:type="pct"/>
            <w:tcBorders>
              <w:top w:val="single" w:sz="4" w:space="0" w:color="auto"/>
              <w:left w:val="single" w:sz="4" w:space="0" w:color="auto"/>
              <w:bottom w:val="single" w:sz="4" w:space="0" w:color="auto"/>
              <w:right w:val="single" w:sz="4" w:space="0" w:color="auto"/>
            </w:tcBorders>
            <w:vAlign w:val="center"/>
          </w:tcPr>
          <w:p w14:paraId="6126F96A" w14:textId="1F124BB0" w:rsidR="00ED4EC2" w:rsidRDefault="005A1A61">
            <w:pPr>
              <w:spacing w:line="360" w:lineRule="auto"/>
              <w:jc w:val="center"/>
              <w:rPr>
                <w:rFonts w:ascii="宋体" w:hAnsi="宋体"/>
                <w:bCs/>
                <w:color w:val="000000" w:themeColor="text1"/>
                <w:szCs w:val="21"/>
              </w:rPr>
            </w:pPr>
            <w:r>
              <w:rPr>
                <w:rFonts w:asciiTheme="minorEastAsia" w:eastAsiaTheme="minorEastAsia" w:hAnsiTheme="minorEastAsia"/>
                <w:color w:val="000000" w:themeColor="text1"/>
                <w:szCs w:val="21"/>
              </w:rPr>
              <w:t>5</w:t>
            </w:r>
          </w:p>
        </w:tc>
        <w:tc>
          <w:tcPr>
            <w:tcW w:w="4023" w:type="pct"/>
            <w:tcBorders>
              <w:top w:val="single" w:sz="4" w:space="0" w:color="auto"/>
              <w:left w:val="single" w:sz="4" w:space="0" w:color="auto"/>
              <w:bottom w:val="single" w:sz="4" w:space="0" w:color="auto"/>
              <w:right w:val="single" w:sz="4" w:space="0" w:color="auto"/>
            </w:tcBorders>
            <w:vAlign w:val="center"/>
          </w:tcPr>
          <w:p w14:paraId="2F3B479A" w14:textId="7039F58F" w:rsidR="00ED4EC2" w:rsidRDefault="00652191">
            <w:pPr>
              <w:spacing w:line="360" w:lineRule="auto"/>
              <w:rPr>
                <w:rFonts w:ascii="宋体" w:hAnsi="宋体"/>
                <w:bCs/>
                <w:color w:val="000000" w:themeColor="text1"/>
                <w:szCs w:val="21"/>
              </w:rPr>
            </w:pPr>
            <w:r>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Pr>
                <w:rFonts w:ascii="宋体" w:hAnsi="宋体" w:cs="宋体" w:hint="eastAsia"/>
                <w:bCs/>
                <w:color w:val="000000" w:themeColor="text1"/>
                <w:szCs w:val="21"/>
              </w:rPr>
              <w:t>优得</w:t>
            </w:r>
            <w:r w:rsidR="005A1A61">
              <w:rPr>
                <w:rFonts w:ascii="宋体" w:hAnsi="宋体" w:cs="宋体"/>
                <w:bCs/>
                <w:color w:val="000000" w:themeColor="text1"/>
                <w:szCs w:val="21"/>
              </w:rPr>
              <w:t>5</w:t>
            </w:r>
            <w:r>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Pr>
                <w:rFonts w:ascii="宋体" w:hAnsi="宋体" w:cs="宋体" w:hint="eastAsia"/>
                <w:bCs/>
                <w:color w:val="000000" w:themeColor="text1"/>
                <w:szCs w:val="21"/>
              </w:rPr>
              <w:t>良得</w:t>
            </w:r>
            <w:r w:rsidR="005A1A61">
              <w:rPr>
                <w:rFonts w:ascii="宋体" w:hAnsi="宋体" w:cs="宋体"/>
                <w:bCs/>
                <w:color w:val="000000" w:themeColor="text1"/>
                <w:szCs w:val="21"/>
              </w:rPr>
              <w:t>3</w:t>
            </w:r>
            <w:proofErr w:type="gramEnd"/>
            <w:r>
              <w:rPr>
                <w:rFonts w:ascii="宋体" w:hAnsi="宋体" w:cs="宋体" w:hint="eastAsia"/>
                <w:bCs/>
                <w:color w:val="000000" w:themeColor="text1"/>
                <w:szCs w:val="21"/>
              </w:rPr>
              <w:t>分，一般得1分，未提供不得分。</w:t>
            </w:r>
            <w:r>
              <w:rPr>
                <w:rFonts w:ascii="宋体" w:hAnsi="宋体" w:cs="宋体"/>
                <w:bCs/>
                <w:color w:val="000000" w:themeColor="text1"/>
                <w:szCs w:val="21"/>
              </w:rPr>
              <w:t xml:space="preserve"> </w:t>
            </w:r>
          </w:p>
        </w:tc>
      </w:tr>
      <w:tr w:rsidR="00ED4EC2" w14:paraId="31879F9D" w14:textId="77777777">
        <w:trPr>
          <w:trHeight w:hRule="exact" w:val="1569"/>
          <w:jc w:val="center"/>
        </w:trPr>
        <w:tc>
          <w:tcPr>
            <w:tcW w:w="593" w:type="pct"/>
            <w:tcBorders>
              <w:top w:val="single" w:sz="4" w:space="0" w:color="auto"/>
              <w:left w:val="single" w:sz="4" w:space="0" w:color="auto"/>
              <w:bottom w:val="single" w:sz="4" w:space="0" w:color="auto"/>
              <w:right w:val="single" w:sz="4" w:space="0" w:color="auto"/>
            </w:tcBorders>
            <w:vAlign w:val="center"/>
          </w:tcPr>
          <w:p w14:paraId="1CD4DA48" w14:textId="77777777" w:rsidR="00ED4EC2" w:rsidRDefault="00652191">
            <w:pPr>
              <w:spacing w:line="360" w:lineRule="auto"/>
              <w:jc w:val="center"/>
              <w:rPr>
                <w:rFonts w:ascii="宋体" w:hAnsi="宋体"/>
                <w:color w:val="000000" w:themeColor="text1"/>
                <w:szCs w:val="21"/>
              </w:rPr>
            </w:pPr>
            <w:r>
              <w:rPr>
                <w:rFonts w:ascii="宋体" w:hAnsi="宋体" w:hint="eastAsia"/>
                <w:color w:val="000000" w:themeColor="text1"/>
                <w:szCs w:val="21"/>
              </w:rPr>
              <w:t>业 绩</w:t>
            </w:r>
          </w:p>
        </w:tc>
        <w:tc>
          <w:tcPr>
            <w:tcW w:w="384" w:type="pct"/>
            <w:tcBorders>
              <w:top w:val="single" w:sz="4" w:space="0" w:color="auto"/>
              <w:left w:val="single" w:sz="4" w:space="0" w:color="auto"/>
              <w:bottom w:val="single" w:sz="4" w:space="0" w:color="auto"/>
              <w:right w:val="single" w:sz="4" w:space="0" w:color="auto"/>
            </w:tcBorders>
            <w:vAlign w:val="center"/>
          </w:tcPr>
          <w:p w14:paraId="2CC6C690" w14:textId="77777777" w:rsidR="00ED4EC2" w:rsidRDefault="00652191">
            <w:pPr>
              <w:spacing w:line="360" w:lineRule="auto"/>
              <w:jc w:val="center"/>
              <w:rPr>
                <w:rFonts w:ascii="宋体" w:hAnsi="宋体"/>
                <w:bCs/>
                <w:color w:val="000000" w:themeColor="text1"/>
                <w:szCs w:val="21"/>
              </w:rPr>
            </w:pPr>
            <w:r>
              <w:rPr>
                <w:rFonts w:ascii="宋体" w:hAnsi="宋体"/>
                <w:bCs/>
                <w:color w:val="000000" w:themeColor="text1"/>
                <w:szCs w:val="21"/>
              </w:rPr>
              <w:t>3</w:t>
            </w:r>
          </w:p>
        </w:tc>
        <w:tc>
          <w:tcPr>
            <w:tcW w:w="4023" w:type="pct"/>
            <w:tcBorders>
              <w:top w:val="single" w:sz="4" w:space="0" w:color="auto"/>
              <w:left w:val="single" w:sz="4" w:space="0" w:color="auto"/>
              <w:bottom w:val="single" w:sz="4" w:space="0" w:color="auto"/>
              <w:right w:val="single" w:sz="4" w:space="0" w:color="auto"/>
            </w:tcBorders>
            <w:vAlign w:val="center"/>
          </w:tcPr>
          <w:p w14:paraId="60BC43F3" w14:textId="77777777" w:rsidR="00ED4EC2" w:rsidRDefault="00652191">
            <w:pPr>
              <w:spacing w:line="360" w:lineRule="auto"/>
              <w:jc w:val="left"/>
              <w:rPr>
                <w:rFonts w:ascii="宋体" w:hAnsi="宋体"/>
                <w:bCs/>
                <w:color w:val="000000" w:themeColor="text1"/>
                <w:szCs w:val="21"/>
              </w:rPr>
            </w:pPr>
            <w:r>
              <w:rPr>
                <w:rFonts w:ascii="宋体" w:hAnsi="宋体" w:hint="eastAsia"/>
                <w:bCs/>
                <w:color w:val="000000" w:themeColor="text1"/>
                <w:szCs w:val="21"/>
              </w:rPr>
              <w:t>投标人提供自202</w:t>
            </w:r>
            <w:r>
              <w:rPr>
                <w:rFonts w:ascii="宋体" w:hAnsi="宋体"/>
                <w:bCs/>
                <w:color w:val="000000" w:themeColor="text1"/>
                <w:szCs w:val="21"/>
              </w:rPr>
              <w:t>1</w:t>
            </w:r>
            <w:r>
              <w:rPr>
                <w:rFonts w:ascii="宋体" w:hAnsi="宋体" w:hint="eastAsia"/>
                <w:bCs/>
                <w:color w:val="000000" w:themeColor="text1"/>
                <w:szCs w:val="21"/>
              </w:rPr>
              <w:t>年1月1日至今有类似项目成功案例，每提供一个成功案例得1分，最高得</w:t>
            </w:r>
            <w:r>
              <w:rPr>
                <w:rFonts w:ascii="宋体" w:hAnsi="宋体"/>
                <w:bCs/>
                <w:color w:val="000000" w:themeColor="text1"/>
                <w:szCs w:val="21"/>
              </w:rPr>
              <w:t>3</w:t>
            </w:r>
            <w:r>
              <w:rPr>
                <w:rFonts w:ascii="宋体" w:hAnsi="宋体" w:hint="eastAsia"/>
                <w:bCs/>
                <w:color w:val="000000" w:themeColor="text1"/>
                <w:szCs w:val="21"/>
              </w:rPr>
              <w:t>分。（时间以合同签订时间为准，</w:t>
            </w:r>
            <w:r>
              <w:rPr>
                <w:rFonts w:ascii="宋体" w:hAnsi="宋体" w:hint="eastAsia"/>
                <w:bCs/>
                <w:color w:val="000000" w:themeColor="text1"/>
                <w:szCs w:val="21"/>
                <w:lang w:val="zh-TW"/>
              </w:rPr>
              <w:t>同一买方的多份合同仅算一份业绩，</w:t>
            </w:r>
            <w:r>
              <w:rPr>
                <w:rFonts w:ascii="宋体" w:hAnsi="宋体" w:hint="eastAsia"/>
                <w:bCs/>
                <w:color w:val="000000" w:themeColor="text1"/>
                <w:szCs w:val="21"/>
              </w:rPr>
              <w:t>提供合同、用户盖章验收报告两者缺一不可）。</w:t>
            </w:r>
          </w:p>
        </w:tc>
      </w:tr>
      <w:tr w:rsidR="00ED4EC2" w14:paraId="6FE57E54" w14:textId="77777777">
        <w:trPr>
          <w:trHeight w:hRule="exact" w:val="699"/>
          <w:jc w:val="center"/>
        </w:trPr>
        <w:tc>
          <w:tcPr>
            <w:tcW w:w="593" w:type="pct"/>
            <w:tcBorders>
              <w:top w:val="single" w:sz="4" w:space="0" w:color="auto"/>
              <w:left w:val="single" w:sz="4" w:space="0" w:color="auto"/>
              <w:bottom w:val="single" w:sz="4" w:space="0" w:color="auto"/>
              <w:right w:val="single" w:sz="4" w:space="0" w:color="auto"/>
            </w:tcBorders>
            <w:vAlign w:val="center"/>
          </w:tcPr>
          <w:p w14:paraId="3B0317D0" w14:textId="77777777" w:rsidR="00ED4EC2" w:rsidRDefault="00652191">
            <w:pPr>
              <w:tabs>
                <w:tab w:val="left" w:pos="945"/>
              </w:tabs>
              <w:spacing w:line="360" w:lineRule="auto"/>
              <w:ind w:firstLineChars="100" w:firstLine="210"/>
              <w:jc w:val="left"/>
              <w:rPr>
                <w:rFonts w:ascii="宋体" w:hAnsi="宋体"/>
                <w:color w:val="000000" w:themeColor="text1"/>
                <w:szCs w:val="21"/>
              </w:rPr>
            </w:pPr>
            <w:r>
              <w:rPr>
                <w:rFonts w:ascii="宋体" w:hAnsi="宋体" w:hint="eastAsia"/>
                <w:color w:val="000000" w:themeColor="text1"/>
                <w:szCs w:val="21"/>
              </w:rPr>
              <w:t>合 计</w:t>
            </w:r>
          </w:p>
        </w:tc>
        <w:tc>
          <w:tcPr>
            <w:tcW w:w="384" w:type="pct"/>
            <w:tcBorders>
              <w:top w:val="single" w:sz="4" w:space="0" w:color="auto"/>
              <w:left w:val="single" w:sz="4" w:space="0" w:color="auto"/>
              <w:bottom w:val="single" w:sz="4" w:space="0" w:color="auto"/>
              <w:right w:val="single" w:sz="4" w:space="0" w:color="auto"/>
            </w:tcBorders>
            <w:vAlign w:val="center"/>
          </w:tcPr>
          <w:p w14:paraId="00B54EDF" w14:textId="77777777" w:rsidR="00ED4EC2" w:rsidRDefault="00652191">
            <w:pPr>
              <w:spacing w:line="360" w:lineRule="auto"/>
              <w:jc w:val="center"/>
              <w:rPr>
                <w:rFonts w:ascii="宋体" w:hAnsi="宋体"/>
                <w:bCs/>
                <w:color w:val="000000" w:themeColor="text1"/>
                <w:szCs w:val="21"/>
              </w:rPr>
            </w:pPr>
            <w:r>
              <w:rPr>
                <w:rFonts w:ascii="宋体" w:hAnsi="宋体" w:hint="eastAsia"/>
                <w:bCs/>
                <w:color w:val="000000" w:themeColor="text1"/>
                <w:szCs w:val="21"/>
              </w:rPr>
              <w:t>100</w:t>
            </w:r>
          </w:p>
        </w:tc>
        <w:tc>
          <w:tcPr>
            <w:tcW w:w="4023" w:type="pct"/>
            <w:tcBorders>
              <w:top w:val="single" w:sz="4" w:space="0" w:color="auto"/>
              <w:left w:val="single" w:sz="4" w:space="0" w:color="auto"/>
              <w:bottom w:val="single" w:sz="4" w:space="0" w:color="auto"/>
              <w:right w:val="single" w:sz="4" w:space="0" w:color="auto"/>
            </w:tcBorders>
            <w:vAlign w:val="center"/>
          </w:tcPr>
          <w:p w14:paraId="469F7F5A" w14:textId="77777777" w:rsidR="00ED4EC2" w:rsidRDefault="00652191">
            <w:pPr>
              <w:spacing w:line="360" w:lineRule="auto"/>
              <w:jc w:val="left"/>
              <w:rPr>
                <w:rFonts w:ascii="宋体" w:hAnsi="宋体"/>
                <w:bCs/>
                <w:color w:val="000000" w:themeColor="text1"/>
                <w:szCs w:val="21"/>
              </w:rPr>
            </w:pPr>
            <w:r>
              <w:rPr>
                <w:rFonts w:ascii="宋体" w:hAnsi="宋体" w:hint="eastAsia"/>
                <w:bCs/>
                <w:color w:val="000000" w:themeColor="text1"/>
                <w:szCs w:val="21"/>
              </w:rPr>
              <w:t>投标人最后得分保留两位小数。</w:t>
            </w:r>
          </w:p>
        </w:tc>
      </w:tr>
      <w:bookmarkEnd w:id="16"/>
    </w:tbl>
    <w:p w14:paraId="522C51A1" w14:textId="77777777" w:rsidR="00ED4EC2" w:rsidRDefault="00ED4EC2">
      <w:pPr>
        <w:pStyle w:val="a0"/>
        <w:ind w:firstLine="210"/>
      </w:pPr>
    </w:p>
    <w:p w14:paraId="094463BC" w14:textId="77777777" w:rsidR="00ED4EC2" w:rsidRDefault="00652191">
      <w:pPr>
        <w:spacing w:line="360" w:lineRule="auto"/>
        <w:rPr>
          <w:rFonts w:ascii="宋体" w:hAnsi="宋体" w:cs="宋体"/>
          <w:b/>
          <w:color w:val="000000" w:themeColor="text1"/>
          <w:sz w:val="24"/>
        </w:rPr>
      </w:pPr>
      <w:r>
        <w:rPr>
          <w:rFonts w:ascii="宋体" w:hAnsi="宋体" w:cs="宋体"/>
          <w:bCs/>
          <w:color w:val="000000" w:themeColor="text1"/>
          <w:sz w:val="24"/>
        </w:rPr>
        <w:t>备注：</w:t>
      </w:r>
      <w:r>
        <w:rPr>
          <w:rFonts w:ascii="宋体" w:hAnsi="宋体" w:cs="宋体" w:hint="eastAsia"/>
          <w:b/>
          <w:color w:val="000000" w:themeColor="text1"/>
          <w:sz w:val="24"/>
        </w:rPr>
        <w:t>为便于评分，请投标人按评分表样式，逐条列出证明材料所在页码，格式自定。</w:t>
      </w:r>
    </w:p>
    <w:p w14:paraId="1FB2D966" w14:textId="77777777" w:rsidR="00ED4EC2" w:rsidRDefault="00652191">
      <w:pPr>
        <w:pStyle w:val="a0"/>
        <w:ind w:firstLineChars="0" w:firstLine="0"/>
      </w:pPr>
      <w:r>
        <w:rPr>
          <w:rFonts w:ascii="宋体" w:hAnsi="宋体" w:cs="宋体" w:hint="eastAsia"/>
          <w:b/>
          <w:color w:val="000000" w:themeColor="text1"/>
          <w:sz w:val="24"/>
        </w:rPr>
        <w:t>以上所有证书、检测报告、合同等扫描</w:t>
      </w:r>
      <w:proofErr w:type="gramStart"/>
      <w:r>
        <w:rPr>
          <w:rFonts w:ascii="宋体" w:hAnsi="宋体" w:cs="宋体" w:hint="eastAsia"/>
          <w:b/>
          <w:color w:val="000000" w:themeColor="text1"/>
          <w:sz w:val="24"/>
        </w:rPr>
        <w:t>件相关</w:t>
      </w:r>
      <w:proofErr w:type="gramEnd"/>
      <w:r>
        <w:rPr>
          <w:rFonts w:ascii="宋体" w:hAnsi="宋体" w:cs="宋体" w:hint="eastAsia"/>
          <w:b/>
          <w:color w:val="000000" w:themeColor="text1"/>
          <w:sz w:val="24"/>
        </w:rPr>
        <w:t>资料均需盖投标人公章，原件备查。</w:t>
      </w:r>
    </w:p>
    <w:p w14:paraId="2B4AD714" w14:textId="77777777" w:rsidR="00ED4EC2" w:rsidRDefault="00652191">
      <w:pPr>
        <w:pStyle w:val="2"/>
        <w:spacing w:before="0" w:after="0" w:line="360" w:lineRule="auto"/>
        <w:rPr>
          <w:rFonts w:ascii="宋体" w:hAnsi="宋体" w:cs="宋体"/>
          <w:color w:val="000000" w:themeColor="text1"/>
        </w:rPr>
      </w:pPr>
      <w:bookmarkStart w:id="17" w:name="_Toc9776"/>
      <w:r>
        <w:rPr>
          <w:rFonts w:ascii="宋体" w:hAnsi="宋体" w:cs="宋体" w:hint="eastAsia"/>
          <w:color w:val="000000" w:themeColor="text1"/>
        </w:rPr>
        <w:t>六、定标</w:t>
      </w:r>
      <w:bookmarkEnd w:id="17"/>
    </w:p>
    <w:p w14:paraId="7129D681" w14:textId="77777777" w:rsidR="00ED4EC2" w:rsidRDefault="00652191">
      <w:pPr>
        <w:spacing w:line="360" w:lineRule="auto"/>
        <w:ind w:firstLineChars="200" w:firstLine="480"/>
        <w:rPr>
          <w:color w:val="000000" w:themeColor="text1"/>
          <w:sz w:val="24"/>
        </w:rPr>
      </w:pPr>
      <w:r>
        <w:rPr>
          <w:rFonts w:ascii="宋体" w:hAnsi="宋体" w:cs="宋体" w:hint="eastAsia"/>
          <w:color w:val="000000" w:themeColor="text1"/>
          <w:sz w:val="24"/>
        </w:rPr>
        <w:t xml:space="preserve">6.1. </w:t>
      </w:r>
      <w:r>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6D171490"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297CC256"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6.3. 因重大变故，采购人可取消本次招标任务。</w:t>
      </w:r>
    </w:p>
    <w:p w14:paraId="323837FB" w14:textId="77777777" w:rsidR="00ED4EC2" w:rsidRDefault="00652191">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6.4.</w:t>
      </w:r>
      <w:r>
        <w:rPr>
          <w:rFonts w:ascii="宋体" w:hAnsi="宋体" w:cs="宋体" w:hint="eastAsia"/>
          <w:b/>
          <w:color w:val="000000" w:themeColor="text1"/>
          <w:sz w:val="24"/>
        </w:rPr>
        <w:t xml:space="preserve"> </w:t>
      </w:r>
      <w:r>
        <w:rPr>
          <w:rFonts w:ascii="宋体" w:hAnsi="宋体" w:cs="宋体" w:hint="eastAsia"/>
          <w:b/>
          <w:color w:val="000000" w:themeColor="text1"/>
          <w:sz w:val="24"/>
          <w:u w:val="single"/>
        </w:rPr>
        <w:t>对未中标的投标人，采购人</w:t>
      </w:r>
      <w:proofErr w:type="gramStart"/>
      <w:r>
        <w:rPr>
          <w:rFonts w:ascii="宋体" w:hAnsi="宋体" w:cs="宋体" w:hint="eastAsia"/>
          <w:b/>
          <w:color w:val="000000" w:themeColor="text1"/>
          <w:sz w:val="24"/>
          <w:u w:val="single"/>
        </w:rPr>
        <w:t>不作未中标</w:t>
      </w:r>
      <w:proofErr w:type="gramEnd"/>
      <w:r>
        <w:rPr>
          <w:rFonts w:ascii="宋体" w:hAnsi="宋体" w:cs="宋体" w:hint="eastAsia"/>
          <w:b/>
          <w:color w:val="000000" w:themeColor="text1"/>
          <w:sz w:val="24"/>
          <w:u w:val="single"/>
        </w:rPr>
        <w:t>解释</w:t>
      </w:r>
      <w:r>
        <w:rPr>
          <w:rFonts w:ascii="宋体" w:hAnsi="宋体" w:cs="宋体" w:hint="eastAsia"/>
          <w:b/>
          <w:color w:val="000000" w:themeColor="text1"/>
          <w:sz w:val="24"/>
        </w:rPr>
        <w:t>。</w:t>
      </w:r>
    </w:p>
    <w:p w14:paraId="31C870C0" w14:textId="77777777" w:rsidR="00ED4EC2" w:rsidRDefault="00652191">
      <w:pPr>
        <w:pStyle w:val="2"/>
        <w:rPr>
          <w:rFonts w:ascii="宋体" w:hAnsi="宋体" w:cs="宋体"/>
          <w:color w:val="000000" w:themeColor="text1"/>
        </w:rPr>
      </w:pPr>
      <w:bookmarkStart w:id="18" w:name="_Toc3563"/>
      <w:r>
        <w:rPr>
          <w:rFonts w:ascii="宋体" w:hAnsi="宋体" w:cs="宋体" w:hint="eastAsia"/>
          <w:color w:val="000000" w:themeColor="text1"/>
        </w:rPr>
        <w:t>七、</w:t>
      </w:r>
      <w:r>
        <w:rPr>
          <w:rFonts w:ascii="宋体" w:hAnsi="宋体" w:cs="宋体" w:hint="eastAsia"/>
          <w:bCs w:val="0"/>
          <w:color w:val="000000" w:themeColor="text1"/>
        </w:rPr>
        <w:t>质量履约保证金</w:t>
      </w:r>
      <w:bookmarkEnd w:id="18"/>
    </w:p>
    <w:p w14:paraId="719A440C" w14:textId="77777777" w:rsidR="00ED4EC2" w:rsidRDefault="00652191">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w:t>
      </w:r>
      <w:r>
        <w:rPr>
          <w:rFonts w:ascii="宋体" w:hAnsi="宋体" w:cs="宋体" w:hint="eastAsia"/>
          <w:color w:val="000000" w:themeColor="text1"/>
          <w:kern w:val="0"/>
          <w:sz w:val="24"/>
        </w:rPr>
        <w:lastRenderedPageBreak/>
        <w:t>保证金中取得补偿，质量履约保证金将在验收合格后不计利息退回。</w:t>
      </w:r>
    </w:p>
    <w:p w14:paraId="46317972" w14:textId="77777777" w:rsidR="00ED4EC2" w:rsidRDefault="00ED4EC2">
      <w:pPr>
        <w:spacing w:line="360" w:lineRule="auto"/>
        <w:ind w:firstLineChars="196" w:firstLine="472"/>
        <w:rPr>
          <w:rFonts w:ascii="宋体" w:hAnsi="宋体" w:cs="宋体"/>
          <w:b/>
          <w:color w:val="000000" w:themeColor="text1"/>
          <w:sz w:val="24"/>
        </w:rPr>
      </w:pPr>
    </w:p>
    <w:p w14:paraId="730CD244" w14:textId="77777777" w:rsidR="00ED4EC2" w:rsidRDefault="00652191">
      <w:pPr>
        <w:pStyle w:val="2"/>
        <w:spacing w:before="0" w:after="0" w:line="420" w:lineRule="auto"/>
        <w:rPr>
          <w:rFonts w:ascii="宋体" w:hAnsi="宋体" w:cs="宋体"/>
          <w:color w:val="000000" w:themeColor="text1"/>
        </w:rPr>
      </w:pPr>
      <w:bookmarkStart w:id="19" w:name="_Toc9410"/>
      <w:r>
        <w:rPr>
          <w:rFonts w:ascii="宋体" w:hAnsi="宋体" w:cs="宋体" w:hint="eastAsia"/>
          <w:color w:val="000000" w:themeColor="text1"/>
        </w:rPr>
        <w:t>八、中标通知书及合同的签订</w:t>
      </w:r>
      <w:bookmarkEnd w:id="19"/>
    </w:p>
    <w:p w14:paraId="4DEB8253" w14:textId="77777777" w:rsidR="00ED4EC2" w:rsidRDefault="00652191">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sz w:val="24"/>
        </w:rPr>
        <w:t xml:space="preserve">8.1. </w:t>
      </w:r>
      <w:r>
        <w:rPr>
          <w:rFonts w:ascii="宋体" w:hAnsi="宋体" w:cs="宋体" w:hint="eastAsia"/>
          <w:color w:val="000000" w:themeColor="text1"/>
          <w:kern w:val="0"/>
          <w:sz w:val="24"/>
        </w:rPr>
        <w:t>中标人确定后，采购人将通过学校招标网公示1天，公示期满后无异议，即向中标人发出中标通知书。</w:t>
      </w:r>
    </w:p>
    <w:p w14:paraId="5EF37B4C" w14:textId="77777777" w:rsidR="00ED4EC2" w:rsidRDefault="00652191">
      <w:pPr>
        <w:spacing w:line="360" w:lineRule="auto"/>
        <w:ind w:rightChars="-2" w:right="-4" w:firstLineChars="197" w:firstLine="473"/>
        <w:rPr>
          <w:rFonts w:ascii="宋体" w:hAnsi="宋体" w:cs="宋体"/>
          <w:color w:val="000000" w:themeColor="text1"/>
          <w:sz w:val="24"/>
        </w:rPr>
      </w:pPr>
      <w:r>
        <w:rPr>
          <w:rFonts w:ascii="宋体" w:hAnsi="宋体" w:cs="宋体" w:hint="eastAsia"/>
          <w:color w:val="000000" w:themeColor="text1"/>
          <w:sz w:val="24"/>
        </w:rPr>
        <w:t>8.2. 中标人收到中标通知书后，应在30</w:t>
      </w:r>
      <w:proofErr w:type="gramStart"/>
      <w:r>
        <w:rPr>
          <w:rFonts w:ascii="宋体" w:hAnsi="宋体" w:cs="宋体" w:hint="eastAsia"/>
          <w:color w:val="000000" w:themeColor="text1"/>
          <w:sz w:val="24"/>
        </w:rPr>
        <w:t>日内与</w:t>
      </w:r>
      <w:proofErr w:type="gramEnd"/>
      <w:r>
        <w:rPr>
          <w:rFonts w:ascii="宋体" w:hAnsi="宋体" w:cs="宋体" w:hint="eastAsia"/>
          <w:color w:val="000000" w:themeColor="text1"/>
          <w:sz w:val="24"/>
        </w:rPr>
        <w:t>采购人签订合同</w:t>
      </w:r>
      <w:r>
        <w:rPr>
          <w:rFonts w:ascii="宋体" w:hAnsi="宋体" w:cs="宋体" w:hint="eastAsia"/>
          <w:bCs/>
          <w:color w:val="000000" w:themeColor="text1"/>
          <w:sz w:val="24"/>
        </w:rPr>
        <w:t>并且</w:t>
      </w:r>
      <w:r>
        <w:rPr>
          <w:rFonts w:ascii="宋体" w:hAnsi="宋体" w:cs="宋体" w:hint="eastAsia"/>
          <w:b/>
          <w:bCs/>
          <w:color w:val="000000" w:themeColor="text1"/>
          <w:sz w:val="24"/>
          <w:u w:val="single"/>
        </w:rPr>
        <w:t>递交一份与本项目电子投标文件内容完全相符的纸质投标文件（资格证明文件、技术文件及商务文件各1份）</w:t>
      </w:r>
      <w:r>
        <w:rPr>
          <w:rFonts w:ascii="宋体" w:hAnsi="宋体" w:cs="宋体" w:hint="eastAsia"/>
          <w:b/>
          <w:bCs/>
          <w:color w:val="000000" w:themeColor="text1"/>
          <w:sz w:val="24"/>
        </w:rPr>
        <w:t>，</w:t>
      </w:r>
      <w:r>
        <w:rPr>
          <w:rFonts w:ascii="宋体" w:hAnsi="宋体" w:cs="宋体" w:hint="eastAsia"/>
          <w:color w:val="000000" w:themeColor="text1"/>
          <w:sz w:val="24"/>
        </w:rPr>
        <w:t>过期视为放弃中标。</w:t>
      </w:r>
    </w:p>
    <w:p w14:paraId="3DCE07F3"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8.3.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2413B9FD"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8.4. 如投标人中标后悔标，采购人将取消该投标人本次中标资格及今后</w:t>
      </w:r>
      <w:r>
        <w:rPr>
          <w:rFonts w:ascii="宋体" w:hAnsi="宋体" w:cs="宋体" w:hint="eastAsia"/>
          <w:b/>
          <w:color w:val="000000" w:themeColor="text1"/>
          <w:sz w:val="24"/>
        </w:rPr>
        <w:t>三年内</w:t>
      </w:r>
      <w:r>
        <w:rPr>
          <w:rFonts w:ascii="宋体" w:hAnsi="宋体" w:cs="宋体" w:hint="eastAsia"/>
          <w:color w:val="000000" w:themeColor="text1"/>
          <w:sz w:val="24"/>
        </w:rPr>
        <w:t>的投标资格，并向省级财政部门报备。</w:t>
      </w:r>
    </w:p>
    <w:p w14:paraId="23D2E80B" w14:textId="77777777" w:rsidR="00ED4EC2" w:rsidRDefault="00652191">
      <w:pPr>
        <w:pStyle w:val="2"/>
        <w:spacing w:before="0" w:after="0" w:line="420" w:lineRule="auto"/>
        <w:rPr>
          <w:rFonts w:ascii="宋体" w:hAnsi="宋体" w:cs="宋体"/>
          <w:color w:val="000000" w:themeColor="text1"/>
        </w:rPr>
      </w:pPr>
      <w:bookmarkStart w:id="20" w:name="_Toc23705"/>
      <w:r>
        <w:rPr>
          <w:rFonts w:ascii="宋体" w:hAnsi="宋体" w:cs="宋体" w:hint="eastAsia"/>
          <w:color w:val="000000" w:themeColor="text1"/>
        </w:rPr>
        <w:t>九、其他</w:t>
      </w:r>
      <w:bookmarkEnd w:id="20"/>
    </w:p>
    <w:p w14:paraId="6D1CAC42" w14:textId="77777777" w:rsidR="00ED4EC2" w:rsidRDefault="00652191">
      <w:pPr>
        <w:spacing w:line="360" w:lineRule="auto"/>
        <w:ind w:firstLineChars="200" w:firstLine="482"/>
        <w:rPr>
          <w:rFonts w:ascii="宋体" w:hAnsi="宋体" w:cs="宋体"/>
          <w:b/>
          <w:color w:val="000000" w:themeColor="text1"/>
          <w:sz w:val="24"/>
        </w:rPr>
        <w:sectPr w:rsidR="00ED4EC2">
          <w:pgSz w:w="11906" w:h="16838"/>
          <w:pgMar w:top="1440" w:right="1077" w:bottom="1440" w:left="1077" w:header="851" w:footer="992" w:gutter="0"/>
          <w:cols w:space="425"/>
          <w:docGrid w:linePitch="312"/>
        </w:sectPr>
      </w:pPr>
      <w:r>
        <w:rPr>
          <w:rFonts w:ascii="宋体" w:hAnsi="宋体" w:cs="宋体" w:hint="eastAsia"/>
          <w:b/>
          <w:color w:val="000000" w:themeColor="text1"/>
          <w:sz w:val="24"/>
        </w:rPr>
        <w:t>投标人无论中标与否，采购人不承担投标人参加投标的任何费用。</w:t>
      </w:r>
    </w:p>
    <w:p w14:paraId="00095E03" w14:textId="77777777" w:rsidR="00ED4EC2" w:rsidRDefault="00652191">
      <w:pPr>
        <w:pStyle w:val="1"/>
        <w:ind w:firstLineChars="300" w:firstLine="1325"/>
        <w:rPr>
          <w:rFonts w:ascii="宋体" w:hAnsi="宋体" w:cs="宋体"/>
          <w:color w:val="000000" w:themeColor="text1"/>
        </w:rPr>
      </w:pPr>
      <w:bookmarkStart w:id="21" w:name="_Toc19633"/>
      <w:r>
        <w:rPr>
          <w:rFonts w:ascii="宋体" w:hAnsi="宋体" w:cs="宋体" w:hint="eastAsia"/>
          <w:color w:val="000000" w:themeColor="text1"/>
        </w:rPr>
        <w:lastRenderedPageBreak/>
        <w:t>第四部分  招标货物及有关说明</w:t>
      </w:r>
      <w:bookmarkEnd w:id="21"/>
    </w:p>
    <w:p w14:paraId="02683A4A" w14:textId="77777777" w:rsidR="00ED4EC2" w:rsidRDefault="00652191">
      <w:pPr>
        <w:pStyle w:val="a0"/>
        <w:spacing w:after="0" w:line="360" w:lineRule="auto"/>
        <w:ind w:firstLineChars="0" w:firstLine="0"/>
        <w:outlineLvl w:val="0"/>
        <w:rPr>
          <w:rFonts w:asciiTheme="minorEastAsia" w:eastAsiaTheme="minorEastAsia" w:hAnsiTheme="minorEastAsia" w:cs="宋体"/>
          <w:b/>
          <w:color w:val="000000" w:themeColor="text1"/>
          <w:sz w:val="24"/>
          <w:lang w:bidi="ar"/>
        </w:rPr>
      </w:pPr>
      <w:bookmarkStart w:id="22" w:name="_Toc20353"/>
      <w:r>
        <w:rPr>
          <w:rFonts w:asciiTheme="minorEastAsia" w:eastAsiaTheme="minorEastAsia" w:hAnsiTheme="minorEastAsia" w:cs="宋体" w:hint="eastAsia"/>
          <w:b/>
          <w:color w:val="000000" w:themeColor="text1"/>
          <w:sz w:val="24"/>
          <w:lang w:bidi="ar"/>
        </w:rPr>
        <w:t>一、货物要求</w:t>
      </w:r>
      <w:bookmarkEnd w:id="22"/>
    </w:p>
    <w:p w14:paraId="7390C7E7" w14:textId="77777777" w:rsidR="00ED4EC2" w:rsidRDefault="00652191">
      <w:pPr>
        <w:pStyle w:val="a0"/>
        <w:spacing w:after="0" w:line="360" w:lineRule="auto"/>
        <w:ind w:firstLineChars="0" w:firstLine="0"/>
        <w:rPr>
          <w:rFonts w:ascii="宋体" w:hAnsi="宋体" w:cs="宋体"/>
          <w:b/>
          <w:color w:val="000000" w:themeColor="text1"/>
          <w:sz w:val="24"/>
          <w:lang w:bidi="ar"/>
        </w:rPr>
      </w:pPr>
      <w:r>
        <w:rPr>
          <w:rFonts w:asciiTheme="minorEastAsia" w:eastAsiaTheme="minorEastAsia" w:hAnsiTheme="minorEastAsia" w:cs="宋体" w:hint="eastAsia"/>
          <w:b/>
          <w:color w:val="000000" w:themeColor="text1"/>
          <w:sz w:val="24"/>
          <w:lang w:bidi="ar"/>
        </w:rPr>
        <w:t>（</w:t>
      </w:r>
      <w:r>
        <w:rPr>
          <w:rFonts w:ascii="宋体" w:hAnsi="宋体" w:cs="宋体" w:hint="eastAsia"/>
          <w:b/>
          <w:color w:val="000000" w:themeColor="text1"/>
          <w:sz w:val="24"/>
          <w:lang w:bidi="ar"/>
        </w:rPr>
        <w:t>一）货物需求一览表：</w:t>
      </w:r>
    </w:p>
    <w:p w14:paraId="1451D80F" w14:textId="77777777" w:rsidR="00ED4EC2" w:rsidRDefault="00652191">
      <w:pPr>
        <w:pStyle w:val="a0"/>
        <w:spacing w:after="0" w:line="360" w:lineRule="auto"/>
        <w:ind w:firstLineChars="0" w:firstLine="0"/>
        <w:rPr>
          <w:rFonts w:ascii="宋体" w:hAnsi="宋体" w:cs="宋体"/>
          <w:b/>
          <w:color w:val="000000" w:themeColor="text1"/>
          <w:sz w:val="24"/>
          <w:lang w:bidi="ar"/>
        </w:rPr>
      </w:pPr>
      <w:r>
        <w:rPr>
          <w:rFonts w:ascii="宋体" w:hAnsi="宋体" w:cs="宋体" w:hint="eastAsia"/>
          <w:color w:val="000000" w:themeColor="text1"/>
          <w:kern w:val="0"/>
          <w:sz w:val="24"/>
        </w:rPr>
        <w:t>（采购清单见附件11，平面图见附件12）</w:t>
      </w:r>
    </w:p>
    <w:p w14:paraId="22DA7185" w14:textId="77777777" w:rsidR="00ED4EC2" w:rsidRDefault="00652191">
      <w:pPr>
        <w:widowControl/>
        <w:spacing w:line="360" w:lineRule="auto"/>
        <w:ind w:firstLineChars="200" w:firstLine="482"/>
        <w:jc w:val="left"/>
        <w:rPr>
          <w:rFonts w:ascii="宋体" w:hAnsi="宋体" w:cs="宋体"/>
          <w:sz w:val="24"/>
        </w:rPr>
      </w:pPr>
      <w:r>
        <w:rPr>
          <w:rFonts w:ascii="宋体" w:hAnsi="宋体" w:cs="宋体" w:hint="eastAsia"/>
          <w:b/>
          <w:bCs/>
          <w:color w:val="000000" w:themeColor="text1"/>
          <w:sz w:val="24"/>
        </w:rPr>
        <w:t>注：</w:t>
      </w:r>
    </w:p>
    <w:p w14:paraId="3141CC64"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1、投标人须到现场进行实地踏勘，确定安装方案，确保所投产品线路、管路等符合安装要求、设计合理、维护方便，未踏勘者，视为默认对本次项目所有情况均知悉。 </w:t>
      </w:r>
    </w:p>
    <w:p w14:paraId="444AE056" w14:textId="77777777" w:rsidR="00ED4EC2" w:rsidRDefault="00652191">
      <w:pPr>
        <w:widowControl/>
        <w:spacing w:line="360" w:lineRule="auto"/>
        <w:jc w:val="left"/>
        <w:rPr>
          <w:rFonts w:ascii="宋体" w:hAnsi="宋体" w:cs="宋体"/>
          <w:b/>
          <w:bCs/>
          <w:color w:val="000000"/>
          <w:kern w:val="0"/>
          <w:sz w:val="24"/>
          <w:lang w:bidi="ar"/>
        </w:rPr>
      </w:pPr>
      <w:r>
        <w:rPr>
          <w:rFonts w:ascii="宋体" w:hAnsi="宋体" w:cs="宋体" w:hint="eastAsia"/>
          <w:color w:val="000000"/>
          <w:kern w:val="0"/>
          <w:sz w:val="24"/>
          <w:lang w:bidi="ar"/>
        </w:rPr>
        <w:tab/>
        <w:t>2、本次投标须满足招标文件中“技术要求”</w:t>
      </w:r>
    </w:p>
    <w:p w14:paraId="078D0C14" w14:textId="77777777" w:rsidR="00ED4EC2" w:rsidRDefault="00652191">
      <w:pPr>
        <w:widowControl/>
        <w:spacing w:line="360" w:lineRule="auto"/>
        <w:ind w:firstLine="420"/>
        <w:jc w:val="left"/>
        <w:rPr>
          <w:rFonts w:ascii="宋体" w:hAnsi="宋体" w:cs="宋体"/>
          <w:color w:val="000000"/>
          <w:kern w:val="0"/>
          <w:sz w:val="24"/>
          <w:lang w:bidi="ar"/>
        </w:rPr>
      </w:pPr>
      <w:r>
        <w:rPr>
          <w:rFonts w:ascii="宋体" w:hAnsi="宋体" w:cs="宋体" w:hint="eastAsia"/>
          <w:color w:val="000000"/>
          <w:kern w:val="0"/>
          <w:sz w:val="24"/>
          <w:lang w:bidi="ar"/>
        </w:rPr>
        <w:t>3、附件清单中的品牌型号为建议品牌，技术参数是本次招标所需要的基本参数，投标人所投产品须符合或优于标书中的技术参数。如果低于标书中的技术参数时，视为放弃投标。</w:t>
      </w:r>
    </w:p>
    <w:p w14:paraId="4914FDA8"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4、 需要提供相应产品检测报告，须提供原件或扫描件加盖生产厂家鲜章。</w:t>
      </w:r>
    </w:p>
    <w:p w14:paraId="4553FE2E" w14:textId="77777777" w:rsidR="00ED4EC2" w:rsidRDefault="00652191">
      <w:pPr>
        <w:widowControl/>
        <w:spacing w:line="360" w:lineRule="auto"/>
        <w:jc w:val="left"/>
        <w:rPr>
          <w:rFonts w:ascii="宋体" w:hAnsi="宋体" w:cs="宋体"/>
          <w:color w:val="000000"/>
          <w:kern w:val="0"/>
          <w:sz w:val="24"/>
          <w:lang w:bidi="ar"/>
        </w:rPr>
      </w:pPr>
      <w:r>
        <w:rPr>
          <w:rFonts w:ascii="宋体" w:hAnsi="宋体" w:cs="宋体" w:hint="eastAsia"/>
          <w:color w:val="000000"/>
          <w:kern w:val="0"/>
          <w:sz w:val="24"/>
          <w:lang w:bidi="ar"/>
        </w:rPr>
        <w:t>（二）</w:t>
      </w:r>
      <w:r>
        <w:rPr>
          <w:rFonts w:ascii="宋体" w:hAnsi="宋体" w:cs="宋体" w:hint="eastAsia"/>
          <w:b/>
          <w:bCs/>
          <w:color w:val="000000"/>
          <w:kern w:val="0"/>
          <w:sz w:val="24"/>
          <w:lang w:bidi="ar"/>
        </w:rPr>
        <w:t xml:space="preserve"> 配置及技术总体要求说明： </w:t>
      </w:r>
    </w:p>
    <w:p w14:paraId="424B16FC" w14:textId="77777777" w:rsidR="00ED4EC2" w:rsidRDefault="00652191">
      <w:pPr>
        <w:spacing w:line="300" w:lineRule="auto"/>
        <w:jc w:val="left"/>
        <w:rPr>
          <w:rFonts w:ascii="宋体" w:hAnsi="宋体" w:cs="宋体"/>
          <w:color w:val="000000"/>
          <w:kern w:val="0"/>
          <w:sz w:val="24"/>
          <w:lang w:bidi="ar"/>
        </w:rPr>
      </w:pPr>
      <w:r>
        <w:rPr>
          <w:rFonts w:ascii="宋体" w:hAnsi="宋体" w:cs="宋体" w:hint="eastAsia"/>
          <w:color w:val="000000"/>
          <w:kern w:val="0"/>
          <w:sz w:val="24"/>
          <w:lang w:bidi="ar"/>
        </w:rPr>
        <w:t>本次项目招标范围为南通大学化学化工学院实验室家具项目,具体内容包括：中央实验台、靠边实验台、转角实验台、全钢天平台、试剂架、全钢试剂柜、全钢气瓶柜、象鼻万向抽气罩、</w:t>
      </w:r>
      <w:proofErr w:type="gramStart"/>
      <w:r>
        <w:rPr>
          <w:rFonts w:ascii="宋体" w:hAnsi="宋体" w:cs="宋体" w:hint="eastAsia"/>
          <w:color w:val="000000"/>
          <w:kern w:val="0"/>
          <w:sz w:val="24"/>
          <w:lang w:bidi="ar"/>
        </w:rPr>
        <w:t>台式欧标通风</w:t>
      </w:r>
      <w:proofErr w:type="gramEnd"/>
      <w:r>
        <w:rPr>
          <w:rFonts w:ascii="宋体" w:hAnsi="宋体" w:cs="宋体" w:hint="eastAsia"/>
          <w:color w:val="000000"/>
          <w:kern w:val="0"/>
          <w:sz w:val="24"/>
          <w:lang w:bidi="ar"/>
        </w:rPr>
        <w:t>柜、水槽、龙头等设备，实验室配套水配件等</w:t>
      </w:r>
      <w:r>
        <w:rPr>
          <w:rFonts w:ascii="宋体" w:hAnsi="宋体" w:cs="宋体" w:hint="eastAsia"/>
          <w:b/>
          <w:bCs/>
          <w:color w:val="000000"/>
          <w:kern w:val="0"/>
          <w:sz w:val="24"/>
          <w:lang w:bidi="ar"/>
        </w:rPr>
        <w:t>供货范围及清单详见（附件11</w:t>
      </w:r>
      <w:r w:rsidR="00AC25B8">
        <w:rPr>
          <w:rFonts w:ascii="宋体" w:hAnsi="宋体" w:cs="宋体" w:hint="eastAsia"/>
          <w:b/>
          <w:bCs/>
          <w:color w:val="000000"/>
          <w:kern w:val="0"/>
          <w:sz w:val="24"/>
          <w:lang w:bidi="ar"/>
        </w:rPr>
        <w:t>采购</w:t>
      </w:r>
      <w:r>
        <w:rPr>
          <w:rFonts w:ascii="宋体" w:hAnsi="宋体" w:cs="宋体" w:hint="eastAsia"/>
          <w:b/>
          <w:bCs/>
          <w:color w:val="000000"/>
          <w:kern w:val="0"/>
          <w:sz w:val="24"/>
          <w:lang w:bidi="ar"/>
        </w:rPr>
        <w:t>清单、附件12图纸）</w:t>
      </w:r>
    </w:p>
    <w:p w14:paraId="55BD8714" w14:textId="77777777" w:rsidR="00ED4EC2" w:rsidRDefault="00652191">
      <w:pPr>
        <w:widowControl/>
        <w:spacing w:line="360" w:lineRule="auto"/>
        <w:ind w:firstLineChars="100" w:firstLine="240"/>
        <w:jc w:val="left"/>
        <w:rPr>
          <w:rFonts w:ascii="宋体" w:hAnsi="宋体" w:cs="宋体"/>
          <w:sz w:val="24"/>
        </w:rPr>
      </w:pPr>
      <w:r>
        <w:rPr>
          <w:rFonts w:ascii="宋体" w:hAnsi="宋体" w:cs="宋体" w:hint="eastAsia"/>
          <w:color w:val="000000"/>
          <w:kern w:val="0"/>
          <w:sz w:val="24"/>
          <w:lang w:bidi="ar"/>
        </w:rPr>
        <w:t xml:space="preserve">说明：本技术要求提出的是最低限度的技术条件。供应商应注意在技术要求中如果出现了建议品牌或规格型号，其目的是方便供应商直观和准确地把握相应材料和设备的技术标准，不具指定或唯一的意思表示，供应商应当参考所列建议品牌的材料和设备，提供相当于或高于所列品牌技术标准的材料和设备。 </w:t>
      </w:r>
    </w:p>
    <w:p w14:paraId="62F3F9AF" w14:textId="77777777" w:rsidR="00ED4EC2" w:rsidRDefault="00652191">
      <w:pPr>
        <w:widowControl/>
        <w:spacing w:line="360" w:lineRule="auto"/>
        <w:ind w:firstLine="420"/>
        <w:jc w:val="left"/>
        <w:rPr>
          <w:rFonts w:ascii="宋体" w:hAnsi="宋体" w:cs="宋体"/>
          <w:sz w:val="24"/>
        </w:rPr>
      </w:pPr>
      <w:r>
        <w:rPr>
          <w:rFonts w:ascii="宋体" w:hAnsi="宋体" w:cs="宋体" w:hint="eastAsia"/>
          <w:b/>
          <w:bCs/>
          <w:color w:val="000000"/>
          <w:kern w:val="0"/>
          <w:sz w:val="24"/>
          <w:lang w:bidi="ar"/>
        </w:rPr>
        <w:t xml:space="preserve">1、产品符合标准（以下标准规范如有更新替代，按最新的执行）： </w:t>
      </w:r>
    </w:p>
    <w:p w14:paraId="44BE8C3C"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1.1.《科研建筑设计标准》 JGJ91-2019； </w:t>
      </w:r>
    </w:p>
    <w:p w14:paraId="5D16B595"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1.2.《实验室家具通用技术条件》GB24820-2009； </w:t>
      </w:r>
    </w:p>
    <w:p w14:paraId="4B410286"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1.3.《金属家具通用技术条件》GB/T3325-2017； </w:t>
      </w:r>
    </w:p>
    <w:p w14:paraId="180AB004"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1.4.《金属家具质量检验及质量评审》QB/T1951.2-2013； </w:t>
      </w:r>
    </w:p>
    <w:p w14:paraId="6D0F3B0E"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1.5.《人造板及饰面人造板理化性能试验方法》GB/T17657-2022； </w:t>
      </w:r>
    </w:p>
    <w:p w14:paraId="7C596B5D"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1.6.《教学实验室设备实验台(桌)的安全要求及试验方法》GB/T21747-2008； </w:t>
      </w:r>
    </w:p>
    <w:p w14:paraId="0D78C28E"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1.7.《室内装饰装修材料人造板及其制品中甲醛释放限量》GB/T18580-2017； </w:t>
      </w:r>
    </w:p>
    <w:p w14:paraId="6CCC671F"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lastRenderedPageBreak/>
        <w:t xml:space="preserve">1.8.《木家具通用技术条件》GB/T 3324-2017； </w:t>
      </w:r>
    </w:p>
    <w:p w14:paraId="789D1089"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1.9.《施工现场临时用电安全技术规范》JGJ46-2005； </w:t>
      </w:r>
    </w:p>
    <w:p w14:paraId="3C9056C6"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1.10《室内装饰装修材料木家具中有害物质限量》GB 18584-2001； </w:t>
      </w:r>
    </w:p>
    <w:p w14:paraId="085DBF47" w14:textId="77777777" w:rsidR="00ED4EC2" w:rsidRDefault="00652191">
      <w:pPr>
        <w:widowControl/>
        <w:spacing w:line="360" w:lineRule="auto"/>
        <w:ind w:firstLine="420"/>
        <w:jc w:val="left"/>
        <w:rPr>
          <w:rFonts w:ascii="宋体" w:hAnsi="宋体" w:cs="宋体"/>
          <w:sz w:val="24"/>
        </w:rPr>
      </w:pPr>
      <w:r>
        <w:rPr>
          <w:rFonts w:ascii="宋体" w:hAnsi="宋体" w:cs="宋体" w:hint="eastAsia"/>
          <w:color w:val="000000"/>
          <w:kern w:val="0"/>
          <w:sz w:val="24"/>
          <w:lang w:bidi="ar"/>
        </w:rPr>
        <w:t xml:space="preserve">1.11.《室内装饰装修材料人造板及其制品中甲醛释放限量》GB/T18580-2017； </w:t>
      </w:r>
    </w:p>
    <w:p w14:paraId="0F7FB600" w14:textId="77777777" w:rsidR="00ED4EC2" w:rsidRDefault="00652191">
      <w:pPr>
        <w:widowControl/>
        <w:spacing w:line="360" w:lineRule="auto"/>
        <w:ind w:firstLine="420"/>
        <w:jc w:val="left"/>
        <w:rPr>
          <w:rFonts w:ascii="宋体" w:hAnsi="宋体" w:cs="宋体"/>
          <w:color w:val="000000"/>
          <w:kern w:val="0"/>
          <w:sz w:val="24"/>
          <w:lang w:bidi="ar"/>
        </w:rPr>
      </w:pPr>
      <w:r>
        <w:rPr>
          <w:rFonts w:ascii="宋体" w:hAnsi="宋体" w:cs="宋体" w:hint="eastAsia"/>
          <w:color w:val="000000"/>
          <w:kern w:val="0"/>
          <w:sz w:val="24"/>
          <w:lang w:bidi="ar"/>
        </w:rPr>
        <w:t xml:space="preserve">1.12.《建筑施工场界环境噪声排放标准》GB12523-2011；  </w:t>
      </w:r>
    </w:p>
    <w:p w14:paraId="3175E21C" w14:textId="77777777" w:rsidR="00ED4EC2" w:rsidRDefault="00652191">
      <w:pPr>
        <w:widowControl/>
        <w:spacing w:line="360" w:lineRule="auto"/>
        <w:jc w:val="left"/>
        <w:rPr>
          <w:rFonts w:ascii="宋体" w:hAnsi="宋体" w:cs="宋体"/>
          <w:b/>
          <w:bCs/>
          <w:color w:val="000000"/>
          <w:kern w:val="0"/>
          <w:sz w:val="24"/>
          <w:lang w:bidi="ar"/>
        </w:rPr>
      </w:pPr>
      <w:r>
        <w:rPr>
          <w:rFonts w:ascii="宋体" w:hAnsi="宋体" w:cs="宋体" w:hint="eastAsia"/>
          <w:b/>
          <w:bCs/>
          <w:color w:val="000000"/>
          <w:kern w:val="0"/>
          <w:sz w:val="24"/>
          <w:lang w:bidi="ar"/>
        </w:rPr>
        <w:t>（三）技术要求</w:t>
      </w:r>
    </w:p>
    <w:p w14:paraId="12702A49" w14:textId="77777777" w:rsidR="00ED4EC2" w:rsidRDefault="00652191">
      <w:pPr>
        <w:tabs>
          <w:tab w:val="left" w:pos="840"/>
        </w:tabs>
        <w:autoSpaceDE w:val="0"/>
        <w:autoSpaceDN w:val="0"/>
        <w:adjustRightInd w:val="0"/>
        <w:spacing w:line="360" w:lineRule="auto"/>
        <w:ind w:firstLineChars="200" w:firstLine="482"/>
        <w:jc w:val="left"/>
        <w:rPr>
          <w:rFonts w:ascii="宋体" w:hAnsi="宋体" w:cs="宋体"/>
          <w:b/>
          <w:sz w:val="24"/>
        </w:rPr>
      </w:pPr>
      <w:r>
        <w:rPr>
          <w:rFonts w:ascii="宋体" w:hAnsi="宋体" w:cs="宋体" w:hint="eastAsia"/>
          <w:b/>
          <w:sz w:val="24"/>
        </w:rPr>
        <w:t>实验家具技术参数</w:t>
      </w:r>
    </w:p>
    <w:p w14:paraId="7412EB63" w14:textId="77777777" w:rsidR="00ED4EC2" w:rsidRDefault="00652191">
      <w:pPr>
        <w:spacing w:line="360" w:lineRule="auto"/>
        <w:rPr>
          <w:rFonts w:ascii="宋体" w:hAnsi="宋体"/>
          <w:b/>
          <w:bCs/>
          <w:sz w:val="24"/>
        </w:rPr>
      </w:pPr>
      <w:r>
        <w:rPr>
          <w:rFonts w:ascii="宋体" w:hAnsi="宋体" w:cs="宋体"/>
          <w:b/>
          <w:sz w:val="24"/>
        </w:rPr>
        <w:t>1</w:t>
      </w:r>
      <w:r>
        <w:rPr>
          <w:rFonts w:ascii="宋体" w:hAnsi="宋体" w:cs="宋体" w:hint="eastAsia"/>
          <w:b/>
          <w:sz w:val="24"/>
        </w:rPr>
        <w:t>、</w:t>
      </w:r>
      <w:r>
        <w:rPr>
          <w:rFonts w:ascii="宋体" w:hAnsi="宋体" w:hint="eastAsia"/>
          <w:b/>
          <w:bCs/>
          <w:sz w:val="24"/>
        </w:rPr>
        <w:t>材质：钢木柜体</w:t>
      </w:r>
    </w:p>
    <w:p w14:paraId="14DD3000" w14:textId="77777777" w:rsidR="00ED4EC2" w:rsidRDefault="00652191">
      <w:pPr>
        <w:spacing w:line="360" w:lineRule="auto"/>
        <w:ind w:firstLine="420"/>
        <w:rPr>
          <w:rFonts w:ascii="宋体" w:hAnsi="宋体"/>
          <w:sz w:val="24"/>
        </w:rPr>
      </w:pPr>
      <w:r>
        <w:rPr>
          <w:rFonts w:ascii="宋体" w:hAnsi="宋体" w:hint="eastAsia"/>
          <w:sz w:val="24"/>
        </w:rPr>
        <w:t>规格：L*750*800    L*1500*800</w:t>
      </w:r>
    </w:p>
    <w:p w14:paraId="04872D5F" w14:textId="77777777" w:rsidR="00ED4EC2" w:rsidRDefault="00652191">
      <w:pPr>
        <w:spacing w:line="360" w:lineRule="auto"/>
        <w:rPr>
          <w:rFonts w:ascii="宋体" w:hAnsi="宋体"/>
          <w:sz w:val="24"/>
        </w:rPr>
      </w:pPr>
      <w:r>
        <w:rPr>
          <w:rFonts w:ascii="宋体" w:hAnsi="宋体"/>
          <w:sz w:val="24"/>
        </w:rPr>
        <w:t>1.1</w:t>
      </w:r>
      <w:r>
        <w:rPr>
          <w:rFonts w:ascii="宋体" w:hAnsi="宋体" w:hint="eastAsia"/>
          <w:sz w:val="24"/>
        </w:rPr>
        <w:t>台面：采用≥12.7mm厚实芯理化板台面，具备耐酸碱性能、耐冲击、韧性强等特点。台面边缘用同质材料板双层加厚≥25.4mm，由专业生产厂家用CNC机械加工而成。台面具备以下条件：</w:t>
      </w:r>
    </w:p>
    <w:p w14:paraId="50E43FEC" w14:textId="77777777" w:rsidR="00ED4EC2" w:rsidRDefault="00652191">
      <w:pPr>
        <w:spacing w:line="360" w:lineRule="auto"/>
        <w:rPr>
          <w:rFonts w:ascii="宋体" w:hAnsi="宋体" w:cs="宋体"/>
          <w:sz w:val="24"/>
        </w:rPr>
      </w:pPr>
      <w:r>
        <w:rPr>
          <w:rFonts w:ascii="宋体" w:hAnsi="宋体" w:cs="宋体" w:hint="eastAsia"/>
          <w:sz w:val="24"/>
        </w:rPr>
        <w:t>（1）三聚氰胺迁移量：按照GB 31604.15-2016测试方法，用</w:t>
      </w:r>
      <w:r>
        <w:rPr>
          <w:rFonts w:ascii="宋体" w:hAnsi="宋体" w:cs="宋体"/>
          <w:sz w:val="24"/>
        </w:rPr>
        <w:t>4</w:t>
      </w:r>
      <w:r>
        <w:rPr>
          <w:rFonts w:ascii="宋体" w:hAnsi="宋体" w:cs="宋体" w:hint="eastAsia"/>
          <w:sz w:val="24"/>
        </w:rPr>
        <w:t>%乙酸在60℃浸泡6小时 结果≤</w:t>
      </w:r>
      <w:r>
        <w:rPr>
          <w:rFonts w:ascii="宋体" w:hAnsi="宋体" w:cs="宋体"/>
          <w:sz w:val="24"/>
        </w:rPr>
        <w:t>0.8mg/kg</w:t>
      </w:r>
      <w:r>
        <w:rPr>
          <w:rFonts w:ascii="宋体" w:hAnsi="宋体" w:cs="宋体" w:hint="eastAsia"/>
          <w:sz w:val="24"/>
        </w:rPr>
        <w:t>，用95%乙酸在60℃浸泡6小时结果N</w:t>
      </w:r>
      <w:r>
        <w:rPr>
          <w:rFonts w:ascii="宋体" w:hAnsi="宋体" w:cs="宋体"/>
          <w:sz w:val="24"/>
        </w:rPr>
        <w:t>D=</w:t>
      </w:r>
      <w:r>
        <w:rPr>
          <w:rFonts w:ascii="宋体" w:hAnsi="宋体" w:cs="宋体" w:hint="eastAsia"/>
          <w:sz w:val="24"/>
        </w:rPr>
        <w:t>未检出（＜0</w:t>
      </w:r>
      <w:r>
        <w:rPr>
          <w:rFonts w:ascii="宋体" w:hAnsi="宋体" w:cs="宋体"/>
          <w:sz w:val="24"/>
        </w:rPr>
        <w:t>.2 mg/kg</w:t>
      </w:r>
      <w:r>
        <w:rPr>
          <w:rFonts w:ascii="宋体" w:hAnsi="宋体" w:cs="宋体" w:hint="eastAsia"/>
          <w:sz w:val="24"/>
        </w:rPr>
        <w:t>）,结论都合格</w:t>
      </w:r>
    </w:p>
    <w:p w14:paraId="5F75133B" w14:textId="77777777" w:rsidR="00ED4EC2" w:rsidRDefault="00652191">
      <w:pPr>
        <w:spacing w:line="360" w:lineRule="auto"/>
        <w:rPr>
          <w:rFonts w:ascii="宋体" w:hAnsi="宋体" w:cs="宋体"/>
          <w:sz w:val="24"/>
        </w:rPr>
      </w:pPr>
      <w:r>
        <w:rPr>
          <w:rFonts w:ascii="宋体" w:hAnsi="宋体" w:cs="宋体" w:hint="eastAsia"/>
          <w:sz w:val="24"/>
        </w:rPr>
        <w:t>（2）环</w:t>
      </w:r>
      <w:r>
        <w:rPr>
          <w:rFonts w:ascii="宋体" w:hAnsi="宋体" w:cs="Arial" w:hint="eastAsia"/>
          <w:sz w:val="24"/>
        </w:rPr>
        <w:t>保性能：</w:t>
      </w:r>
      <w:r>
        <w:rPr>
          <w:rFonts w:ascii="宋体" w:hAnsi="宋体" w:hint="eastAsia"/>
          <w:sz w:val="24"/>
        </w:rPr>
        <w:t>甲醛释放</w:t>
      </w:r>
      <w:proofErr w:type="gramStart"/>
      <w:r>
        <w:rPr>
          <w:rFonts w:ascii="宋体" w:hAnsi="宋体" w:hint="eastAsia"/>
          <w:sz w:val="24"/>
        </w:rPr>
        <w:t>量</w:t>
      </w:r>
      <w:bookmarkStart w:id="23" w:name="_Hlk133223260"/>
      <w:r>
        <w:rPr>
          <w:rFonts w:ascii="宋体" w:hAnsi="宋体" w:hint="eastAsia"/>
          <w:sz w:val="24"/>
        </w:rPr>
        <w:t>按照</w:t>
      </w:r>
      <w:proofErr w:type="gramEnd"/>
      <w:r>
        <w:rPr>
          <w:rFonts w:ascii="宋体" w:hAnsi="宋体" w:hint="eastAsia"/>
          <w:sz w:val="24"/>
        </w:rPr>
        <w:t>G</w:t>
      </w:r>
      <w:r>
        <w:rPr>
          <w:rFonts w:ascii="宋体" w:hAnsi="宋体"/>
          <w:sz w:val="24"/>
        </w:rPr>
        <w:t>B</w:t>
      </w:r>
      <w:r>
        <w:rPr>
          <w:rFonts w:ascii="宋体" w:hAnsi="宋体" w:cs="宋体"/>
          <w:sz w:val="24"/>
        </w:rPr>
        <w:t>/T</w:t>
      </w:r>
      <w:r>
        <w:rPr>
          <w:rFonts w:ascii="宋体" w:hAnsi="宋体"/>
          <w:sz w:val="24"/>
        </w:rPr>
        <w:t>39600-20</w:t>
      </w:r>
      <w:bookmarkEnd w:id="23"/>
      <w:r>
        <w:rPr>
          <w:rFonts w:ascii="宋体" w:hAnsi="宋体"/>
          <w:sz w:val="24"/>
        </w:rPr>
        <w:t>21</w:t>
      </w:r>
      <w:r>
        <w:rPr>
          <w:rFonts w:ascii="宋体" w:hAnsi="宋体" w:hint="eastAsia"/>
          <w:sz w:val="24"/>
        </w:rPr>
        <w:t>标准检测，检验结果</w:t>
      </w:r>
      <w:r>
        <w:rPr>
          <w:rFonts w:ascii="宋体" w:hAnsi="宋体" w:cs="宋体" w:hint="eastAsia"/>
          <w:sz w:val="24"/>
        </w:rPr>
        <w:t>≤</w:t>
      </w:r>
      <w:r>
        <w:rPr>
          <w:rFonts w:ascii="宋体" w:hAnsi="宋体" w:cs="宋体"/>
          <w:sz w:val="24"/>
        </w:rPr>
        <w:t>0.04</w:t>
      </w:r>
      <w:r>
        <w:rPr>
          <w:rFonts w:ascii="宋体" w:hAnsi="宋体" w:cs="宋体" w:hint="eastAsia"/>
          <w:sz w:val="24"/>
        </w:rPr>
        <w:t>mg/m</w:t>
      </w:r>
      <w:r>
        <w:rPr>
          <w:rFonts w:ascii="宋体" w:hAnsi="宋体" w:cs="宋体"/>
          <w:sz w:val="24"/>
          <w:vertAlign w:val="superscript"/>
        </w:rPr>
        <w:t>3</w:t>
      </w:r>
    </w:p>
    <w:p w14:paraId="296F97C0" w14:textId="77777777" w:rsidR="00ED4EC2" w:rsidRDefault="00652191">
      <w:pPr>
        <w:spacing w:line="360" w:lineRule="auto"/>
        <w:rPr>
          <w:rFonts w:ascii="宋体" w:hAnsi="宋体" w:cs="宋体"/>
          <w:sz w:val="24"/>
        </w:rPr>
      </w:pPr>
      <w:proofErr w:type="gramStart"/>
      <w:r>
        <w:rPr>
          <w:rFonts w:ascii="宋体" w:hAnsi="宋体" w:cs="宋体" w:hint="eastAsia"/>
          <w:sz w:val="24"/>
        </w:rPr>
        <w:t>高关注</w:t>
      </w:r>
      <w:proofErr w:type="gramEnd"/>
      <w:r>
        <w:rPr>
          <w:rFonts w:ascii="宋体" w:hAnsi="宋体" w:cs="宋体" w:hint="eastAsia"/>
          <w:sz w:val="24"/>
        </w:rPr>
        <w:t>物质（S</w:t>
      </w:r>
      <w:r>
        <w:rPr>
          <w:rFonts w:ascii="宋体" w:hAnsi="宋体" w:cs="宋体"/>
          <w:sz w:val="24"/>
        </w:rPr>
        <w:t>VHC</w:t>
      </w:r>
      <w:r>
        <w:rPr>
          <w:rFonts w:ascii="宋体" w:hAnsi="宋体" w:cs="宋体" w:hint="eastAsia"/>
          <w:sz w:val="24"/>
        </w:rPr>
        <w:t>）：截止2</w:t>
      </w:r>
      <w:r>
        <w:rPr>
          <w:rFonts w:ascii="宋体" w:hAnsi="宋体" w:cs="宋体"/>
          <w:sz w:val="24"/>
        </w:rPr>
        <w:t>023</w:t>
      </w:r>
      <w:r>
        <w:rPr>
          <w:rFonts w:ascii="宋体" w:hAnsi="宋体" w:cs="宋体" w:hint="eastAsia"/>
          <w:sz w:val="24"/>
        </w:rPr>
        <w:t>年1月1</w:t>
      </w:r>
      <w:r>
        <w:rPr>
          <w:rFonts w:ascii="宋体" w:hAnsi="宋体" w:cs="宋体"/>
          <w:sz w:val="24"/>
        </w:rPr>
        <w:t>7</w:t>
      </w:r>
      <w:r>
        <w:rPr>
          <w:rFonts w:ascii="宋体" w:hAnsi="宋体" w:cs="宋体" w:hint="eastAsia"/>
          <w:sz w:val="24"/>
        </w:rPr>
        <w:t>日公布的供授权审议的</w:t>
      </w:r>
      <w:proofErr w:type="gramStart"/>
      <w:r>
        <w:rPr>
          <w:rFonts w:ascii="宋体" w:hAnsi="宋体" w:cs="宋体" w:hint="eastAsia"/>
          <w:sz w:val="24"/>
        </w:rPr>
        <w:t>高关注</w:t>
      </w:r>
      <w:proofErr w:type="gramEnd"/>
      <w:r>
        <w:rPr>
          <w:rFonts w:ascii="宋体" w:hAnsi="宋体" w:cs="宋体" w:hint="eastAsia"/>
          <w:sz w:val="24"/>
        </w:rPr>
        <w:t>物质候选清单，对三聚氰胺、四溴双酚A、双酚S等2</w:t>
      </w:r>
      <w:r>
        <w:rPr>
          <w:rFonts w:ascii="宋体" w:hAnsi="宋体" w:cs="宋体"/>
          <w:sz w:val="24"/>
        </w:rPr>
        <w:t>33</w:t>
      </w:r>
      <w:r>
        <w:rPr>
          <w:rFonts w:ascii="宋体" w:hAnsi="宋体" w:cs="宋体" w:hint="eastAsia"/>
          <w:sz w:val="24"/>
        </w:rPr>
        <w:t>种</w:t>
      </w:r>
      <w:proofErr w:type="gramStart"/>
      <w:r>
        <w:rPr>
          <w:rFonts w:ascii="宋体" w:hAnsi="宋体" w:cs="宋体" w:hint="eastAsia"/>
          <w:sz w:val="24"/>
        </w:rPr>
        <w:t>高关</w:t>
      </w:r>
      <w:proofErr w:type="gramEnd"/>
      <w:r>
        <w:rPr>
          <w:rFonts w:ascii="宋体" w:hAnsi="宋体" w:cs="宋体" w:hint="eastAsia"/>
          <w:sz w:val="24"/>
        </w:rPr>
        <w:t>注物质进行筛分检测，检测结果≤0</w:t>
      </w:r>
      <w:r>
        <w:rPr>
          <w:rFonts w:ascii="宋体" w:hAnsi="宋体" w:cs="宋体"/>
          <w:sz w:val="24"/>
        </w:rPr>
        <w:t>.1%</w:t>
      </w:r>
      <w:r>
        <w:rPr>
          <w:rFonts w:ascii="宋体" w:hAnsi="宋体" w:cs="宋体" w:hint="eastAsia"/>
          <w:sz w:val="24"/>
        </w:rPr>
        <w:t>（w</w:t>
      </w:r>
      <w:r>
        <w:rPr>
          <w:rFonts w:ascii="宋体" w:hAnsi="宋体" w:cs="宋体"/>
          <w:sz w:val="24"/>
        </w:rPr>
        <w:t>/w</w:t>
      </w:r>
      <w:r>
        <w:rPr>
          <w:rFonts w:ascii="宋体" w:hAnsi="宋体" w:cs="宋体" w:hint="eastAsia"/>
          <w:sz w:val="24"/>
        </w:rPr>
        <w:t>）</w:t>
      </w:r>
    </w:p>
    <w:p w14:paraId="391D6802" w14:textId="77777777" w:rsidR="00ED4EC2" w:rsidRDefault="00652191">
      <w:pPr>
        <w:spacing w:line="360" w:lineRule="auto"/>
        <w:rPr>
          <w:rFonts w:ascii="宋体" w:hAnsi="宋体" w:cs="宋体"/>
          <w:sz w:val="24"/>
        </w:rPr>
      </w:pPr>
      <w:r>
        <w:rPr>
          <w:rFonts w:ascii="宋体" w:hAnsi="宋体" w:cs="宋体" w:hint="eastAsia"/>
          <w:sz w:val="24"/>
        </w:rPr>
        <w:t>放射性核素限量：按照G</w:t>
      </w:r>
      <w:r>
        <w:rPr>
          <w:rFonts w:ascii="宋体" w:hAnsi="宋体" w:cs="宋体"/>
          <w:sz w:val="24"/>
        </w:rPr>
        <w:t>B6566-2010</w:t>
      </w:r>
      <w:r>
        <w:rPr>
          <w:rFonts w:ascii="宋体" w:hAnsi="宋体" w:cs="宋体" w:hint="eastAsia"/>
          <w:sz w:val="24"/>
        </w:rPr>
        <w:t>中规定的A类装饰装修材料技术指标内外照射指数检测结果都小于0</w:t>
      </w:r>
      <w:r>
        <w:rPr>
          <w:rFonts w:ascii="宋体" w:hAnsi="宋体" w:cs="宋体"/>
          <w:sz w:val="24"/>
        </w:rPr>
        <w:t>.1</w:t>
      </w:r>
      <w:r>
        <w:rPr>
          <w:rFonts w:ascii="宋体" w:hAnsi="宋体" w:cs="宋体" w:hint="eastAsia"/>
          <w:sz w:val="24"/>
        </w:rPr>
        <w:t>，判定结果都为合格</w:t>
      </w:r>
    </w:p>
    <w:p w14:paraId="382BE49A" w14:textId="77777777" w:rsidR="00ED4EC2" w:rsidRDefault="00652191">
      <w:pPr>
        <w:spacing w:line="360" w:lineRule="auto"/>
        <w:rPr>
          <w:rFonts w:ascii="宋体" w:hAnsi="宋体" w:cs="宋体"/>
          <w:sz w:val="24"/>
        </w:rPr>
      </w:pPr>
      <w:r>
        <w:rPr>
          <w:rFonts w:ascii="宋体" w:hAnsi="宋体" w:cs="宋体" w:hint="eastAsia"/>
          <w:sz w:val="24"/>
        </w:rPr>
        <w:t>（3）抗菌性能：依据JIS Z 2801:2010检测嗜肺军团</w:t>
      </w:r>
      <w:proofErr w:type="gramStart"/>
      <w:r>
        <w:rPr>
          <w:rFonts w:ascii="宋体" w:hAnsi="宋体" w:cs="宋体" w:hint="eastAsia"/>
          <w:sz w:val="24"/>
        </w:rPr>
        <w:t>菌</w:t>
      </w:r>
      <w:proofErr w:type="gramEnd"/>
      <w:r>
        <w:rPr>
          <w:rFonts w:ascii="宋体" w:hAnsi="宋体" w:cs="宋体" w:hint="eastAsia"/>
          <w:sz w:val="24"/>
        </w:rPr>
        <w:t>抗菌活性值＞4.4，抗菌率＞</w:t>
      </w:r>
      <w:r>
        <w:rPr>
          <w:rFonts w:ascii="宋体" w:hAnsi="宋体" w:cs="Arial" w:hint="eastAsia"/>
          <w:sz w:val="24"/>
        </w:rPr>
        <w:t>99.9%；检测中间葡萄球菌</w:t>
      </w:r>
      <w:r>
        <w:rPr>
          <w:rFonts w:ascii="宋体" w:hAnsi="宋体" w:cs="宋体" w:hint="eastAsia"/>
          <w:sz w:val="24"/>
        </w:rPr>
        <w:t>抗菌活性值＞4.</w:t>
      </w:r>
      <w:r>
        <w:rPr>
          <w:rFonts w:ascii="宋体" w:hAnsi="宋体" w:cs="宋体"/>
          <w:sz w:val="24"/>
        </w:rPr>
        <w:t>5</w:t>
      </w:r>
      <w:r>
        <w:rPr>
          <w:rFonts w:ascii="宋体" w:hAnsi="宋体" w:cs="宋体" w:hint="eastAsia"/>
          <w:sz w:val="24"/>
        </w:rPr>
        <w:t>，抗菌率＞</w:t>
      </w:r>
      <w:r>
        <w:rPr>
          <w:rFonts w:ascii="宋体" w:hAnsi="宋体" w:cs="Arial" w:hint="eastAsia"/>
          <w:sz w:val="24"/>
        </w:rPr>
        <w:t>99.9%</w:t>
      </w:r>
    </w:p>
    <w:p w14:paraId="06EDB38D" w14:textId="77777777" w:rsidR="00ED4EC2" w:rsidRDefault="00652191">
      <w:pPr>
        <w:spacing w:line="360" w:lineRule="auto"/>
        <w:rPr>
          <w:rFonts w:ascii="宋体" w:hAnsi="宋体" w:cs="Arial"/>
          <w:sz w:val="24"/>
        </w:rPr>
      </w:pPr>
      <w:r>
        <w:rPr>
          <w:rFonts w:ascii="宋体" w:hAnsi="宋体" w:cs="宋体" w:hint="eastAsia"/>
          <w:sz w:val="24"/>
        </w:rPr>
        <w:t>（4）抗</w:t>
      </w:r>
      <w:r>
        <w:rPr>
          <w:rFonts w:ascii="宋体" w:hAnsi="宋体" w:cs="Arial" w:hint="eastAsia"/>
          <w:sz w:val="24"/>
        </w:rPr>
        <w:t>病毒性能：</w:t>
      </w:r>
      <w:r>
        <w:rPr>
          <w:rFonts w:ascii="宋体" w:hAnsi="宋体" w:cs="宋体" w:hint="eastAsia"/>
          <w:sz w:val="24"/>
        </w:rPr>
        <w:t>依据</w:t>
      </w:r>
      <w:r>
        <w:rPr>
          <w:rFonts w:ascii="宋体" w:hAnsi="宋体" w:cs="宋体"/>
          <w:sz w:val="24"/>
        </w:rPr>
        <w:t>ISO 21702</w:t>
      </w:r>
      <w:r>
        <w:rPr>
          <w:rFonts w:ascii="宋体" w:hAnsi="宋体" w:cs="宋体" w:hint="eastAsia"/>
          <w:sz w:val="24"/>
        </w:rPr>
        <w:t>：2</w:t>
      </w:r>
      <w:r>
        <w:rPr>
          <w:rFonts w:ascii="宋体" w:hAnsi="宋体" w:cs="宋体"/>
          <w:sz w:val="24"/>
        </w:rPr>
        <w:t>019</w:t>
      </w:r>
      <w:r>
        <w:rPr>
          <w:rFonts w:ascii="宋体" w:hAnsi="宋体" w:cs="Arial" w:hint="eastAsia"/>
          <w:sz w:val="24"/>
        </w:rPr>
        <w:t>甲型流感病毒抗病毒活性值</w:t>
      </w:r>
      <w:r>
        <w:rPr>
          <w:rFonts w:ascii="宋体" w:hAnsi="宋体" w:cs="宋体" w:hint="eastAsia"/>
          <w:sz w:val="24"/>
        </w:rPr>
        <w:t>＞3</w:t>
      </w:r>
      <w:r>
        <w:rPr>
          <w:rFonts w:ascii="宋体" w:hAnsi="宋体" w:cs="宋体"/>
          <w:sz w:val="24"/>
        </w:rPr>
        <w:t>.6</w:t>
      </w:r>
      <w:r>
        <w:rPr>
          <w:rFonts w:ascii="宋体" w:hAnsi="宋体" w:cs="宋体" w:hint="eastAsia"/>
          <w:sz w:val="24"/>
        </w:rPr>
        <w:t>，抗病毒活性率＞</w:t>
      </w:r>
      <w:r>
        <w:rPr>
          <w:rFonts w:ascii="宋体" w:hAnsi="宋体" w:cs="Arial" w:hint="eastAsia"/>
          <w:sz w:val="24"/>
        </w:rPr>
        <w:t>99.9%</w:t>
      </w:r>
    </w:p>
    <w:p w14:paraId="680DE643" w14:textId="77777777" w:rsidR="00ED4EC2" w:rsidRDefault="00652191">
      <w:pPr>
        <w:spacing w:line="360" w:lineRule="auto"/>
        <w:rPr>
          <w:rFonts w:ascii="宋体" w:hAnsi="宋体" w:cs="Arial"/>
          <w:sz w:val="24"/>
        </w:rPr>
      </w:pPr>
      <w:r>
        <w:rPr>
          <w:rFonts w:ascii="宋体" w:hAnsi="宋体" w:cs="宋体" w:hint="eastAsia"/>
          <w:color w:val="000000"/>
          <w:kern w:val="0"/>
          <w:sz w:val="24"/>
          <w:lang w:bidi="ar"/>
        </w:rPr>
        <w:t>▲</w:t>
      </w:r>
      <w:r>
        <w:rPr>
          <w:rFonts w:ascii="宋体" w:hAnsi="宋体" w:cs="Arial" w:hint="eastAsia"/>
          <w:sz w:val="24"/>
        </w:rPr>
        <w:t>以上提供生产厂家针对本项目的检测报告及售后服务承诺书。复印件加盖公章</w:t>
      </w:r>
    </w:p>
    <w:p w14:paraId="78478176" w14:textId="77777777" w:rsidR="00ED4EC2" w:rsidRDefault="00652191">
      <w:pPr>
        <w:spacing w:line="360" w:lineRule="auto"/>
        <w:rPr>
          <w:rFonts w:ascii="宋体" w:hAnsi="宋体"/>
          <w:sz w:val="24"/>
        </w:rPr>
      </w:pPr>
      <w:r>
        <w:rPr>
          <w:rFonts w:ascii="宋体" w:hAnsi="宋体" w:hint="eastAsia"/>
          <w:sz w:val="24"/>
        </w:rPr>
        <w:t>1.2 柜体：</w:t>
      </w:r>
    </w:p>
    <w:p w14:paraId="6A3E8600" w14:textId="77777777" w:rsidR="00ED4EC2" w:rsidRDefault="00652191">
      <w:pPr>
        <w:spacing w:line="360" w:lineRule="auto"/>
        <w:rPr>
          <w:rFonts w:ascii="宋体" w:hAnsi="宋体"/>
          <w:sz w:val="24"/>
        </w:rPr>
      </w:pPr>
      <w:r>
        <w:rPr>
          <w:rFonts w:ascii="宋体" w:hAnsi="宋体" w:hint="eastAsia"/>
          <w:sz w:val="24"/>
        </w:rPr>
        <w:t>（1）主框架：采用符合国标方钢管 C/H 型钢架，全部模具化制造，</w:t>
      </w:r>
      <w:proofErr w:type="gramStart"/>
      <w:r>
        <w:rPr>
          <w:rFonts w:ascii="宋体" w:hAnsi="宋体" w:hint="eastAsia"/>
          <w:sz w:val="24"/>
        </w:rPr>
        <w:t>游浸式</w:t>
      </w:r>
      <w:proofErr w:type="gramEnd"/>
      <w:r>
        <w:rPr>
          <w:rFonts w:ascii="宋体" w:hAnsi="宋体" w:hint="eastAsia"/>
          <w:sz w:val="24"/>
        </w:rPr>
        <w:t>前处理涂装工艺）环氧树脂静电喷涂；产品经脱脂→脱脂游浸出槽喷淋、脱脂喷淋→</w:t>
      </w:r>
      <w:proofErr w:type="gramStart"/>
      <w:r>
        <w:rPr>
          <w:rFonts w:ascii="宋体" w:hAnsi="宋体" w:hint="eastAsia"/>
          <w:sz w:val="24"/>
        </w:rPr>
        <w:t>水洗游浸</w:t>
      </w:r>
      <w:proofErr w:type="gramEnd"/>
      <w:r>
        <w:rPr>
          <w:rFonts w:ascii="宋体" w:hAnsi="宋体" w:hint="eastAsia"/>
          <w:sz w:val="24"/>
        </w:rPr>
        <w:t>→水洗游浸出槽喷淋→水洗喷淋2遍→</w:t>
      </w:r>
      <w:proofErr w:type="gramStart"/>
      <w:r>
        <w:rPr>
          <w:rFonts w:ascii="宋体" w:hAnsi="宋体" w:hint="eastAsia"/>
          <w:sz w:val="24"/>
        </w:rPr>
        <w:t>硅烷游</w:t>
      </w:r>
      <w:proofErr w:type="gramEnd"/>
      <w:r>
        <w:rPr>
          <w:rFonts w:ascii="宋体" w:hAnsi="宋体" w:hint="eastAsia"/>
          <w:sz w:val="24"/>
        </w:rPr>
        <w:t>浸→纯水洗2遍等过程及陶化处理技术后，进行环氧树脂喷涂；（喷涂厚度为大于85μm），在 180 度高温烘箱内固化成光滑表面。没有喷涂层脱落、鼓泡、凹陷、压痕以及表面划伤 麻点、裂痕、崩角和刃口等；柜体底部可加钢制顶梁，加固 实验边</w:t>
      </w:r>
      <w:r>
        <w:rPr>
          <w:rFonts w:ascii="宋体" w:hAnsi="宋体" w:hint="eastAsia"/>
          <w:sz w:val="24"/>
        </w:rPr>
        <w:lastRenderedPageBreak/>
        <w:t>台结构，延长使用寿命；结构紧凑、牢固；耐酸碱、防腐蚀。</w:t>
      </w:r>
    </w:p>
    <w:p w14:paraId="7BA78AD5"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提供生产厂家</w:t>
      </w:r>
      <w:proofErr w:type="gramStart"/>
      <w:r>
        <w:rPr>
          <w:rFonts w:ascii="宋体" w:hAnsi="宋体" w:hint="eastAsia"/>
          <w:sz w:val="24"/>
        </w:rPr>
        <w:t>游浸涂</w:t>
      </w:r>
      <w:proofErr w:type="gramEnd"/>
      <w:r>
        <w:rPr>
          <w:rFonts w:ascii="宋体" w:hAnsi="宋体" w:hint="eastAsia"/>
          <w:sz w:val="24"/>
        </w:rPr>
        <w:t xml:space="preserve">装流水线设备购买发票 </w:t>
      </w:r>
    </w:p>
    <w:p w14:paraId="65860F9A" w14:textId="77777777" w:rsidR="00ED4EC2" w:rsidRDefault="00652191">
      <w:pPr>
        <w:spacing w:line="360" w:lineRule="auto"/>
        <w:rPr>
          <w:rFonts w:ascii="宋体" w:hAnsi="宋体"/>
          <w:sz w:val="24"/>
        </w:rPr>
      </w:pPr>
      <w:r>
        <w:rPr>
          <w:rFonts w:ascii="宋体" w:hAnsi="宋体" w:hint="eastAsia"/>
          <w:sz w:val="24"/>
        </w:rPr>
        <w:t>（2）方管为 60mm×40mm×1.5mm镀锌钢管。</w:t>
      </w:r>
      <w:proofErr w:type="gramStart"/>
      <w:r>
        <w:rPr>
          <w:rFonts w:ascii="宋体" w:hAnsi="宋体" w:hint="eastAsia"/>
          <w:sz w:val="24"/>
        </w:rPr>
        <w:t>支称管</w:t>
      </w:r>
      <w:proofErr w:type="gramEnd"/>
      <w:r>
        <w:rPr>
          <w:rFonts w:ascii="宋体" w:hAnsi="宋体" w:hint="eastAsia"/>
          <w:sz w:val="24"/>
        </w:rPr>
        <w:t xml:space="preserve">采用 50mm×30mm×2mm 方管。连接件是冲压成型三面角铁固定。结构合理，承重能力好，结实耐用，便于维修。 </w:t>
      </w:r>
    </w:p>
    <w:p w14:paraId="63117B75"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 xml:space="preserve">（3）柜体：2mm厚 PVC </w:t>
      </w:r>
      <w:proofErr w:type="gramStart"/>
      <w:r>
        <w:rPr>
          <w:rFonts w:ascii="宋体" w:hAnsi="宋体" w:hint="eastAsia"/>
          <w:sz w:val="24"/>
        </w:rPr>
        <w:t>优质封边条</w:t>
      </w:r>
      <w:proofErr w:type="gramEnd"/>
      <w:r>
        <w:rPr>
          <w:rFonts w:ascii="宋体" w:hAnsi="宋体" w:hint="eastAsia"/>
          <w:sz w:val="24"/>
        </w:rPr>
        <w:t>经机械高温热压封边防水处理，粘力强，密封性好。柜体接缝处≤2mm。抽屉斗材质 厚度等与柜</w:t>
      </w:r>
      <w:proofErr w:type="gramStart"/>
      <w:r>
        <w:rPr>
          <w:rFonts w:ascii="宋体" w:hAnsi="宋体" w:hint="eastAsia"/>
          <w:sz w:val="24"/>
        </w:rPr>
        <w:t>体材</w:t>
      </w:r>
      <w:proofErr w:type="gramEnd"/>
      <w:r>
        <w:rPr>
          <w:rFonts w:ascii="宋体" w:hAnsi="宋体" w:hint="eastAsia"/>
          <w:sz w:val="24"/>
        </w:rPr>
        <w:t>料相同；柜体，门板，活动层板均采用优质 18 mm厚甲醛含量E1级，提供国家认可的第三方板材检测报告。</w:t>
      </w:r>
    </w:p>
    <w:p w14:paraId="30BA22A7" w14:textId="77777777" w:rsidR="00ED4EC2" w:rsidRDefault="00652191">
      <w:pPr>
        <w:spacing w:line="360" w:lineRule="auto"/>
        <w:rPr>
          <w:rFonts w:ascii="宋体" w:hAnsi="宋体"/>
          <w:sz w:val="24"/>
        </w:rPr>
      </w:pPr>
      <w:r>
        <w:rPr>
          <w:rFonts w:ascii="宋体" w:hAnsi="宋体" w:hint="eastAsia"/>
          <w:sz w:val="24"/>
        </w:rPr>
        <w:t>（4）柜体结构：每个实验边台的柜体分为单门</w:t>
      </w:r>
      <w:proofErr w:type="gramStart"/>
      <w:r>
        <w:rPr>
          <w:rFonts w:ascii="宋体" w:hAnsi="宋体" w:hint="eastAsia"/>
          <w:sz w:val="24"/>
        </w:rPr>
        <w:t>单抽柜</w:t>
      </w:r>
      <w:proofErr w:type="gramEnd"/>
      <w:r>
        <w:rPr>
          <w:rFonts w:ascii="宋体" w:hAnsi="宋体" w:hint="eastAsia"/>
          <w:sz w:val="24"/>
        </w:rPr>
        <w:t>、双门双</w:t>
      </w:r>
      <w:proofErr w:type="gramStart"/>
      <w:r>
        <w:rPr>
          <w:rFonts w:ascii="宋体" w:hAnsi="宋体" w:hint="eastAsia"/>
          <w:sz w:val="24"/>
        </w:rPr>
        <w:t>抽柜</w:t>
      </w:r>
      <w:proofErr w:type="gramEnd"/>
      <w:r>
        <w:rPr>
          <w:rFonts w:ascii="宋体" w:hAnsi="宋体" w:hint="eastAsia"/>
          <w:sz w:val="24"/>
        </w:rPr>
        <w:t xml:space="preserve">,、转角柜结构。柜内可配活动层板。在有水管、电线连接的部位，背板设活动挡板，以方便维修。 </w:t>
      </w:r>
    </w:p>
    <w:p w14:paraId="6FD030C4" w14:textId="77777777" w:rsidR="00ED4EC2" w:rsidRDefault="00652191">
      <w:pPr>
        <w:spacing w:line="360" w:lineRule="auto"/>
        <w:rPr>
          <w:rFonts w:ascii="宋体" w:hAnsi="宋体"/>
          <w:sz w:val="24"/>
        </w:rPr>
      </w:pPr>
      <w:r>
        <w:rPr>
          <w:rFonts w:ascii="宋体" w:hAnsi="宋体" w:hint="eastAsia"/>
          <w:sz w:val="24"/>
        </w:rPr>
        <w:t xml:space="preserve">（5）铰链：采用优质DTC铰链。 </w:t>
      </w:r>
    </w:p>
    <w:p w14:paraId="20EBAFB7" w14:textId="77777777" w:rsidR="00ED4EC2" w:rsidRDefault="00652191">
      <w:pPr>
        <w:spacing w:line="360" w:lineRule="auto"/>
        <w:rPr>
          <w:rFonts w:ascii="宋体" w:hAnsi="宋体"/>
          <w:sz w:val="24"/>
        </w:rPr>
      </w:pPr>
      <w:r>
        <w:rPr>
          <w:rFonts w:ascii="宋体" w:hAnsi="宋体" w:hint="eastAsia"/>
          <w:sz w:val="24"/>
        </w:rPr>
        <w:t xml:space="preserve">（6）拉手：铝合金一字拉手 </w:t>
      </w:r>
    </w:p>
    <w:p w14:paraId="0CC0B129" w14:textId="77777777" w:rsidR="00ED4EC2" w:rsidRDefault="00652191">
      <w:pPr>
        <w:spacing w:line="360" w:lineRule="auto"/>
        <w:rPr>
          <w:rFonts w:ascii="宋体" w:hAnsi="宋体"/>
          <w:sz w:val="24"/>
        </w:rPr>
      </w:pPr>
      <w:r>
        <w:rPr>
          <w:rFonts w:ascii="宋体" w:hAnsi="宋体" w:hint="eastAsia"/>
          <w:sz w:val="24"/>
        </w:rPr>
        <w:t>（7）滑轨：DTC三节静音滑轨，提供检测报告</w:t>
      </w:r>
    </w:p>
    <w:p w14:paraId="575935C7" w14:textId="77777777" w:rsidR="00ED4EC2" w:rsidRDefault="00652191">
      <w:pPr>
        <w:spacing w:line="360" w:lineRule="auto"/>
        <w:rPr>
          <w:rFonts w:ascii="宋体" w:hAnsi="宋体"/>
          <w:sz w:val="24"/>
        </w:rPr>
      </w:pPr>
      <w:r>
        <w:rPr>
          <w:rFonts w:ascii="宋体" w:hAnsi="宋体" w:hint="eastAsia"/>
          <w:sz w:val="24"/>
        </w:rPr>
        <w:t>（8）调整脚：底柜带四个可调螺丝结构专用地脚，尼龙压铸钢制螺杆，带橡胶包覆，可由专用工具调节调节水平及高度可根据室内地坪适当调整柜体30-50mm的高度；防潮，防锈，防滑，减震、抑菌，耐腐蚀，外形美观，设计人性化。</w:t>
      </w:r>
    </w:p>
    <w:p w14:paraId="147102DD" w14:textId="77777777" w:rsidR="00ED4EC2" w:rsidRDefault="00652191">
      <w:pPr>
        <w:spacing w:line="360" w:lineRule="auto"/>
        <w:rPr>
          <w:rFonts w:ascii="宋体" w:hAnsi="宋体"/>
          <w:b/>
          <w:bCs/>
          <w:sz w:val="24"/>
        </w:rPr>
      </w:pPr>
      <w:r>
        <w:rPr>
          <w:rFonts w:ascii="宋体" w:hAnsi="宋体" w:hint="eastAsia"/>
          <w:b/>
          <w:bCs/>
          <w:sz w:val="24"/>
        </w:rPr>
        <w:t>2、全钢窄边通风柜</w:t>
      </w:r>
    </w:p>
    <w:p w14:paraId="4E879D85" w14:textId="77777777" w:rsidR="00ED4EC2" w:rsidRDefault="00652191">
      <w:pPr>
        <w:widowControl/>
        <w:spacing w:line="360" w:lineRule="auto"/>
        <w:jc w:val="left"/>
        <w:rPr>
          <w:rFonts w:ascii="宋体" w:hAnsi="宋体" w:cs="宋体"/>
          <w:color w:val="000000"/>
          <w:kern w:val="0"/>
          <w:sz w:val="24"/>
        </w:rPr>
      </w:pPr>
      <w:r>
        <w:rPr>
          <w:rFonts w:ascii="宋体" w:hAnsi="宋体" w:cs="宋体" w:hint="eastAsia"/>
          <w:color w:val="000000"/>
          <w:kern w:val="0"/>
          <w:sz w:val="24"/>
        </w:rPr>
        <w:t>2.1环保平衡排风型。</w:t>
      </w:r>
      <w:r>
        <w:rPr>
          <w:rFonts w:ascii="宋体" w:hAnsi="宋体" w:cs="宋体" w:hint="eastAsia"/>
          <w:color w:val="000000"/>
          <w:kern w:val="0"/>
          <w:sz w:val="24"/>
        </w:rPr>
        <w:br/>
        <w:t>所有通风</w:t>
      </w:r>
      <w:proofErr w:type="gramStart"/>
      <w:r>
        <w:rPr>
          <w:rFonts w:ascii="宋体" w:hAnsi="宋体" w:cs="宋体" w:hint="eastAsia"/>
          <w:color w:val="000000"/>
          <w:kern w:val="0"/>
          <w:sz w:val="24"/>
        </w:rPr>
        <w:t>柜必须</w:t>
      </w:r>
      <w:proofErr w:type="gramEnd"/>
      <w:r>
        <w:rPr>
          <w:rFonts w:ascii="宋体" w:hAnsi="宋体" w:cs="宋体" w:hint="eastAsia"/>
          <w:color w:val="000000"/>
          <w:kern w:val="0"/>
          <w:sz w:val="24"/>
        </w:rPr>
        <w:t>能达到在0.3m/s～0.5m/s的面风速的情况下起到有效地排放有毒气体的作用。</w:t>
      </w:r>
      <w:r>
        <w:rPr>
          <w:rFonts w:ascii="宋体" w:hAnsi="宋体" w:cs="宋体" w:hint="eastAsia"/>
          <w:color w:val="000000"/>
          <w:kern w:val="0"/>
          <w:sz w:val="24"/>
        </w:rPr>
        <w:br/>
        <w:t>2</w:t>
      </w:r>
      <w:r>
        <w:rPr>
          <w:rFonts w:ascii="宋体" w:hAnsi="宋体" w:cs="宋体"/>
          <w:color w:val="000000"/>
          <w:kern w:val="0"/>
          <w:sz w:val="24"/>
        </w:rPr>
        <w:t>.2</w:t>
      </w:r>
      <w:r>
        <w:rPr>
          <w:rFonts w:ascii="宋体" w:hAnsi="宋体" w:cs="宋体" w:hint="eastAsia"/>
          <w:color w:val="000000"/>
          <w:kern w:val="0"/>
          <w:sz w:val="24"/>
        </w:rPr>
        <w:t>结构及材质：</w:t>
      </w:r>
    </w:p>
    <w:p w14:paraId="43B2CADD" w14:textId="77777777" w:rsidR="00ED4EC2" w:rsidRDefault="00652191">
      <w:pPr>
        <w:widowControl/>
        <w:spacing w:line="360" w:lineRule="auto"/>
        <w:jc w:val="left"/>
        <w:rPr>
          <w:rFonts w:ascii="宋体" w:hAnsi="宋体" w:cs="宋体"/>
          <w:color w:val="000000"/>
          <w:kern w:val="0"/>
          <w:sz w:val="24"/>
        </w:rPr>
      </w:pPr>
      <w:r>
        <w:rPr>
          <w:rFonts w:ascii="宋体" w:hAnsi="宋体" w:cs="宋体" w:hint="eastAsia"/>
          <w:color w:val="000000"/>
          <w:kern w:val="0"/>
          <w:sz w:val="24"/>
        </w:rPr>
        <w:t xml:space="preserve">（1）台面材质：12.7MM实芯理化板台面，12.7mm 厚（耐高温达 100 度，不耐刻刮。性价比高） </w:t>
      </w:r>
    </w:p>
    <w:p w14:paraId="3D1D4811" w14:textId="77777777" w:rsidR="00ED4EC2" w:rsidRDefault="00652191">
      <w:pPr>
        <w:widowControl/>
        <w:spacing w:line="360" w:lineRule="auto"/>
        <w:jc w:val="left"/>
        <w:rPr>
          <w:rFonts w:ascii="宋体" w:hAnsi="宋体" w:cs="宋体"/>
          <w:color w:val="000000"/>
          <w:kern w:val="0"/>
          <w:sz w:val="24"/>
        </w:rPr>
      </w:pPr>
      <w:r>
        <w:rPr>
          <w:rFonts w:ascii="宋体" w:hAnsi="宋体" w:cs="宋体" w:hint="eastAsia"/>
          <w:color w:val="000000"/>
          <w:kern w:val="0"/>
          <w:sz w:val="24"/>
        </w:rPr>
        <w:t>（2）柜体 ：柜体采用1.0mm厚宝钢冷轧钢板冲折焊接制作，表面酸洗磷化再经环氧树脂静电粉末喷涂，喷涂厚度≥75μm。所用钢板金属喷漆涂层硬度、冲击强度、耐腐蚀、附着力等。</w:t>
      </w:r>
      <w:r>
        <w:rPr>
          <w:rFonts w:ascii="宋体" w:hAnsi="宋体" w:cs="宋体" w:hint="eastAsia"/>
          <w:color w:val="000000"/>
          <w:kern w:val="0"/>
          <w:sz w:val="24"/>
        </w:rPr>
        <w:br/>
        <w:t>（3）框架采用1.2mm厚鞍钢产冷轧钢板制作，柜体为1.2mm厚鞍钢产冷轧钢板制作，独立组合、可拆装结构，柜体表面环氧树脂喷塑。</w:t>
      </w:r>
      <w:r>
        <w:rPr>
          <w:rFonts w:ascii="宋体" w:hAnsi="宋体" w:cs="宋体" w:hint="eastAsia"/>
          <w:color w:val="000000"/>
          <w:kern w:val="0"/>
          <w:sz w:val="24"/>
        </w:rPr>
        <w:br/>
        <w:t>（4）柜体侧板可方便地拆卸下来以检修管路系统。</w:t>
      </w:r>
    </w:p>
    <w:p w14:paraId="27628E77" w14:textId="77777777" w:rsidR="00ED4EC2" w:rsidRDefault="00652191">
      <w:pPr>
        <w:widowControl/>
        <w:spacing w:line="360" w:lineRule="auto"/>
        <w:jc w:val="left"/>
        <w:rPr>
          <w:rFonts w:ascii="宋体" w:hAnsi="宋体" w:cs="宋体"/>
          <w:color w:val="000000"/>
          <w:kern w:val="0"/>
          <w:sz w:val="24"/>
        </w:rPr>
      </w:pPr>
      <w:r>
        <w:rPr>
          <w:rFonts w:ascii="宋体" w:hAnsi="宋体" w:cs="宋体" w:hint="eastAsia"/>
          <w:color w:val="000000"/>
          <w:kern w:val="0"/>
          <w:sz w:val="24"/>
        </w:rPr>
        <w:t>（5）移门选用安全钢化玻璃，厚≥6mm。当玻璃意外破碎时，玻璃碎末不会飞溅或掉落。同时可以清楚地看到通风</w:t>
      </w:r>
      <w:proofErr w:type="gramStart"/>
      <w:r>
        <w:rPr>
          <w:rFonts w:ascii="宋体" w:hAnsi="宋体" w:cs="宋体" w:hint="eastAsia"/>
          <w:color w:val="000000"/>
          <w:kern w:val="0"/>
          <w:sz w:val="24"/>
        </w:rPr>
        <w:t>柜内部</w:t>
      </w:r>
      <w:proofErr w:type="gramEnd"/>
      <w:r>
        <w:rPr>
          <w:rFonts w:ascii="宋体" w:hAnsi="宋体" w:cs="宋体" w:hint="eastAsia"/>
          <w:color w:val="000000"/>
          <w:kern w:val="0"/>
          <w:sz w:val="24"/>
        </w:rPr>
        <w:t>工作区域。无</w:t>
      </w:r>
      <w:proofErr w:type="gramStart"/>
      <w:r>
        <w:rPr>
          <w:rFonts w:ascii="宋体" w:hAnsi="宋体" w:cs="宋体" w:hint="eastAsia"/>
          <w:color w:val="000000"/>
          <w:kern w:val="0"/>
          <w:sz w:val="24"/>
        </w:rPr>
        <w:t>段平衡</w:t>
      </w:r>
      <w:proofErr w:type="gramEnd"/>
      <w:r>
        <w:rPr>
          <w:rFonts w:ascii="宋体" w:hAnsi="宋体" w:cs="宋体" w:hint="eastAsia"/>
          <w:color w:val="000000"/>
          <w:kern w:val="0"/>
          <w:sz w:val="24"/>
        </w:rPr>
        <w:t>式升降，可悬停于任意位置。</w:t>
      </w:r>
      <w:r>
        <w:rPr>
          <w:rFonts w:ascii="宋体" w:hAnsi="宋体" w:cs="宋体" w:hint="eastAsia"/>
          <w:color w:val="000000"/>
          <w:kern w:val="0"/>
          <w:sz w:val="24"/>
        </w:rPr>
        <w:br/>
      </w:r>
      <w:r>
        <w:rPr>
          <w:rFonts w:ascii="宋体" w:hAnsi="宋体" w:cs="宋体" w:hint="eastAsia"/>
          <w:color w:val="000000"/>
          <w:kern w:val="0"/>
          <w:sz w:val="24"/>
        </w:rPr>
        <w:lastRenderedPageBreak/>
        <w:t>（6）上部柜体内</w:t>
      </w:r>
      <w:proofErr w:type="gramStart"/>
      <w:r>
        <w:rPr>
          <w:rFonts w:ascii="宋体" w:hAnsi="宋体" w:cs="宋体" w:hint="eastAsia"/>
          <w:color w:val="000000"/>
          <w:kern w:val="0"/>
          <w:sz w:val="24"/>
        </w:rPr>
        <w:t>膛</w:t>
      </w:r>
      <w:proofErr w:type="gramEnd"/>
      <w:r>
        <w:rPr>
          <w:rFonts w:ascii="宋体" w:hAnsi="宋体" w:cs="宋体" w:hint="eastAsia"/>
          <w:color w:val="000000"/>
          <w:kern w:val="0"/>
          <w:sz w:val="24"/>
        </w:rPr>
        <w:t>采用全非金属结构，在充分保证结构强度的前提下，柜体体内无任何外露的金属配件，以免发生锈蚀，如螺丝、铆钉等。</w:t>
      </w:r>
    </w:p>
    <w:p w14:paraId="0B00405A" w14:textId="77777777" w:rsidR="00ED4EC2" w:rsidRDefault="00652191">
      <w:pPr>
        <w:widowControl/>
        <w:spacing w:line="360" w:lineRule="auto"/>
        <w:jc w:val="left"/>
        <w:rPr>
          <w:rFonts w:ascii="宋体" w:hAnsi="宋体" w:cs="宋体"/>
          <w:color w:val="000000"/>
          <w:kern w:val="0"/>
          <w:sz w:val="24"/>
        </w:rPr>
      </w:pPr>
      <w:r>
        <w:rPr>
          <w:rFonts w:ascii="宋体" w:hAnsi="宋体" w:cs="宋体" w:hint="eastAsia"/>
          <w:color w:val="000000"/>
          <w:kern w:val="0"/>
          <w:sz w:val="24"/>
          <w:lang w:bidi="ar"/>
        </w:rPr>
        <w:t>▲</w:t>
      </w:r>
      <w:r>
        <w:rPr>
          <w:rFonts w:ascii="宋体" w:hAnsi="宋体" w:cs="宋体" w:hint="eastAsia"/>
          <w:color w:val="000000"/>
          <w:kern w:val="0"/>
          <w:sz w:val="24"/>
        </w:rPr>
        <w:t>（7）导流板为≥5MM厚陶瓷纤维板内衬;阻燃板，三段可拆式结构，以均衡柜体内各部分的风速及流量，便于柜体内部的清洁，可根据实验需求对其中第二块导流板的位置进行调整。</w:t>
      </w:r>
    </w:p>
    <w:p w14:paraId="23B17D5C" w14:textId="77777777" w:rsidR="00ED4EC2" w:rsidRDefault="00652191">
      <w:pPr>
        <w:spacing w:line="360" w:lineRule="auto"/>
        <w:rPr>
          <w:rFonts w:ascii="宋体" w:hAnsi="宋体"/>
          <w:b/>
          <w:color w:val="000000"/>
          <w:sz w:val="24"/>
        </w:rPr>
      </w:pPr>
      <w:r>
        <w:rPr>
          <w:rFonts w:ascii="宋体" w:hAnsi="宋体" w:hint="eastAsia"/>
          <w:b/>
          <w:color w:val="000000"/>
          <w:sz w:val="24"/>
        </w:rPr>
        <w:t>3、</w:t>
      </w:r>
      <w:proofErr w:type="gramStart"/>
      <w:r>
        <w:rPr>
          <w:rFonts w:ascii="宋体" w:hAnsi="宋体" w:hint="eastAsia"/>
          <w:b/>
          <w:color w:val="000000"/>
          <w:sz w:val="24"/>
        </w:rPr>
        <w:t>通风柜用陶瓷纤维</w:t>
      </w:r>
      <w:proofErr w:type="gramEnd"/>
      <w:r>
        <w:rPr>
          <w:rFonts w:ascii="宋体" w:hAnsi="宋体" w:hint="eastAsia"/>
          <w:b/>
          <w:color w:val="000000"/>
          <w:sz w:val="24"/>
        </w:rPr>
        <w:t>内衬导流板：</w:t>
      </w:r>
    </w:p>
    <w:p w14:paraId="6B2302E4" w14:textId="77777777" w:rsidR="00ED4EC2" w:rsidRDefault="00652191">
      <w:pPr>
        <w:pStyle w:val="a4"/>
        <w:ind w:firstLineChars="200" w:firstLine="480"/>
        <w:rPr>
          <w:rFonts w:ascii="宋体" w:hAnsi="宋体"/>
          <w:color w:val="000000"/>
          <w:sz w:val="24"/>
        </w:rPr>
      </w:pPr>
      <w:r>
        <w:rPr>
          <w:rFonts w:ascii="宋体" w:hAnsi="宋体" w:hint="eastAsia"/>
          <w:color w:val="000000"/>
          <w:sz w:val="24"/>
        </w:rPr>
        <w:t>采用5mm厚一体实芯（内外均为</w:t>
      </w:r>
      <w:proofErr w:type="gramStart"/>
      <w:r>
        <w:rPr>
          <w:rFonts w:ascii="宋体" w:hAnsi="宋体" w:hint="eastAsia"/>
          <w:color w:val="000000"/>
          <w:sz w:val="24"/>
        </w:rPr>
        <w:t>同色透芯白色</w:t>
      </w:r>
      <w:proofErr w:type="gramEnd"/>
      <w:r>
        <w:rPr>
          <w:rFonts w:ascii="宋体" w:hAnsi="宋体" w:hint="eastAsia"/>
          <w:color w:val="000000"/>
          <w:sz w:val="24"/>
        </w:rPr>
        <w:t>）通风柜专用陶瓷纤维板，内外材质一致，正反面均为光滑亮面、易于清洁。</w:t>
      </w:r>
    </w:p>
    <w:p w14:paraId="3932E82E" w14:textId="77777777" w:rsidR="00ED4EC2" w:rsidRDefault="00652191">
      <w:pPr>
        <w:spacing w:line="360" w:lineRule="auto"/>
        <w:ind w:left="360" w:hangingChars="150" w:hanging="360"/>
        <w:rPr>
          <w:rFonts w:ascii="宋体" w:hAnsi="宋体"/>
          <w:color w:val="000000"/>
          <w:sz w:val="24"/>
        </w:rPr>
      </w:pPr>
      <w:r>
        <w:rPr>
          <w:rFonts w:ascii="宋体" w:hAnsi="宋体" w:hint="eastAsia"/>
          <w:color w:val="000000"/>
          <w:sz w:val="24"/>
        </w:rPr>
        <w:t>性能：</w:t>
      </w:r>
    </w:p>
    <w:p w14:paraId="7101F038" w14:textId="77777777" w:rsidR="00ED4EC2" w:rsidRDefault="00652191">
      <w:pPr>
        <w:pStyle w:val="a4"/>
        <w:rPr>
          <w:rFonts w:ascii="宋体" w:hAnsi="宋体"/>
          <w:color w:val="000000"/>
          <w:sz w:val="24"/>
        </w:rPr>
      </w:pPr>
      <w:r>
        <w:rPr>
          <w:rFonts w:ascii="宋体" w:hAnsi="宋体" w:hint="eastAsia"/>
          <w:color w:val="000000"/>
          <w:sz w:val="24"/>
        </w:rPr>
        <w:t>（1）抗酸碱腐蚀参照GB/T 17657-2013标准：至少通过28％氨水，37％盐酸，85％磷酸，40％氢氧化钠，37％甲醛，3％双氧水，99％乙酸，苯，丙酮，乙醚，四氯化碳，等13种化学腐蚀试剂检测，检验结果5级。</w:t>
      </w:r>
    </w:p>
    <w:p w14:paraId="7269876E" w14:textId="77777777" w:rsidR="00ED4EC2" w:rsidRDefault="00652191">
      <w:pPr>
        <w:spacing w:line="360" w:lineRule="auto"/>
        <w:rPr>
          <w:rFonts w:ascii="宋体" w:hAnsi="宋体"/>
          <w:color w:val="000000"/>
          <w:sz w:val="24"/>
        </w:rPr>
      </w:pPr>
      <w:r>
        <w:rPr>
          <w:rFonts w:ascii="宋体" w:hAnsi="宋体" w:hint="eastAsia"/>
          <w:color w:val="000000"/>
          <w:sz w:val="24"/>
        </w:rPr>
        <w:t>（2）阻燃性能参照UL94-2015标准：垂直燃烧（3.2MM）V-0级、自动熄火。</w:t>
      </w:r>
    </w:p>
    <w:p w14:paraId="557D872A" w14:textId="77777777" w:rsidR="00ED4EC2" w:rsidRDefault="00652191">
      <w:pPr>
        <w:spacing w:line="360" w:lineRule="auto"/>
        <w:rPr>
          <w:rFonts w:ascii="宋体" w:hAnsi="宋体"/>
          <w:color w:val="000000"/>
          <w:sz w:val="24"/>
        </w:rPr>
      </w:pPr>
      <w:r>
        <w:rPr>
          <w:rFonts w:ascii="宋体" w:hAnsi="宋体" w:hint="eastAsia"/>
          <w:color w:val="000000"/>
          <w:sz w:val="24"/>
        </w:rPr>
        <w:t>（3）物理抗冲击韧性参照GB/T1451-2005标准，检验结果≥62.4KJ/㎡。</w:t>
      </w:r>
    </w:p>
    <w:p w14:paraId="4BB72801" w14:textId="77777777" w:rsidR="00ED4EC2" w:rsidRDefault="00652191">
      <w:pPr>
        <w:spacing w:line="360" w:lineRule="auto"/>
        <w:rPr>
          <w:rFonts w:ascii="宋体" w:hAnsi="宋体"/>
          <w:color w:val="000000"/>
          <w:sz w:val="24"/>
        </w:rPr>
      </w:pPr>
      <w:r>
        <w:rPr>
          <w:rFonts w:ascii="宋体" w:hAnsi="宋体" w:hint="eastAsia"/>
          <w:color w:val="000000"/>
          <w:sz w:val="24"/>
        </w:rPr>
        <w:t>（4）拉伸强度参照GB/T1447-2005标准，检验结果≥61.4MPa。</w:t>
      </w:r>
    </w:p>
    <w:p w14:paraId="4C868EB8" w14:textId="77777777" w:rsidR="00ED4EC2" w:rsidRDefault="00652191">
      <w:pPr>
        <w:spacing w:line="360" w:lineRule="auto"/>
        <w:rPr>
          <w:rFonts w:ascii="宋体" w:hAnsi="宋体"/>
          <w:color w:val="000000"/>
          <w:sz w:val="24"/>
        </w:rPr>
      </w:pPr>
      <w:r>
        <w:rPr>
          <w:rFonts w:ascii="宋体" w:hAnsi="宋体" w:hint="eastAsia"/>
          <w:color w:val="000000"/>
          <w:sz w:val="24"/>
        </w:rPr>
        <w:t>（5）吸水率参照GB/T1462-2005标准，检验结果≤0.05%。</w:t>
      </w:r>
    </w:p>
    <w:p w14:paraId="611E194F" w14:textId="77777777" w:rsidR="00ED4EC2" w:rsidRDefault="00652191">
      <w:pPr>
        <w:spacing w:line="360" w:lineRule="auto"/>
        <w:rPr>
          <w:rFonts w:ascii="宋体" w:hAnsi="宋体"/>
          <w:color w:val="000000"/>
          <w:sz w:val="24"/>
        </w:rPr>
      </w:pPr>
      <w:r>
        <w:rPr>
          <w:rFonts w:ascii="宋体" w:hAnsi="宋体" w:hint="eastAsia"/>
          <w:color w:val="000000"/>
          <w:sz w:val="24"/>
        </w:rPr>
        <w:t>（6）弯曲强度参照GB/T1449-2005标准，检验结果≥121MPa。</w:t>
      </w:r>
    </w:p>
    <w:p w14:paraId="5ABDDE30" w14:textId="77777777" w:rsidR="00ED4EC2" w:rsidRDefault="00652191">
      <w:pPr>
        <w:spacing w:line="360" w:lineRule="auto"/>
        <w:rPr>
          <w:rFonts w:ascii="宋体" w:hAnsi="宋体"/>
          <w:color w:val="000000"/>
          <w:sz w:val="24"/>
        </w:rPr>
      </w:pPr>
      <w:r>
        <w:rPr>
          <w:rFonts w:ascii="宋体" w:hAnsi="宋体" w:cs="宋体" w:hint="eastAsia"/>
          <w:color w:val="000000"/>
          <w:kern w:val="0"/>
          <w:sz w:val="24"/>
          <w:lang w:bidi="ar"/>
        </w:rPr>
        <w:t>▲</w:t>
      </w:r>
      <w:r>
        <w:rPr>
          <w:rFonts w:ascii="宋体" w:hAnsi="宋体" w:hint="eastAsia"/>
          <w:color w:val="000000"/>
          <w:sz w:val="24"/>
        </w:rPr>
        <w:t>（7）需在投标文件中提供以上1-7项、通过CMA或者CNAS认证的检测机构出具的检测报告复印件，且附有针对此项目专用的文字水印，并加盖生产厂家鲜章。</w:t>
      </w:r>
    </w:p>
    <w:p w14:paraId="4101C642" w14:textId="77777777" w:rsidR="00ED4EC2" w:rsidRPr="0010013E" w:rsidRDefault="00652191">
      <w:pPr>
        <w:pStyle w:val="a4"/>
        <w:spacing w:line="360" w:lineRule="auto"/>
        <w:rPr>
          <w:rFonts w:ascii="宋体" w:hAnsi="宋体" w:cs="宋体"/>
          <w:color w:val="000000"/>
          <w:kern w:val="0"/>
          <w:sz w:val="24"/>
          <w:lang w:bidi="ar"/>
        </w:rPr>
      </w:pPr>
      <w:r>
        <w:rPr>
          <w:rFonts w:ascii="宋体" w:hAnsi="宋体" w:cs="宋体" w:hint="eastAsia"/>
          <w:color w:val="000000"/>
          <w:kern w:val="0"/>
          <w:sz w:val="24"/>
          <w:lang w:bidi="ar"/>
        </w:rPr>
        <w:t>▲</w:t>
      </w:r>
      <w:r>
        <w:rPr>
          <w:rFonts w:ascii="宋体" w:hAnsi="宋体" w:hint="eastAsia"/>
          <w:color w:val="000000"/>
          <w:sz w:val="24"/>
        </w:rPr>
        <w:t>（8）</w:t>
      </w:r>
      <w:r>
        <w:rPr>
          <w:rFonts w:ascii="宋体" w:hAnsi="宋体" w:cs="宋体" w:hint="eastAsia"/>
          <w:color w:val="000000"/>
          <w:kern w:val="0"/>
          <w:sz w:val="24"/>
          <w:lang w:bidi="ar"/>
        </w:rPr>
        <w:t>提供国家认可的实验室排风柜性能测试型式检验检测报告</w:t>
      </w:r>
    </w:p>
    <w:p w14:paraId="7C1F9E40" w14:textId="77777777" w:rsidR="00ED4EC2" w:rsidRDefault="00652191">
      <w:pPr>
        <w:spacing w:line="360" w:lineRule="auto"/>
        <w:rPr>
          <w:rFonts w:ascii="宋体" w:hAnsi="宋体"/>
          <w:b/>
          <w:bCs/>
          <w:sz w:val="24"/>
        </w:rPr>
      </w:pPr>
      <w:r>
        <w:rPr>
          <w:rFonts w:ascii="宋体" w:hAnsi="宋体" w:hint="eastAsia"/>
          <w:b/>
          <w:bCs/>
          <w:sz w:val="24"/>
        </w:rPr>
        <w:t xml:space="preserve">4、台式单口洗眼器 </w:t>
      </w:r>
    </w:p>
    <w:p w14:paraId="6406FA01"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（1）主体：高度≥320mm,加厚H59铜质,符合YS/T 910-2013 黄铜</w:t>
      </w:r>
      <w:proofErr w:type="gramStart"/>
      <w:r>
        <w:rPr>
          <w:rFonts w:ascii="宋体" w:hAnsi="宋体" w:hint="eastAsia"/>
          <w:sz w:val="24"/>
        </w:rPr>
        <w:t>中铜量的</w:t>
      </w:r>
      <w:proofErr w:type="gramEnd"/>
      <w:r>
        <w:rPr>
          <w:rFonts w:ascii="宋体" w:hAnsi="宋体" w:hint="eastAsia"/>
          <w:sz w:val="24"/>
        </w:rPr>
        <w:t>测定碘量法,铜含量；铜含量≥59.3%，提供国家认可的第三方检测机构出具的检测报告。</w:t>
      </w:r>
    </w:p>
    <w:p w14:paraId="7AB1E2D5"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（2）符合GB/T 38144-2019标准，检测项目包含</w:t>
      </w:r>
      <w:proofErr w:type="gramStart"/>
      <w:r>
        <w:rPr>
          <w:rFonts w:ascii="宋体" w:hAnsi="宋体" w:hint="eastAsia"/>
          <w:sz w:val="24"/>
        </w:rPr>
        <w:t>洗眼器密封</w:t>
      </w:r>
      <w:proofErr w:type="gramEnd"/>
      <w:r>
        <w:rPr>
          <w:rFonts w:ascii="宋体" w:hAnsi="宋体" w:hint="eastAsia"/>
          <w:sz w:val="24"/>
        </w:rPr>
        <w:t>、尺寸、流量，提供国家节水器具产品质量监督检验中心出具的检测报告，</w:t>
      </w:r>
    </w:p>
    <w:p w14:paraId="155809DB"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w:t>
      </w:r>
      <w:r>
        <w:rPr>
          <w:rFonts w:ascii="宋体" w:hAnsi="宋体"/>
          <w:sz w:val="24"/>
        </w:rPr>
        <w:t>3</w:t>
      </w:r>
      <w:r>
        <w:rPr>
          <w:rFonts w:ascii="宋体" w:hAnsi="宋体" w:hint="eastAsia"/>
          <w:sz w:val="24"/>
        </w:rPr>
        <w:t>）符合GB/T 6461-2002标准，经24h盐雾试验检测结果表面无明显变色，无明显腐蚀现象，外观评级RA为10级。提供国家认可的第三方权威机构出具的检测报告。</w:t>
      </w:r>
    </w:p>
    <w:p w14:paraId="6D7ECF6D"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（4）符合GB/T 27922-2011标准，需提供商品售后服务体系认证证书。</w:t>
      </w:r>
    </w:p>
    <w:p w14:paraId="34E883A2" w14:textId="77777777" w:rsidR="00ED4EC2" w:rsidRDefault="00ED4EC2">
      <w:pPr>
        <w:spacing w:line="360" w:lineRule="auto"/>
        <w:rPr>
          <w:rFonts w:ascii="宋体" w:hAnsi="宋体"/>
          <w:sz w:val="24"/>
        </w:rPr>
      </w:pPr>
    </w:p>
    <w:p w14:paraId="570E9B37" w14:textId="77777777" w:rsidR="00ED4EC2" w:rsidRDefault="00652191">
      <w:pPr>
        <w:spacing w:line="360" w:lineRule="auto"/>
        <w:rPr>
          <w:rFonts w:ascii="宋体" w:hAnsi="宋体"/>
          <w:b/>
          <w:bCs/>
          <w:sz w:val="24"/>
        </w:rPr>
      </w:pPr>
      <w:r>
        <w:rPr>
          <w:rFonts w:ascii="宋体" w:hAnsi="宋体" w:hint="eastAsia"/>
          <w:b/>
          <w:bCs/>
          <w:sz w:val="24"/>
        </w:rPr>
        <w:t>5、滴水架</w:t>
      </w:r>
      <w:r>
        <w:rPr>
          <w:rFonts w:ascii="宋体" w:hAnsi="宋体" w:hint="eastAsia"/>
          <w:b/>
          <w:bCs/>
          <w:sz w:val="24"/>
        </w:rPr>
        <w:tab/>
      </w:r>
    </w:p>
    <w:p w14:paraId="6665841D"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（1）外观要求:滴水架成型完整，</w:t>
      </w:r>
      <w:proofErr w:type="gramStart"/>
      <w:r>
        <w:rPr>
          <w:rFonts w:ascii="宋体" w:hAnsi="宋体" w:hint="eastAsia"/>
          <w:sz w:val="24"/>
        </w:rPr>
        <w:t>无缩痕</w:t>
      </w:r>
      <w:proofErr w:type="gramEnd"/>
      <w:r>
        <w:rPr>
          <w:rFonts w:ascii="宋体" w:hAnsi="宋体" w:hint="eastAsia"/>
          <w:sz w:val="24"/>
        </w:rPr>
        <w:t>、无缺角和不平整现象,色泽一致，无回料斑等影</w:t>
      </w:r>
      <w:r>
        <w:rPr>
          <w:rFonts w:ascii="宋体" w:hAnsi="宋体" w:hint="eastAsia"/>
          <w:sz w:val="24"/>
        </w:rPr>
        <w:lastRenderedPageBreak/>
        <w:t>响美观的缺陷。</w:t>
      </w:r>
    </w:p>
    <w:p w14:paraId="5F8A4565" w14:textId="77777777" w:rsidR="00ED4EC2" w:rsidRDefault="00652191">
      <w:pPr>
        <w:spacing w:line="360" w:lineRule="auto"/>
        <w:rPr>
          <w:rFonts w:ascii="宋体" w:hAnsi="宋体"/>
          <w:sz w:val="24"/>
        </w:rPr>
      </w:pPr>
      <w:r>
        <w:rPr>
          <w:rFonts w:ascii="宋体" w:hAnsi="宋体" w:hint="eastAsia"/>
          <w:sz w:val="24"/>
        </w:rPr>
        <w:t>（2）架杆要求:架杆定位牢固，无上下松动现象,架杆有效长度:15mm±2mm,应能承受19.6N</w:t>
      </w:r>
      <w:proofErr w:type="gramStart"/>
      <w:r>
        <w:rPr>
          <w:rFonts w:ascii="宋体" w:hAnsi="宋体" w:hint="eastAsia"/>
          <w:sz w:val="24"/>
        </w:rPr>
        <w:t>挂重</w:t>
      </w:r>
      <w:proofErr w:type="gramEnd"/>
      <w:r>
        <w:rPr>
          <w:rFonts w:ascii="宋体" w:hAnsi="宋体" w:hint="eastAsia"/>
          <w:sz w:val="24"/>
        </w:rPr>
        <w:t>2h,试验后无明显变 形、脱离和断裂等影响使用的后果。</w:t>
      </w:r>
    </w:p>
    <w:p w14:paraId="56950D01"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w:t>
      </w:r>
      <w:r>
        <w:rPr>
          <w:rFonts w:ascii="宋体" w:hAnsi="宋体"/>
          <w:sz w:val="24"/>
        </w:rPr>
        <w:t>3</w:t>
      </w:r>
      <w:r>
        <w:rPr>
          <w:rFonts w:ascii="宋体" w:hAnsi="宋体" w:hint="eastAsia"/>
          <w:sz w:val="24"/>
        </w:rPr>
        <w:t>）面板:对角平面差应≤2mm,定位后，上端中心≥100N拉力试验，定位孔不应失效和开裂。需提供国家认可的第三方检测报告。</w:t>
      </w:r>
    </w:p>
    <w:p w14:paraId="2F20CCFC"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（4）选用高品质PP(聚丙烯），符合GB/T 6040-2002标准，需提供国家认可的第三方原材料检测报告。</w:t>
      </w:r>
    </w:p>
    <w:p w14:paraId="1864AF6C" w14:textId="77777777" w:rsidR="00ED4EC2" w:rsidRDefault="00652191">
      <w:pPr>
        <w:spacing w:line="360" w:lineRule="auto"/>
        <w:rPr>
          <w:rFonts w:ascii="宋体" w:hAnsi="宋体"/>
          <w:sz w:val="24"/>
        </w:rPr>
      </w:pPr>
      <w:r>
        <w:rPr>
          <w:rFonts w:ascii="宋体" w:hAnsi="宋体" w:hint="eastAsia"/>
          <w:sz w:val="24"/>
        </w:rPr>
        <w:t>（5）符合GB/T8410-2006标准，</w:t>
      </w:r>
      <w:r w:rsidR="00B83F94">
        <w:rPr>
          <w:rFonts w:ascii="宋体" w:hAnsi="宋体"/>
          <w:sz w:val="24"/>
        </w:rPr>
        <w:fldChar w:fldCharType="begin"/>
      </w:r>
      <w:r w:rsidR="00B83F94">
        <w:rPr>
          <w:rFonts w:ascii="宋体" w:hAnsi="宋体"/>
          <w:sz w:val="24"/>
        </w:rPr>
        <w:instrText xml:space="preserve"> HYPERLINK "file:///D:\\</w:instrText>
      </w:r>
      <w:r w:rsidR="00B83F94">
        <w:rPr>
          <w:rFonts w:ascii="宋体" w:hAnsi="宋体"/>
          <w:sz w:val="24"/>
        </w:rPr>
        <w:instrText>滴水架</w:instrText>
      </w:r>
      <w:r w:rsidR="00B83F94">
        <w:rPr>
          <w:rFonts w:ascii="宋体" w:hAnsi="宋体"/>
          <w:sz w:val="24"/>
        </w:rPr>
        <w:instrText>\\</w:instrText>
      </w:r>
      <w:r w:rsidR="00B83F94">
        <w:rPr>
          <w:rFonts w:ascii="宋体" w:hAnsi="宋体"/>
          <w:sz w:val="24"/>
        </w:rPr>
        <w:instrText>资质</w:instrText>
      </w:r>
      <w:r w:rsidR="00B83F94">
        <w:rPr>
          <w:rFonts w:ascii="宋体" w:hAnsi="宋体"/>
          <w:sz w:val="24"/>
        </w:rPr>
        <w:instrText>\\</w:instrText>
      </w:r>
      <w:r w:rsidR="00B83F94">
        <w:rPr>
          <w:rFonts w:ascii="宋体" w:hAnsi="宋体"/>
          <w:sz w:val="24"/>
        </w:rPr>
        <w:instrText>滴水架</w:instrText>
      </w:r>
      <w:r w:rsidR="00B83F94">
        <w:rPr>
          <w:rFonts w:ascii="宋体" w:hAnsi="宋体"/>
          <w:sz w:val="24"/>
        </w:rPr>
        <w:instrText>3%20</w:instrText>
      </w:r>
      <w:r w:rsidR="00B83F94">
        <w:rPr>
          <w:rFonts w:ascii="宋体" w:hAnsi="宋体"/>
          <w:sz w:val="24"/>
        </w:rPr>
        <w:instrText>阻燃</w:instrText>
      </w:r>
      <w:r w:rsidR="00B83F94">
        <w:rPr>
          <w:rFonts w:ascii="宋体" w:hAnsi="宋体"/>
          <w:sz w:val="24"/>
        </w:rPr>
        <w:instrText>%20</w:instrText>
      </w:r>
      <w:r w:rsidR="00B83F94">
        <w:rPr>
          <w:rFonts w:ascii="宋体" w:hAnsi="宋体"/>
          <w:sz w:val="24"/>
        </w:rPr>
        <w:instrText>拉伸强度</w:instrText>
      </w:r>
      <w:r w:rsidR="00B83F94">
        <w:rPr>
          <w:rFonts w:ascii="宋体" w:hAnsi="宋体"/>
          <w:sz w:val="24"/>
        </w:rPr>
        <w:instrText>25</w:instrText>
      </w:r>
      <w:r w:rsidR="00B83F94">
        <w:rPr>
          <w:rFonts w:ascii="宋体" w:hAnsi="宋体"/>
          <w:sz w:val="24"/>
        </w:rPr>
        <w:instrText>度</w:instrText>
      </w:r>
      <w:r w:rsidR="00B83F94">
        <w:rPr>
          <w:rFonts w:ascii="宋体" w:hAnsi="宋体"/>
          <w:sz w:val="24"/>
        </w:rPr>
        <w:instrText>%20</w:instrText>
      </w:r>
      <w:r w:rsidR="00B83F94">
        <w:rPr>
          <w:rFonts w:ascii="宋体" w:hAnsi="宋体"/>
          <w:sz w:val="24"/>
        </w:rPr>
        <w:instrText>断裂伸长率</w:instrText>
      </w:r>
      <w:r w:rsidR="00B83F94">
        <w:rPr>
          <w:rFonts w:ascii="宋体" w:hAnsi="宋体"/>
          <w:sz w:val="24"/>
        </w:rPr>
        <w:instrText xml:space="preserve">.pdf" </w:instrText>
      </w:r>
      <w:r w:rsidR="00B83F94">
        <w:rPr>
          <w:rFonts w:ascii="宋体" w:hAnsi="宋体"/>
          <w:sz w:val="24"/>
        </w:rPr>
        <w:fldChar w:fldCharType="separate"/>
      </w:r>
      <w:r>
        <w:rPr>
          <w:rFonts w:ascii="宋体" w:hAnsi="宋体" w:hint="eastAsia"/>
          <w:sz w:val="24"/>
        </w:rPr>
        <w:t>阻燃≥32mm/min</w:t>
      </w:r>
      <w:r w:rsidR="00B83F94">
        <w:rPr>
          <w:rFonts w:ascii="宋体" w:hAnsi="宋体"/>
          <w:sz w:val="24"/>
        </w:rPr>
        <w:fldChar w:fldCharType="end"/>
      </w:r>
      <w:r>
        <w:rPr>
          <w:rFonts w:ascii="宋体" w:hAnsi="宋体" w:hint="eastAsia"/>
          <w:sz w:val="24"/>
        </w:rPr>
        <w:t>,</w:t>
      </w:r>
    </w:p>
    <w:p w14:paraId="69AA8DD6"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（6）符合GB/T 1040.2-2006标准，拉伸强度≥22.7MPa,断裂伸长率≥421%，需提供国家认可的第三方权威机构检测报告</w:t>
      </w:r>
    </w:p>
    <w:p w14:paraId="4F102F25" w14:textId="77777777" w:rsidR="00ED4EC2" w:rsidRDefault="00652191">
      <w:pPr>
        <w:spacing w:line="360" w:lineRule="auto"/>
        <w:rPr>
          <w:rFonts w:ascii="宋体" w:hAnsi="宋体"/>
          <w:sz w:val="24"/>
        </w:rPr>
      </w:pPr>
      <w:r>
        <w:rPr>
          <w:rFonts w:ascii="宋体" w:hAnsi="宋体" w:hint="eastAsia"/>
          <w:sz w:val="24"/>
        </w:rPr>
        <w:t xml:space="preserve"> </w:t>
      </w:r>
    </w:p>
    <w:p w14:paraId="3AED8791" w14:textId="77777777" w:rsidR="00ED4EC2" w:rsidRDefault="00652191">
      <w:pPr>
        <w:spacing w:line="360" w:lineRule="auto"/>
        <w:rPr>
          <w:rFonts w:ascii="宋体" w:hAnsi="宋体"/>
          <w:b/>
          <w:bCs/>
          <w:sz w:val="24"/>
        </w:rPr>
      </w:pPr>
      <w:r>
        <w:rPr>
          <w:rFonts w:ascii="宋体" w:hAnsi="宋体" w:hint="eastAsia"/>
          <w:b/>
          <w:bCs/>
          <w:sz w:val="24"/>
        </w:rPr>
        <w:t>6、水槽</w:t>
      </w:r>
      <w:r>
        <w:rPr>
          <w:rFonts w:ascii="宋体" w:hAnsi="宋体" w:hint="eastAsia"/>
          <w:b/>
          <w:bCs/>
          <w:sz w:val="24"/>
        </w:rPr>
        <w:tab/>
      </w:r>
    </w:p>
    <w:p w14:paraId="45769972"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（1）选用高品质PP，符合GB/T 6040-2002标准，需提供国家认可的第三方原材料检测报告。</w:t>
      </w:r>
    </w:p>
    <w:p w14:paraId="71E98719"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（2）</w:t>
      </w:r>
      <w:r>
        <w:rPr>
          <w:rFonts w:ascii="宋体" w:hAnsi="宋体" w:hint="eastAsia"/>
          <w:sz w:val="24"/>
        </w:rPr>
        <w:t>符合GB/T 1043.1-2008标准，简支梁缺口冲击强度≥16 KJ/m2，</w:t>
      </w:r>
    </w:p>
    <w:p w14:paraId="26F0BE5F"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（3）</w:t>
      </w:r>
      <w:r>
        <w:rPr>
          <w:rFonts w:ascii="宋体" w:hAnsi="宋体" w:hint="eastAsia"/>
          <w:sz w:val="24"/>
        </w:rPr>
        <w:t>符合GB/T 1843-2008标准，悬臂梁缺口冲击强度≥28 KJ/m2，</w:t>
      </w:r>
    </w:p>
    <w:p w14:paraId="7CC418C0"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▲（4）</w:t>
      </w:r>
      <w:r>
        <w:rPr>
          <w:rFonts w:ascii="宋体" w:hAnsi="宋体" w:hint="eastAsia"/>
          <w:sz w:val="24"/>
        </w:rPr>
        <w:t>符合GB/T 9341-2008标准，弯曲模量≥1280MPa，弯曲强度≥32.8MPa。需提供国家认可的第三方权威机构检测报告。</w:t>
      </w:r>
    </w:p>
    <w:p w14:paraId="09F68094"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（5）水槽用橡胶密封圈提供第三</w:t>
      </w:r>
      <w:proofErr w:type="gramStart"/>
      <w:r>
        <w:rPr>
          <w:rFonts w:ascii="宋体" w:hAnsi="宋体" w:hint="eastAsia"/>
          <w:sz w:val="24"/>
        </w:rPr>
        <w:t>方耐高</w:t>
      </w:r>
      <w:proofErr w:type="gramEnd"/>
      <w:r>
        <w:rPr>
          <w:rFonts w:ascii="宋体" w:hAnsi="宋体" w:hint="eastAsia"/>
          <w:sz w:val="24"/>
        </w:rPr>
        <w:t>低温测试报告。</w:t>
      </w:r>
    </w:p>
    <w:p w14:paraId="50AF66EF" w14:textId="77777777" w:rsidR="00ED4EC2" w:rsidRDefault="00ED4EC2">
      <w:pPr>
        <w:spacing w:line="360" w:lineRule="auto"/>
        <w:rPr>
          <w:rFonts w:ascii="宋体" w:hAnsi="宋体"/>
          <w:sz w:val="24"/>
        </w:rPr>
      </w:pPr>
    </w:p>
    <w:p w14:paraId="740CCF5D" w14:textId="77777777" w:rsidR="00ED4EC2" w:rsidRDefault="00652191">
      <w:pPr>
        <w:spacing w:line="360" w:lineRule="auto"/>
        <w:rPr>
          <w:rFonts w:ascii="宋体" w:hAnsi="宋体"/>
          <w:b/>
          <w:bCs/>
          <w:sz w:val="24"/>
        </w:rPr>
      </w:pPr>
      <w:r>
        <w:rPr>
          <w:rFonts w:ascii="宋体" w:hAnsi="宋体" w:hint="eastAsia"/>
          <w:b/>
          <w:bCs/>
          <w:sz w:val="24"/>
        </w:rPr>
        <w:t>7、铝合金万象罩</w:t>
      </w:r>
    </w:p>
    <w:p w14:paraId="2A7C1C3F" w14:textId="77777777" w:rsidR="00ED4EC2" w:rsidRDefault="00652191">
      <w:pPr>
        <w:spacing w:line="360" w:lineRule="auto"/>
        <w:rPr>
          <w:rFonts w:ascii="宋体" w:hAnsi="宋体"/>
          <w:sz w:val="24"/>
        </w:rPr>
      </w:pPr>
      <w:r>
        <w:rPr>
          <w:rFonts w:ascii="宋体" w:hAnsi="宋体" w:cs="宋体" w:hint="eastAsia"/>
          <w:color w:val="000000"/>
          <w:kern w:val="0"/>
          <w:sz w:val="24"/>
          <w:lang w:bidi="ar"/>
        </w:rPr>
        <w:t>▲</w:t>
      </w:r>
      <w:r>
        <w:rPr>
          <w:rFonts w:ascii="宋体" w:hAnsi="宋体" w:hint="eastAsia"/>
          <w:sz w:val="24"/>
        </w:rPr>
        <w:t>（1）底座通体采用铝合金材质，关节采用高密度PP材质，符合</w:t>
      </w:r>
      <w:r>
        <w:rPr>
          <w:rFonts w:ascii="宋体" w:hAnsi="宋体"/>
          <w:sz w:val="24"/>
        </w:rPr>
        <w:t>GB/T 6040-2002</w:t>
      </w:r>
      <w:r>
        <w:rPr>
          <w:rFonts w:ascii="宋体" w:hAnsi="宋体" w:hint="eastAsia"/>
          <w:sz w:val="24"/>
        </w:rPr>
        <w:t>标准，提供第三方原材料检测报告。独特的关节结构使关节调整时极具灵活性，根据实地需求可360°自由旋转调节方向，以便气流经过时降低不必要产生的湍流，以固定架为中心垂直拉伸活动半径≥1650mm。</w:t>
      </w:r>
    </w:p>
    <w:p w14:paraId="7654614B" w14:textId="77777777" w:rsidR="00ED4EC2" w:rsidRDefault="00652191">
      <w:pPr>
        <w:spacing w:line="360" w:lineRule="auto"/>
        <w:rPr>
          <w:rFonts w:ascii="宋体" w:hAnsi="宋体"/>
          <w:sz w:val="24"/>
        </w:rPr>
      </w:pPr>
      <w:r>
        <w:rPr>
          <w:rFonts w:ascii="宋体" w:hAnsi="宋体" w:hint="eastAsia"/>
          <w:sz w:val="24"/>
        </w:rPr>
        <w:t>尺寸：主体管径≥75mm,通风罩口直径≥375mm，主体拉伸角度≥135°，支架长度≥990mm，可定制长度，支架管道接口外径≥90mm，适用于到工作台面高度1500～2400mm。</w:t>
      </w:r>
    </w:p>
    <w:p w14:paraId="1E25743B" w14:textId="77777777" w:rsidR="00ED4EC2" w:rsidRDefault="00652191">
      <w:pPr>
        <w:spacing w:line="360" w:lineRule="auto"/>
        <w:rPr>
          <w:rFonts w:ascii="宋体" w:hAnsi="宋体"/>
          <w:sz w:val="24"/>
        </w:rPr>
      </w:pPr>
      <w:r>
        <w:rPr>
          <w:rFonts w:ascii="宋体" w:hAnsi="宋体" w:hint="eastAsia"/>
          <w:sz w:val="24"/>
        </w:rPr>
        <w:t>（2）抽气罩吊顶处配有装饰盘，确保抽气罩安装后实验室的整体美观。</w:t>
      </w:r>
    </w:p>
    <w:p w14:paraId="1DE8CA30" w14:textId="77777777" w:rsidR="00ED4EC2" w:rsidRDefault="00652191">
      <w:pPr>
        <w:spacing w:line="360" w:lineRule="auto"/>
        <w:rPr>
          <w:rFonts w:ascii="宋体" w:hAnsi="宋体"/>
          <w:sz w:val="24"/>
        </w:rPr>
      </w:pPr>
      <w:r>
        <w:rPr>
          <w:rFonts w:ascii="宋体" w:hAnsi="宋体" w:hint="eastAsia"/>
          <w:sz w:val="24"/>
        </w:rPr>
        <w:t>（3）关节密封圈：采用高密度橡胶。</w:t>
      </w:r>
    </w:p>
    <w:p w14:paraId="06A1433F" w14:textId="77777777" w:rsidR="00ED4EC2" w:rsidRDefault="00652191">
      <w:pPr>
        <w:spacing w:line="360" w:lineRule="auto"/>
        <w:rPr>
          <w:rFonts w:ascii="宋体" w:hAnsi="宋体"/>
          <w:sz w:val="24"/>
        </w:rPr>
      </w:pPr>
      <w:r>
        <w:rPr>
          <w:rFonts w:ascii="宋体" w:hAnsi="宋体" w:hint="eastAsia"/>
          <w:sz w:val="24"/>
        </w:rPr>
        <w:t>（4）关节连接杆：304不锈钢材质；关节弹簧装置：304不锈钢材质</w:t>
      </w:r>
    </w:p>
    <w:p w14:paraId="739D7704" w14:textId="77777777" w:rsidR="00ED4EC2" w:rsidRDefault="00652191">
      <w:pPr>
        <w:spacing w:line="360" w:lineRule="auto"/>
        <w:rPr>
          <w:rFonts w:ascii="宋体" w:hAnsi="宋体"/>
          <w:sz w:val="24"/>
        </w:rPr>
      </w:pPr>
      <w:r>
        <w:rPr>
          <w:rFonts w:ascii="宋体" w:hAnsi="宋体" w:hint="eastAsia"/>
          <w:sz w:val="24"/>
        </w:rPr>
        <w:lastRenderedPageBreak/>
        <w:t>（5）关节松紧旋钮：高密度PP材质，内嵌304不锈钢推力轴承，与关节连接杆锁合。</w:t>
      </w:r>
    </w:p>
    <w:p w14:paraId="7AEBB7F4" w14:textId="77777777" w:rsidR="00ED4EC2" w:rsidRDefault="00652191">
      <w:pPr>
        <w:spacing w:line="360" w:lineRule="auto"/>
        <w:rPr>
          <w:rFonts w:ascii="宋体" w:hAnsi="宋体"/>
          <w:sz w:val="24"/>
        </w:rPr>
      </w:pPr>
      <w:r>
        <w:rPr>
          <w:rFonts w:ascii="宋体" w:hAnsi="宋体" w:hint="eastAsia"/>
          <w:sz w:val="24"/>
        </w:rPr>
        <w:t>（6）压力轴承装置防下垂、下滑，避免松动。</w:t>
      </w:r>
    </w:p>
    <w:p w14:paraId="3FFD143C" w14:textId="77777777" w:rsidR="00ED4EC2" w:rsidRDefault="00652191">
      <w:pPr>
        <w:spacing w:line="360" w:lineRule="auto"/>
        <w:rPr>
          <w:rFonts w:ascii="宋体" w:hAnsi="宋体"/>
          <w:sz w:val="24"/>
        </w:rPr>
      </w:pPr>
      <w:r>
        <w:rPr>
          <w:rFonts w:ascii="宋体" w:hAnsi="宋体" w:hint="eastAsia"/>
          <w:sz w:val="24"/>
        </w:rPr>
        <w:t>（7）气流调节阀：调节阀挡风板设在罩口与管连接处，调节精度高，手动调节外部阀门旋钮，操作方便，控制进入通风管道内的气流量。</w:t>
      </w:r>
    </w:p>
    <w:p w14:paraId="6AFE20BB" w14:textId="77777777" w:rsidR="00ED4EC2" w:rsidRDefault="00652191">
      <w:pPr>
        <w:spacing w:line="360" w:lineRule="auto"/>
        <w:rPr>
          <w:rFonts w:ascii="宋体" w:hAnsi="宋体"/>
          <w:sz w:val="24"/>
        </w:rPr>
      </w:pPr>
      <w:r>
        <w:rPr>
          <w:rFonts w:ascii="宋体" w:hAnsi="宋体" w:hint="eastAsia"/>
          <w:sz w:val="24"/>
        </w:rPr>
        <w:t>（8）固定底座：为铝合金材质，牢度强，不易脱落</w:t>
      </w:r>
    </w:p>
    <w:p w14:paraId="323A8518" w14:textId="77777777" w:rsidR="00ED4EC2" w:rsidRDefault="00652191">
      <w:pPr>
        <w:spacing w:line="360" w:lineRule="auto"/>
        <w:rPr>
          <w:rFonts w:ascii="宋体" w:hAnsi="宋体"/>
          <w:sz w:val="24"/>
        </w:rPr>
      </w:pPr>
      <w:r>
        <w:rPr>
          <w:rFonts w:ascii="宋体" w:hAnsi="宋体" w:hint="eastAsia"/>
          <w:sz w:val="24"/>
        </w:rPr>
        <w:t>（9）集气罩：透明、白色，红色罩口。三种颜色可选。</w:t>
      </w:r>
    </w:p>
    <w:p w14:paraId="0A10B793" w14:textId="77777777" w:rsidR="00ED4EC2" w:rsidRDefault="00652191">
      <w:pPr>
        <w:widowControl/>
        <w:spacing w:line="360" w:lineRule="auto"/>
        <w:jc w:val="left"/>
        <w:rPr>
          <w:rFonts w:ascii="宋体" w:hAnsi="宋体" w:cs="宋体"/>
          <w:b/>
          <w:bCs/>
          <w:color w:val="000000"/>
          <w:kern w:val="0"/>
          <w:sz w:val="24"/>
          <w:lang w:bidi="ar"/>
        </w:rPr>
      </w:pPr>
      <w:r>
        <w:rPr>
          <w:rFonts w:ascii="宋体" w:hAnsi="宋体" w:cs="宋体" w:hint="eastAsia"/>
          <w:b/>
          <w:bCs/>
          <w:color w:val="000000"/>
          <w:kern w:val="0"/>
          <w:sz w:val="24"/>
          <w:lang w:bidi="ar"/>
        </w:rPr>
        <w:t>实验室装饰系统技术要求</w:t>
      </w:r>
    </w:p>
    <w:p w14:paraId="3E5F2B50" w14:textId="77777777" w:rsidR="00ED4EC2" w:rsidRDefault="00652191">
      <w:pPr>
        <w:spacing w:line="360" w:lineRule="auto"/>
        <w:jc w:val="left"/>
        <w:rPr>
          <w:rFonts w:ascii="宋体" w:hAnsi="宋体" w:cs="宋体"/>
          <w:b/>
          <w:bCs/>
          <w:kern w:val="0"/>
          <w:sz w:val="24"/>
        </w:rPr>
      </w:pPr>
      <w:r>
        <w:rPr>
          <w:rFonts w:ascii="宋体" w:hAnsi="宋体" w:cs="宋体" w:hint="eastAsia"/>
          <w:b/>
          <w:bCs/>
          <w:kern w:val="0"/>
          <w:sz w:val="24"/>
        </w:rPr>
        <w:t>1、墙面乳胶漆</w:t>
      </w:r>
    </w:p>
    <w:p w14:paraId="640D7CA5" w14:textId="77777777" w:rsidR="00ED4EC2" w:rsidRDefault="00652191">
      <w:pPr>
        <w:numPr>
          <w:ilvl w:val="0"/>
          <w:numId w:val="2"/>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操作工艺</w:t>
      </w:r>
    </w:p>
    <w:p w14:paraId="7473A4F3" w14:textId="77777777" w:rsidR="00ED4EC2" w:rsidRDefault="00652191">
      <w:pPr>
        <w:numPr>
          <w:ilvl w:val="0"/>
          <w:numId w:val="3"/>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基层处理</w:t>
      </w:r>
    </w:p>
    <w:p w14:paraId="138BE468" w14:textId="77777777" w:rsidR="00ED4EC2" w:rsidRDefault="00652191">
      <w:pPr>
        <w:numPr>
          <w:ilvl w:val="0"/>
          <w:numId w:val="3"/>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墙顶面基层平整度、垂直度超出交接标准的，要用基层粉刷石膏满刮一遍，达到刮腻子的基层要求。</w:t>
      </w:r>
    </w:p>
    <w:p w14:paraId="78C6336F" w14:textId="77777777" w:rsidR="00ED4EC2" w:rsidRDefault="00652191">
      <w:pPr>
        <w:numPr>
          <w:ilvl w:val="0"/>
          <w:numId w:val="3"/>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石膏板的接缝处理完毕。</w:t>
      </w:r>
    </w:p>
    <w:p w14:paraId="66B0185E" w14:textId="77777777" w:rsidR="00ED4EC2" w:rsidRDefault="00652191">
      <w:pPr>
        <w:numPr>
          <w:ilvl w:val="0"/>
          <w:numId w:val="3"/>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满刮腻子、打磨</w:t>
      </w:r>
    </w:p>
    <w:p w14:paraId="0CA3AF7C" w14:textId="77777777" w:rsidR="00ED4EC2" w:rsidRDefault="00652191">
      <w:pPr>
        <w:numPr>
          <w:ilvl w:val="0"/>
          <w:numId w:val="4"/>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第一遍满刮腻子、打磨：要求刮薄、刮匀、不留野腻子。</w:t>
      </w:r>
    </w:p>
    <w:p w14:paraId="7E8FD9A5" w14:textId="77777777" w:rsidR="00ED4EC2" w:rsidRDefault="00652191">
      <w:pPr>
        <w:numPr>
          <w:ilvl w:val="0"/>
          <w:numId w:val="4"/>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第二遍满刮腻子及打磨：要求在第一遍的基础上满刮，将墙顶刮平直、阴阳</w:t>
      </w:r>
      <w:proofErr w:type="gramStart"/>
      <w:r>
        <w:rPr>
          <w:rFonts w:ascii="宋体" w:hAnsi="宋体" w:cs="宋体" w:hint="eastAsia"/>
          <w:sz w:val="24"/>
        </w:rPr>
        <w:t>角刮方</w:t>
      </w:r>
      <w:proofErr w:type="gramEnd"/>
      <w:r>
        <w:rPr>
          <w:rFonts w:ascii="宋体" w:hAnsi="宋体" w:cs="宋体" w:hint="eastAsia"/>
          <w:sz w:val="24"/>
        </w:rPr>
        <w:t>正，腻子整体厚度不超3mm，腻子干燥后，带灯打磨平整后清扫干净。处理好的底层应该平整光滑，阴阳角线通畅、顺直，无裂痕、崩角，无砂眼麻点。</w:t>
      </w:r>
    </w:p>
    <w:p w14:paraId="6F9D9895" w14:textId="77777777" w:rsidR="00ED4EC2" w:rsidRDefault="00652191">
      <w:pPr>
        <w:numPr>
          <w:ilvl w:val="0"/>
          <w:numId w:val="4"/>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第三遍腻子细部修补：先用2m靠尺检查，不平整的部位再用腻子刮平，重点要检查踢脚线上口、门洞口四周的基层平整度、垂直度，腻子干燥后，再用目数较大的细砂纸带</w:t>
      </w:r>
      <w:proofErr w:type="gramStart"/>
      <w:r>
        <w:rPr>
          <w:rFonts w:ascii="宋体" w:hAnsi="宋体" w:cs="宋体" w:hint="eastAsia"/>
          <w:sz w:val="24"/>
        </w:rPr>
        <w:t>灯整体</w:t>
      </w:r>
      <w:proofErr w:type="gramEnd"/>
      <w:r>
        <w:rPr>
          <w:rFonts w:ascii="宋体" w:hAnsi="宋体" w:cs="宋体" w:hint="eastAsia"/>
          <w:sz w:val="24"/>
        </w:rPr>
        <w:t>打磨干净平整，并将粉尘清扫干净彻底。</w:t>
      </w:r>
    </w:p>
    <w:p w14:paraId="0BF37FE6" w14:textId="77777777" w:rsidR="00ED4EC2" w:rsidRDefault="00652191">
      <w:pPr>
        <w:numPr>
          <w:ilvl w:val="0"/>
          <w:numId w:val="2"/>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刷乳胶漆</w:t>
      </w:r>
    </w:p>
    <w:p w14:paraId="177E4019" w14:textId="77777777" w:rsidR="00ED4EC2" w:rsidRDefault="00652191">
      <w:pPr>
        <w:pStyle w:val="ac"/>
        <w:ind w:left="0"/>
        <w:jc w:val="left"/>
        <w:rPr>
          <w:rFonts w:cs="宋体"/>
          <w:kern w:val="2"/>
          <w:szCs w:val="24"/>
        </w:rPr>
      </w:pPr>
      <w:r>
        <w:rPr>
          <w:rFonts w:cs="宋体" w:hint="eastAsia"/>
          <w:kern w:val="2"/>
          <w:szCs w:val="24"/>
        </w:rPr>
        <w:t>墙顶面打磨处理完成后，房间内的粉尘清扫干净没有灰尘，刷第一遍乳胶漆：加入适量的水稀释，搅拌均匀后，用滚筒涂刷，要求无漏刷、无明显接搓，阴阳角用小滚筒涂刷完整，同一 套房用同一批号的乳胶漆。第二遍乳胶漆、磨光：乳胶漆加少量的水稀释充分搅拌均匀，操作方法同第一遍。第三是细部修补。</w:t>
      </w:r>
    </w:p>
    <w:p w14:paraId="616DB2A2" w14:textId="77777777" w:rsidR="00ED4EC2" w:rsidRDefault="00652191">
      <w:pPr>
        <w:pStyle w:val="ac"/>
        <w:ind w:left="0"/>
        <w:jc w:val="left"/>
        <w:rPr>
          <w:rFonts w:cs="宋体"/>
          <w:kern w:val="2"/>
          <w:szCs w:val="24"/>
        </w:rPr>
      </w:pPr>
      <w:r>
        <w:rPr>
          <w:rFonts w:cs="宋体" w:hint="eastAsia"/>
          <w:color w:val="000000"/>
          <w:szCs w:val="24"/>
          <w:lang w:bidi="ar"/>
        </w:rPr>
        <w:t>▲</w:t>
      </w:r>
      <w:r>
        <w:rPr>
          <w:rFonts w:cs="宋体" w:hint="eastAsia"/>
          <w:kern w:val="2"/>
          <w:szCs w:val="24"/>
        </w:rPr>
        <w:t>本项目所使用乳胶漆产品需提供国家认可的针对甲醛、苯系物、总铅、可溶性镉、可溶性铬、可溶性汞含量达标的检测报告。</w:t>
      </w:r>
    </w:p>
    <w:p w14:paraId="486AC97E" w14:textId="77777777" w:rsidR="00ED4EC2" w:rsidRDefault="00ED4EC2">
      <w:pPr>
        <w:pStyle w:val="ac"/>
        <w:ind w:left="0"/>
        <w:jc w:val="left"/>
        <w:rPr>
          <w:rFonts w:cs="宋体"/>
          <w:kern w:val="2"/>
          <w:szCs w:val="24"/>
        </w:rPr>
      </w:pPr>
    </w:p>
    <w:p w14:paraId="43C0BC0B" w14:textId="77777777" w:rsidR="00ED4EC2" w:rsidRDefault="00652191">
      <w:pPr>
        <w:widowControl/>
        <w:spacing w:line="360" w:lineRule="auto"/>
        <w:jc w:val="left"/>
        <w:rPr>
          <w:rFonts w:ascii="宋体" w:hAnsi="宋体" w:cs="宋体"/>
          <w:b/>
          <w:bCs/>
          <w:color w:val="000000"/>
          <w:kern w:val="0"/>
          <w:sz w:val="24"/>
          <w:lang w:bidi="ar"/>
        </w:rPr>
      </w:pPr>
      <w:r>
        <w:rPr>
          <w:rFonts w:ascii="宋体" w:hAnsi="宋体" w:cs="宋体"/>
          <w:b/>
          <w:bCs/>
          <w:color w:val="000000"/>
          <w:kern w:val="0"/>
          <w:sz w:val="24"/>
          <w:lang w:bidi="ar"/>
        </w:rPr>
        <w:lastRenderedPageBreak/>
        <w:t>2</w:t>
      </w:r>
      <w:r>
        <w:rPr>
          <w:rFonts w:ascii="宋体" w:hAnsi="宋体" w:cs="宋体" w:hint="eastAsia"/>
          <w:b/>
          <w:bCs/>
          <w:color w:val="000000"/>
          <w:kern w:val="0"/>
          <w:sz w:val="24"/>
          <w:lang w:bidi="ar"/>
        </w:rPr>
        <w:t>、实验室给排水系统技术要求</w:t>
      </w:r>
    </w:p>
    <w:p w14:paraId="53FAC098" w14:textId="77777777" w:rsidR="00ED4EC2" w:rsidRDefault="00652191">
      <w:pPr>
        <w:spacing w:line="360" w:lineRule="auto"/>
        <w:jc w:val="left"/>
        <w:rPr>
          <w:rFonts w:ascii="宋体" w:hAnsi="宋体" w:cs="宋体"/>
          <w:b/>
          <w:bCs/>
          <w:sz w:val="24"/>
        </w:rPr>
      </w:pPr>
      <w:r>
        <w:rPr>
          <w:rFonts w:ascii="宋体" w:hAnsi="宋体" w:cs="宋体" w:hint="eastAsia"/>
          <w:b/>
          <w:bCs/>
          <w:sz w:val="24"/>
        </w:rPr>
        <w:t>（1）给排水管材及要求</w:t>
      </w:r>
    </w:p>
    <w:p w14:paraId="55BB75D0" w14:textId="77777777" w:rsidR="00ED4EC2" w:rsidRDefault="00652191">
      <w:pPr>
        <w:numPr>
          <w:ilvl w:val="0"/>
          <w:numId w:val="5"/>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生活给水管采用PPR管材,热熔焊接；</w:t>
      </w:r>
      <w:proofErr w:type="gramStart"/>
      <w:r>
        <w:rPr>
          <w:rFonts w:ascii="宋体" w:hAnsi="宋体" w:cs="宋体" w:hint="eastAsia"/>
          <w:sz w:val="24"/>
        </w:rPr>
        <w:t>给水接自卫生间</w:t>
      </w:r>
      <w:proofErr w:type="gramEnd"/>
      <w:r>
        <w:rPr>
          <w:rFonts w:ascii="宋体" w:hAnsi="宋体" w:cs="宋体" w:hint="eastAsia"/>
          <w:sz w:val="24"/>
        </w:rPr>
        <w:t>或原有室内预留给水管道，进入每个实验室的给水管需设切断阀。</w:t>
      </w:r>
    </w:p>
    <w:p w14:paraId="13A38A4D" w14:textId="77777777" w:rsidR="00ED4EC2" w:rsidRDefault="00652191">
      <w:pPr>
        <w:numPr>
          <w:ilvl w:val="0"/>
          <w:numId w:val="5"/>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实验室废水管采用PE塑料排水管安装，热熔连接，废水接至建筑原有废水主立管。</w:t>
      </w:r>
    </w:p>
    <w:p w14:paraId="03FD685E" w14:textId="77777777" w:rsidR="00ED4EC2" w:rsidRDefault="00652191">
      <w:pPr>
        <w:numPr>
          <w:ilvl w:val="0"/>
          <w:numId w:val="5"/>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生活污水管(含空调柜机冷凝水)采用UPVC塑料排水管，胶粘连接，污水接至建筑原有污水主立管。</w:t>
      </w:r>
    </w:p>
    <w:p w14:paraId="2B99A110" w14:textId="77777777" w:rsidR="00ED4EC2" w:rsidRDefault="00652191">
      <w:pPr>
        <w:pStyle w:val="a4"/>
        <w:spacing w:line="360" w:lineRule="auto"/>
        <w:ind w:firstLineChars="200" w:firstLine="480"/>
        <w:rPr>
          <w:rFonts w:ascii="宋体" w:hAnsi="宋体"/>
          <w:sz w:val="24"/>
        </w:rPr>
      </w:pPr>
      <w:r>
        <w:rPr>
          <w:rFonts w:ascii="宋体" w:hAnsi="宋体" w:cs="宋体" w:hint="eastAsia"/>
          <w:color w:val="000000"/>
          <w:kern w:val="0"/>
          <w:sz w:val="24"/>
          <w:lang w:bidi="ar"/>
        </w:rPr>
        <w:t>▲</w:t>
      </w:r>
      <w:r>
        <w:rPr>
          <w:rFonts w:ascii="宋体" w:hAnsi="宋体" w:cs="宋体" w:hint="eastAsia"/>
          <w:sz w:val="24"/>
        </w:rPr>
        <w:t>本项目使用给水管需提供国家认可的符合GB/T18742.2-2017规范的检测报告</w:t>
      </w:r>
    </w:p>
    <w:p w14:paraId="3FC49E28" w14:textId="77777777" w:rsidR="00ED4EC2" w:rsidRDefault="00652191">
      <w:pPr>
        <w:spacing w:line="360" w:lineRule="auto"/>
        <w:jc w:val="left"/>
        <w:rPr>
          <w:rFonts w:ascii="宋体" w:hAnsi="宋体" w:cs="宋体"/>
          <w:b/>
          <w:bCs/>
          <w:sz w:val="24"/>
        </w:rPr>
      </w:pPr>
      <w:r>
        <w:rPr>
          <w:rFonts w:ascii="宋体" w:hAnsi="宋体" w:cs="宋体" w:hint="eastAsia"/>
          <w:b/>
          <w:bCs/>
          <w:sz w:val="24"/>
        </w:rPr>
        <w:t>（2）管道及设备安装</w:t>
      </w:r>
    </w:p>
    <w:p w14:paraId="74F438F9" w14:textId="77777777" w:rsidR="00ED4EC2" w:rsidRDefault="00652191">
      <w:pPr>
        <w:numPr>
          <w:ilvl w:val="0"/>
          <w:numId w:val="6"/>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给排水管道敷设在管道井或吊顶内,</w:t>
      </w:r>
      <w:proofErr w:type="gramStart"/>
      <w:r>
        <w:rPr>
          <w:rFonts w:ascii="宋体" w:hAnsi="宋体" w:cs="宋体" w:hint="eastAsia"/>
          <w:sz w:val="24"/>
        </w:rPr>
        <w:t>上水走天花经功能柱</w:t>
      </w:r>
      <w:proofErr w:type="gramEnd"/>
      <w:r>
        <w:rPr>
          <w:rFonts w:ascii="宋体" w:hAnsi="宋体" w:cs="宋体" w:hint="eastAsia"/>
          <w:sz w:val="24"/>
        </w:rPr>
        <w:t>引至用水点。</w:t>
      </w:r>
    </w:p>
    <w:p w14:paraId="583A9D7E" w14:textId="77777777" w:rsidR="00ED4EC2" w:rsidRDefault="00652191">
      <w:pPr>
        <w:numPr>
          <w:ilvl w:val="0"/>
          <w:numId w:val="6"/>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给排水管道</w:t>
      </w:r>
      <w:proofErr w:type="gramStart"/>
      <w:r>
        <w:rPr>
          <w:rFonts w:ascii="宋体" w:hAnsi="宋体" w:cs="宋体" w:hint="eastAsia"/>
          <w:sz w:val="24"/>
        </w:rPr>
        <w:t>穿基础</w:t>
      </w:r>
      <w:proofErr w:type="gramEnd"/>
      <w:r>
        <w:rPr>
          <w:rFonts w:ascii="宋体" w:hAnsi="宋体" w:cs="宋体" w:hint="eastAsia"/>
          <w:sz w:val="24"/>
        </w:rPr>
        <w:t>或外墙,屋面时,应按设计图示位置预埋刚性防水套管,做法见 02S404。</w:t>
      </w:r>
    </w:p>
    <w:p w14:paraId="5BB8E07C" w14:textId="77777777" w:rsidR="00ED4EC2" w:rsidRDefault="00652191">
      <w:pPr>
        <w:spacing w:line="360" w:lineRule="auto"/>
        <w:jc w:val="left"/>
        <w:rPr>
          <w:rFonts w:ascii="宋体" w:hAnsi="宋体" w:cs="宋体"/>
          <w:b/>
          <w:bCs/>
          <w:sz w:val="24"/>
        </w:rPr>
      </w:pPr>
      <w:r>
        <w:rPr>
          <w:rFonts w:ascii="宋体" w:hAnsi="宋体" w:cs="宋体" w:hint="eastAsia"/>
          <w:b/>
          <w:bCs/>
          <w:sz w:val="24"/>
        </w:rPr>
        <w:t>（3）排水系统</w:t>
      </w:r>
    </w:p>
    <w:p w14:paraId="5E88DC99" w14:textId="77777777" w:rsidR="00ED4EC2" w:rsidRDefault="00652191">
      <w:pPr>
        <w:numPr>
          <w:ilvl w:val="0"/>
          <w:numId w:val="7"/>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排水立管检查口的安装高度均为距该层楼面板＋1.0m。</w:t>
      </w:r>
    </w:p>
    <w:p w14:paraId="4383B478" w14:textId="77777777" w:rsidR="00ED4EC2" w:rsidRDefault="00652191">
      <w:pPr>
        <w:numPr>
          <w:ilvl w:val="0"/>
          <w:numId w:val="7"/>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凡未注明坡度或标高的排水管道采用如下坡度。即：</w:t>
      </w:r>
    </w:p>
    <w:p w14:paraId="2EAF4619" w14:textId="77777777" w:rsidR="00ED4EC2" w:rsidRDefault="00652191">
      <w:pPr>
        <w:spacing w:line="360" w:lineRule="auto"/>
        <w:ind w:left="420" w:firstLine="420"/>
        <w:jc w:val="left"/>
        <w:rPr>
          <w:rFonts w:ascii="宋体" w:hAnsi="宋体" w:cs="宋体"/>
          <w:sz w:val="24"/>
        </w:rPr>
      </w:pPr>
      <w:r>
        <w:rPr>
          <w:rFonts w:ascii="宋体" w:hAnsi="宋体" w:cs="宋体" w:hint="eastAsia"/>
          <w:sz w:val="24"/>
        </w:rPr>
        <w:t xml:space="preserve">DN50 </w:t>
      </w:r>
      <w:proofErr w:type="spellStart"/>
      <w:r>
        <w:rPr>
          <w:rFonts w:ascii="宋体" w:hAnsi="宋体" w:cs="宋体" w:hint="eastAsia"/>
          <w:sz w:val="24"/>
        </w:rPr>
        <w:t>i</w:t>
      </w:r>
      <w:proofErr w:type="spellEnd"/>
      <w:r>
        <w:rPr>
          <w:rFonts w:ascii="宋体" w:hAnsi="宋体" w:cs="宋体" w:hint="eastAsia"/>
          <w:sz w:val="24"/>
        </w:rPr>
        <w:t xml:space="preserve">=0.035; DN75 </w:t>
      </w:r>
      <w:proofErr w:type="spellStart"/>
      <w:r>
        <w:rPr>
          <w:rFonts w:ascii="宋体" w:hAnsi="宋体" w:cs="宋体" w:hint="eastAsia"/>
          <w:sz w:val="24"/>
        </w:rPr>
        <w:t>i</w:t>
      </w:r>
      <w:proofErr w:type="spellEnd"/>
      <w:r>
        <w:rPr>
          <w:rFonts w:ascii="宋体" w:hAnsi="宋体" w:cs="宋体" w:hint="eastAsia"/>
          <w:sz w:val="24"/>
        </w:rPr>
        <w:t xml:space="preserve">=0.03; DN100 </w:t>
      </w:r>
      <w:proofErr w:type="spellStart"/>
      <w:r>
        <w:rPr>
          <w:rFonts w:ascii="宋体" w:hAnsi="宋体" w:cs="宋体" w:hint="eastAsia"/>
          <w:sz w:val="24"/>
        </w:rPr>
        <w:t>i</w:t>
      </w:r>
      <w:proofErr w:type="spellEnd"/>
      <w:r>
        <w:rPr>
          <w:rFonts w:ascii="宋体" w:hAnsi="宋体" w:cs="宋体" w:hint="eastAsia"/>
          <w:sz w:val="24"/>
        </w:rPr>
        <w:t>=0.026；</w:t>
      </w:r>
    </w:p>
    <w:p w14:paraId="1520F325" w14:textId="77777777" w:rsidR="00ED4EC2" w:rsidRDefault="00652191">
      <w:pPr>
        <w:spacing w:line="360" w:lineRule="auto"/>
        <w:ind w:left="420" w:firstLine="420"/>
        <w:jc w:val="left"/>
        <w:rPr>
          <w:rFonts w:ascii="宋体" w:hAnsi="宋体" w:cs="宋体"/>
          <w:sz w:val="24"/>
        </w:rPr>
      </w:pPr>
      <w:r>
        <w:rPr>
          <w:rFonts w:ascii="宋体" w:hAnsi="宋体" w:cs="宋体" w:hint="eastAsia"/>
          <w:sz w:val="24"/>
        </w:rPr>
        <w:t xml:space="preserve">DN125 </w:t>
      </w:r>
      <w:proofErr w:type="spellStart"/>
      <w:r>
        <w:rPr>
          <w:rFonts w:ascii="宋体" w:hAnsi="宋体" w:cs="宋体" w:hint="eastAsia"/>
          <w:sz w:val="24"/>
        </w:rPr>
        <w:t>i</w:t>
      </w:r>
      <w:proofErr w:type="spellEnd"/>
      <w:r>
        <w:rPr>
          <w:rFonts w:ascii="宋体" w:hAnsi="宋体" w:cs="宋体" w:hint="eastAsia"/>
          <w:sz w:val="24"/>
        </w:rPr>
        <w:t xml:space="preserve">=0.015; DN150 I=0.010 ; DN200 </w:t>
      </w:r>
      <w:proofErr w:type="spellStart"/>
      <w:r>
        <w:rPr>
          <w:rFonts w:ascii="宋体" w:hAnsi="宋体" w:cs="宋体" w:hint="eastAsia"/>
          <w:sz w:val="24"/>
        </w:rPr>
        <w:t>i</w:t>
      </w:r>
      <w:proofErr w:type="spellEnd"/>
      <w:r>
        <w:rPr>
          <w:rFonts w:ascii="宋体" w:hAnsi="宋体" w:cs="宋体" w:hint="eastAsia"/>
          <w:sz w:val="24"/>
        </w:rPr>
        <w:t>=0.008。</w:t>
      </w:r>
    </w:p>
    <w:p w14:paraId="2C1C7F8D" w14:textId="77777777" w:rsidR="00ED4EC2" w:rsidRDefault="00652191">
      <w:pPr>
        <w:numPr>
          <w:ilvl w:val="0"/>
          <w:numId w:val="7"/>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排水管道清扫口，当 DN＜100 时，其规格同管径相同。当 DN≥100 时，其规格均为 DN100。排水管上检查口、清扫口除图中标明者外，还应按《建筑给水排水及采暖工程施工质量验收规范》第 5.2.6 条和 5.2.7 条要求设置和安装。当采用带门三通和弯头时，此门可替代清扫口和检查口。清扫口本体/盖板/盖圈材质。</w:t>
      </w:r>
    </w:p>
    <w:p w14:paraId="5C560509" w14:textId="77777777" w:rsidR="00ED4EC2" w:rsidRDefault="00652191">
      <w:pPr>
        <w:numPr>
          <w:ilvl w:val="0"/>
          <w:numId w:val="7"/>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排水管道的横管与立管连接处，应采用 45 斜三通或斜四通和顺水三通或顺水四通。排水支管、排水立管</w:t>
      </w:r>
      <w:proofErr w:type="gramStart"/>
      <w:r>
        <w:rPr>
          <w:rFonts w:ascii="宋体" w:hAnsi="宋体" w:cs="宋体" w:hint="eastAsia"/>
          <w:sz w:val="24"/>
        </w:rPr>
        <w:t>接入横干管</w:t>
      </w:r>
      <w:proofErr w:type="gramEnd"/>
      <w:r>
        <w:rPr>
          <w:rFonts w:ascii="宋体" w:hAnsi="宋体" w:cs="宋体" w:hint="eastAsia"/>
          <w:sz w:val="24"/>
        </w:rPr>
        <w:t>时，应采用 45°斜三通接入。</w:t>
      </w:r>
    </w:p>
    <w:p w14:paraId="6B0C08AD" w14:textId="77777777" w:rsidR="00ED4EC2" w:rsidRDefault="00652191">
      <w:pPr>
        <w:numPr>
          <w:ilvl w:val="0"/>
          <w:numId w:val="7"/>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排水立管与排出管端部的连接</w:t>
      </w:r>
      <w:proofErr w:type="gramStart"/>
      <w:r>
        <w:rPr>
          <w:rFonts w:ascii="宋体" w:hAnsi="宋体" w:cs="宋体" w:hint="eastAsia"/>
          <w:sz w:val="24"/>
        </w:rPr>
        <w:t>连接</w:t>
      </w:r>
      <w:proofErr w:type="gramEnd"/>
      <w:r>
        <w:rPr>
          <w:rFonts w:ascii="宋体" w:hAnsi="宋体" w:cs="宋体" w:hint="eastAsia"/>
          <w:sz w:val="24"/>
        </w:rPr>
        <w:t>，采用两个 45 弯头或弯头半径≥4 倍管径的 90 弯头。</w:t>
      </w:r>
    </w:p>
    <w:p w14:paraId="47B5CFF4" w14:textId="77777777" w:rsidR="00ED4EC2" w:rsidRDefault="00652191">
      <w:pPr>
        <w:numPr>
          <w:ilvl w:val="0"/>
          <w:numId w:val="7"/>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凡设有地漏处，其周围的地面应不小于 0.01 的坡度坡向地漏处。地漏篦子顶面标高应低于设置处地面标高 5mm。地漏水封高度≥50mm。</w:t>
      </w:r>
      <w:proofErr w:type="gramStart"/>
      <w:r>
        <w:rPr>
          <w:rFonts w:ascii="宋体" w:hAnsi="宋体" w:cs="宋体" w:hint="eastAsia"/>
          <w:sz w:val="24"/>
        </w:rPr>
        <w:t>存水弯同卫生洁具</w:t>
      </w:r>
      <w:proofErr w:type="gramEnd"/>
      <w:r>
        <w:rPr>
          <w:rFonts w:ascii="宋体" w:hAnsi="宋体" w:cs="宋体" w:hint="eastAsia"/>
          <w:sz w:val="24"/>
        </w:rPr>
        <w:t>配套订购, 水封 h≮50mm。</w:t>
      </w:r>
    </w:p>
    <w:p w14:paraId="24F7AE44" w14:textId="77777777" w:rsidR="00ED4EC2" w:rsidRDefault="00652191">
      <w:pPr>
        <w:numPr>
          <w:ilvl w:val="0"/>
          <w:numId w:val="7"/>
        </w:numPr>
        <w:tabs>
          <w:tab w:val="left" w:pos="397"/>
        </w:tabs>
        <w:autoSpaceDE w:val="0"/>
        <w:autoSpaceDN w:val="0"/>
        <w:adjustRightInd w:val="0"/>
        <w:spacing w:line="360" w:lineRule="auto"/>
        <w:jc w:val="left"/>
        <w:rPr>
          <w:rFonts w:ascii="宋体" w:hAnsi="宋体" w:cs="宋体"/>
          <w:sz w:val="24"/>
        </w:rPr>
      </w:pPr>
      <w:proofErr w:type="gramStart"/>
      <w:r>
        <w:rPr>
          <w:rFonts w:ascii="宋体" w:hAnsi="宋体" w:cs="宋体" w:hint="eastAsia"/>
          <w:sz w:val="24"/>
        </w:rPr>
        <w:t>伸顶通气帽采用</w:t>
      </w:r>
      <w:proofErr w:type="gramEnd"/>
      <w:r>
        <w:rPr>
          <w:rFonts w:ascii="宋体" w:hAnsi="宋体" w:cs="宋体" w:hint="eastAsia"/>
          <w:sz w:val="24"/>
        </w:rPr>
        <w:t>铸铁伸顶式通气帽（蘑菇型），详见《建筑排水设备附件选用安装》</w:t>
      </w:r>
      <w:r>
        <w:rPr>
          <w:rFonts w:ascii="宋体" w:hAnsi="宋体" w:cs="宋体" w:hint="eastAsia"/>
          <w:sz w:val="24"/>
        </w:rPr>
        <w:lastRenderedPageBreak/>
        <w:t>04S301 第 74 页；</w:t>
      </w:r>
      <w:proofErr w:type="gramStart"/>
      <w:r>
        <w:rPr>
          <w:rFonts w:ascii="宋体" w:hAnsi="宋体" w:cs="宋体" w:hint="eastAsia"/>
          <w:sz w:val="24"/>
        </w:rPr>
        <w:t>伸顶通气</w:t>
      </w:r>
      <w:proofErr w:type="gramEnd"/>
      <w:r>
        <w:rPr>
          <w:rFonts w:ascii="宋体" w:hAnsi="宋体" w:cs="宋体" w:hint="eastAsia"/>
          <w:sz w:val="24"/>
        </w:rPr>
        <w:t>帽高出屋面隔热板 0.5m 且大于最大积雪厚度。上人屋面高出屋面 2m。</w:t>
      </w:r>
    </w:p>
    <w:p w14:paraId="4CE52C63" w14:textId="77777777" w:rsidR="00ED4EC2" w:rsidRDefault="00652191">
      <w:pPr>
        <w:numPr>
          <w:ilvl w:val="0"/>
          <w:numId w:val="7"/>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排水管道的连接应符合《建筑给水排水及采暖工程施工质量验收规范》。</w:t>
      </w:r>
    </w:p>
    <w:p w14:paraId="0EE4A8F6" w14:textId="77777777" w:rsidR="00ED4EC2" w:rsidRDefault="00652191">
      <w:pPr>
        <w:spacing w:line="360" w:lineRule="auto"/>
        <w:jc w:val="left"/>
        <w:rPr>
          <w:rFonts w:ascii="宋体" w:hAnsi="宋体" w:cs="宋体"/>
          <w:b/>
          <w:bCs/>
          <w:sz w:val="24"/>
        </w:rPr>
      </w:pPr>
      <w:r>
        <w:rPr>
          <w:rFonts w:ascii="宋体" w:hAnsi="宋体" w:cs="宋体" w:hint="eastAsia"/>
          <w:b/>
          <w:bCs/>
          <w:sz w:val="24"/>
        </w:rPr>
        <w:t>（4）管道敷设及机电设备安装</w:t>
      </w:r>
    </w:p>
    <w:p w14:paraId="7532946B" w14:textId="77777777" w:rsidR="00ED4EC2" w:rsidRDefault="00652191">
      <w:pPr>
        <w:numPr>
          <w:ilvl w:val="0"/>
          <w:numId w:val="8"/>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钢管,在安装时都应考虑适应管道的</w:t>
      </w:r>
      <w:proofErr w:type="gramStart"/>
      <w:r>
        <w:rPr>
          <w:rFonts w:ascii="宋体" w:hAnsi="宋体" w:cs="宋体" w:hint="eastAsia"/>
          <w:sz w:val="24"/>
        </w:rPr>
        <w:t>热涨冷缩</w:t>
      </w:r>
      <w:proofErr w:type="gramEnd"/>
      <w:r>
        <w:rPr>
          <w:rFonts w:ascii="宋体" w:hAnsi="宋体" w:cs="宋体" w:hint="eastAsia"/>
          <w:sz w:val="24"/>
        </w:rPr>
        <w:t>之需要,不管图中是否有表示都应设置波纹伸缩节。</w:t>
      </w:r>
    </w:p>
    <w:p w14:paraId="3074CFC6" w14:textId="77777777" w:rsidR="00ED4EC2" w:rsidRDefault="00652191">
      <w:pPr>
        <w:numPr>
          <w:ilvl w:val="0"/>
          <w:numId w:val="9"/>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伸缩节的压力 PN 应大于或等于管道最大工作压力。</w:t>
      </w:r>
    </w:p>
    <w:p w14:paraId="0C539EFF" w14:textId="77777777" w:rsidR="00ED4EC2" w:rsidRDefault="00652191">
      <w:pPr>
        <w:numPr>
          <w:ilvl w:val="0"/>
          <w:numId w:val="9"/>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在安装中应尽量利用管道转弯等自然补偿来代替伸缩节。</w:t>
      </w:r>
    </w:p>
    <w:p w14:paraId="7F075BB9" w14:textId="77777777" w:rsidR="00ED4EC2" w:rsidRDefault="00652191">
      <w:pPr>
        <w:numPr>
          <w:ilvl w:val="0"/>
          <w:numId w:val="9"/>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采用了伸缩节的管道,在伸缩节之间,应设置一个固定支架。其余为导向支架。</w:t>
      </w:r>
    </w:p>
    <w:p w14:paraId="5856C629" w14:textId="77777777" w:rsidR="00ED4EC2" w:rsidRDefault="00652191">
      <w:pPr>
        <w:numPr>
          <w:ilvl w:val="0"/>
          <w:numId w:val="9"/>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立管上的固定支架宜安装在伸缩</w:t>
      </w:r>
      <w:proofErr w:type="gramStart"/>
      <w:r>
        <w:rPr>
          <w:rFonts w:ascii="宋体" w:hAnsi="宋体" w:cs="宋体" w:hint="eastAsia"/>
          <w:sz w:val="24"/>
        </w:rPr>
        <w:t>节所在</w:t>
      </w:r>
      <w:proofErr w:type="gramEnd"/>
      <w:r>
        <w:rPr>
          <w:rFonts w:ascii="宋体" w:hAnsi="宋体" w:cs="宋体" w:hint="eastAsia"/>
          <w:sz w:val="24"/>
        </w:rPr>
        <w:t>层的上一层管道上。</w:t>
      </w:r>
    </w:p>
    <w:p w14:paraId="13FCF9C6" w14:textId="77777777" w:rsidR="00ED4EC2" w:rsidRDefault="00652191">
      <w:pPr>
        <w:numPr>
          <w:ilvl w:val="0"/>
          <w:numId w:val="9"/>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固定支架,导向支架（滑动支架）按 05R417、03S402 安装。</w:t>
      </w:r>
    </w:p>
    <w:p w14:paraId="6B06E377" w14:textId="77777777" w:rsidR="00ED4EC2" w:rsidRDefault="00652191">
      <w:pPr>
        <w:numPr>
          <w:ilvl w:val="0"/>
          <w:numId w:val="9"/>
        </w:numPr>
        <w:tabs>
          <w:tab w:val="clear" w:pos="0"/>
          <w:tab w:val="left" w:pos="817"/>
        </w:tabs>
        <w:autoSpaceDE w:val="0"/>
        <w:autoSpaceDN w:val="0"/>
        <w:adjustRightInd w:val="0"/>
        <w:spacing w:line="360" w:lineRule="auto"/>
        <w:jc w:val="left"/>
        <w:rPr>
          <w:rFonts w:ascii="宋体" w:hAnsi="宋体" w:cs="宋体"/>
          <w:sz w:val="24"/>
        </w:rPr>
      </w:pPr>
      <w:r>
        <w:rPr>
          <w:rFonts w:ascii="宋体" w:hAnsi="宋体" w:cs="宋体" w:hint="eastAsia"/>
          <w:sz w:val="24"/>
        </w:rPr>
        <w:t>安装可曲挠橡胶接头或金属波纹补偿器的两端管道,均应设置支墩或支架，使其不承受管道重量。</w:t>
      </w:r>
    </w:p>
    <w:p w14:paraId="02513176" w14:textId="77777777" w:rsidR="00ED4EC2" w:rsidRDefault="00652191">
      <w:pPr>
        <w:numPr>
          <w:ilvl w:val="0"/>
          <w:numId w:val="8"/>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支架设置及间距</w:t>
      </w:r>
    </w:p>
    <w:p w14:paraId="7FE33EA0" w14:textId="77777777" w:rsidR="00ED4EC2" w:rsidRDefault="00652191">
      <w:pPr>
        <w:numPr>
          <w:ilvl w:val="0"/>
          <w:numId w:val="10"/>
        </w:numPr>
        <w:tabs>
          <w:tab w:val="clear" w:pos="0"/>
          <w:tab w:val="left" w:pos="817"/>
        </w:tabs>
        <w:autoSpaceDE w:val="0"/>
        <w:autoSpaceDN w:val="0"/>
        <w:adjustRightInd w:val="0"/>
        <w:spacing w:line="360" w:lineRule="auto"/>
        <w:jc w:val="left"/>
        <w:rPr>
          <w:rFonts w:ascii="宋体" w:hAnsi="宋体" w:cs="宋体"/>
          <w:sz w:val="24"/>
          <w:lang w:val="da-DK"/>
        </w:rPr>
      </w:pPr>
      <w:r>
        <w:rPr>
          <w:rFonts w:ascii="宋体" w:hAnsi="宋体" w:cs="宋体" w:hint="eastAsia"/>
          <w:sz w:val="24"/>
          <w:lang w:val="da-DK"/>
        </w:rPr>
        <w:t>管道支吊架参考</w:t>
      </w:r>
      <w:proofErr w:type="gramStart"/>
      <w:r>
        <w:rPr>
          <w:rFonts w:ascii="宋体" w:hAnsi="宋体" w:cs="宋体" w:hint="eastAsia"/>
          <w:sz w:val="24"/>
          <w:lang w:val="da-DK"/>
        </w:rPr>
        <w:t>国标图</w:t>
      </w:r>
      <w:proofErr w:type="gramEnd"/>
      <w:r>
        <w:rPr>
          <w:rFonts w:ascii="宋体" w:hAnsi="宋体" w:cs="宋体" w:hint="eastAsia"/>
          <w:sz w:val="24"/>
          <w:lang w:val="da-DK"/>
        </w:rPr>
        <w:t xml:space="preserve"> 03S402《管道支架及吊架》安装。</w:t>
      </w:r>
    </w:p>
    <w:p w14:paraId="4BE67A43" w14:textId="77777777" w:rsidR="00ED4EC2" w:rsidRDefault="00652191">
      <w:pPr>
        <w:numPr>
          <w:ilvl w:val="0"/>
          <w:numId w:val="10"/>
        </w:numPr>
        <w:tabs>
          <w:tab w:val="clear" w:pos="0"/>
          <w:tab w:val="left" w:pos="817"/>
        </w:tabs>
        <w:autoSpaceDE w:val="0"/>
        <w:autoSpaceDN w:val="0"/>
        <w:adjustRightInd w:val="0"/>
        <w:spacing w:line="360" w:lineRule="auto"/>
        <w:jc w:val="left"/>
        <w:rPr>
          <w:rFonts w:ascii="宋体" w:hAnsi="宋体" w:cs="宋体"/>
          <w:sz w:val="24"/>
          <w:lang w:val="da-DK"/>
        </w:rPr>
      </w:pPr>
      <w:r>
        <w:rPr>
          <w:rFonts w:ascii="宋体" w:hAnsi="宋体" w:cs="宋体" w:hint="eastAsia"/>
          <w:sz w:val="24"/>
          <w:lang w:val="da-DK"/>
        </w:rPr>
        <w:t>在临近水泵,阀门和其他大型附件处,应加设支架。</w:t>
      </w:r>
    </w:p>
    <w:p w14:paraId="63ED29BD" w14:textId="77777777" w:rsidR="00ED4EC2" w:rsidRDefault="00652191">
      <w:pPr>
        <w:numPr>
          <w:ilvl w:val="0"/>
          <w:numId w:val="10"/>
        </w:numPr>
        <w:tabs>
          <w:tab w:val="clear" w:pos="0"/>
          <w:tab w:val="left" w:pos="817"/>
        </w:tabs>
        <w:autoSpaceDE w:val="0"/>
        <w:autoSpaceDN w:val="0"/>
        <w:adjustRightInd w:val="0"/>
        <w:spacing w:line="360" w:lineRule="auto"/>
        <w:jc w:val="left"/>
        <w:rPr>
          <w:rFonts w:ascii="宋体" w:hAnsi="宋体" w:cs="宋体"/>
          <w:sz w:val="24"/>
          <w:lang w:val="da-DK"/>
        </w:rPr>
      </w:pPr>
      <w:r>
        <w:rPr>
          <w:rFonts w:ascii="宋体" w:hAnsi="宋体" w:cs="宋体" w:hint="eastAsia"/>
          <w:sz w:val="24"/>
          <w:lang w:val="da-DK"/>
        </w:rPr>
        <w:t>各种金属立管每层至少设置一个支架和管卡，设于离地 1～1.5m 处。</w:t>
      </w:r>
    </w:p>
    <w:p w14:paraId="1C6729DA" w14:textId="77777777" w:rsidR="00ED4EC2" w:rsidRDefault="00652191">
      <w:pPr>
        <w:numPr>
          <w:ilvl w:val="0"/>
          <w:numId w:val="10"/>
        </w:numPr>
        <w:tabs>
          <w:tab w:val="clear" w:pos="0"/>
          <w:tab w:val="left" w:pos="817"/>
        </w:tabs>
        <w:autoSpaceDE w:val="0"/>
        <w:autoSpaceDN w:val="0"/>
        <w:adjustRightInd w:val="0"/>
        <w:spacing w:line="360" w:lineRule="auto"/>
        <w:jc w:val="left"/>
        <w:rPr>
          <w:rFonts w:ascii="宋体" w:hAnsi="宋体" w:cs="宋体"/>
          <w:sz w:val="24"/>
          <w:lang w:val="da-DK"/>
        </w:rPr>
      </w:pPr>
      <w:r>
        <w:rPr>
          <w:rFonts w:ascii="宋体" w:hAnsi="宋体" w:cs="宋体" w:hint="eastAsia"/>
          <w:sz w:val="24"/>
          <w:lang w:val="da-DK"/>
        </w:rPr>
        <w:t>钢管的管道支吊架间距详见《建筑给水排水及采暖工程施工质量验收规范》（GB50242~2017)的规定。</w:t>
      </w:r>
    </w:p>
    <w:p w14:paraId="3CBD6324" w14:textId="77777777" w:rsidR="00ED4EC2" w:rsidRDefault="00652191">
      <w:pPr>
        <w:numPr>
          <w:ilvl w:val="0"/>
          <w:numId w:val="8"/>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管道支吊架材质</w:t>
      </w:r>
    </w:p>
    <w:p w14:paraId="489138D7" w14:textId="77777777" w:rsidR="00ED4EC2" w:rsidRDefault="00652191">
      <w:pPr>
        <w:numPr>
          <w:ilvl w:val="0"/>
          <w:numId w:val="11"/>
        </w:numPr>
        <w:tabs>
          <w:tab w:val="clear" w:pos="0"/>
          <w:tab w:val="left" w:pos="840"/>
        </w:tabs>
        <w:autoSpaceDE w:val="0"/>
        <w:autoSpaceDN w:val="0"/>
        <w:adjustRightInd w:val="0"/>
        <w:spacing w:line="360" w:lineRule="auto"/>
        <w:jc w:val="left"/>
        <w:rPr>
          <w:rFonts w:ascii="宋体" w:hAnsi="宋体" w:cs="宋体"/>
          <w:sz w:val="24"/>
          <w:lang w:val="da-DK"/>
        </w:rPr>
      </w:pPr>
      <w:r>
        <w:rPr>
          <w:rFonts w:ascii="宋体" w:hAnsi="宋体" w:cs="宋体" w:hint="eastAsia"/>
          <w:sz w:val="24"/>
          <w:lang w:val="da-DK"/>
        </w:rPr>
        <w:t>屋面上所有的管道支吊架全部采用热镀锌产品。</w:t>
      </w:r>
    </w:p>
    <w:p w14:paraId="063E6501" w14:textId="77777777" w:rsidR="00ED4EC2" w:rsidRDefault="00652191">
      <w:pPr>
        <w:numPr>
          <w:ilvl w:val="0"/>
          <w:numId w:val="8"/>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排水管道伸缩节的设置</w:t>
      </w:r>
    </w:p>
    <w:p w14:paraId="22B58320" w14:textId="77777777" w:rsidR="00ED4EC2" w:rsidRDefault="00652191">
      <w:pPr>
        <w:numPr>
          <w:ilvl w:val="0"/>
          <w:numId w:val="12"/>
        </w:numPr>
        <w:tabs>
          <w:tab w:val="clear" w:pos="0"/>
          <w:tab w:val="left" w:pos="840"/>
        </w:tabs>
        <w:autoSpaceDE w:val="0"/>
        <w:autoSpaceDN w:val="0"/>
        <w:adjustRightInd w:val="0"/>
        <w:spacing w:line="360" w:lineRule="auto"/>
        <w:jc w:val="left"/>
        <w:rPr>
          <w:rFonts w:ascii="宋体" w:hAnsi="宋体" w:cs="宋体"/>
          <w:sz w:val="24"/>
          <w:lang w:val="zh-TW" w:eastAsia="zh-TW"/>
        </w:rPr>
      </w:pPr>
      <w:r>
        <w:rPr>
          <w:rFonts w:ascii="宋体" w:hAnsi="宋体" w:cs="宋体" w:hint="eastAsia"/>
          <w:sz w:val="24"/>
          <w:lang w:val="zh-TW" w:eastAsia="zh-TW"/>
        </w:rPr>
        <w:t>当层高小于等于 4m 时，立管应每层设一个伸缩节，否则应根据设计伸缩量确定。横干管设置伸缩节，一般不大于 4m 或按设计图纸中要求设置。横支管上合流配件至立管的直线管段大于 2m 时，应设伸缩节，但伸缩节间最大间距不大于 4m。</w:t>
      </w:r>
    </w:p>
    <w:p w14:paraId="2874191A" w14:textId="77777777" w:rsidR="00ED4EC2" w:rsidRDefault="00652191">
      <w:pPr>
        <w:numPr>
          <w:ilvl w:val="0"/>
          <w:numId w:val="12"/>
        </w:numPr>
        <w:tabs>
          <w:tab w:val="clear" w:pos="0"/>
          <w:tab w:val="left" w:pos="840"/>
        </w:tabs>
        <w:autoSpaceDE w:val="0"/>
        <w:autoSpaceDN w:val="0"/>
        <w:adjustRightInd w:val="0"/>
        <w:spacing w:line="360" w:lineRule="auto"/>
        <w:jc w:val="left"/>
        <w:rPr>
          <w:rFonts w:ascii="宋体" w:hAnsi="宋体" w:cs="宋体"/>
          <w:sz w:val="24"/>
          <w:lang w:val="zh-TW" w:eastAsia="zh-TW"/>
        </w:rPr>
      </w:pPr>
      <w:r>
        <w:rPr>
          <w:rFonts w:ascii="宋体" w:hAnsi="宋体" w:cs="宋体" w:hint="eastAsia"/>
          <w:sz w:val="24"/>
          <w:lang w:val="zh-TW" w:eastAsia="zh-TW"/>
        </w:rPr>
        <w:t>管道设计伸缩量当管径小于等于 110mm 时，伸缩量不大于 12mm；当管径大于等于 160mm 时，伸缩量不大于 15mm。伸缩节两端设滑动支架，伸缩节间中部设固定支架。</w:t>
      </w:r>
    </w:p>
    <w:p w14:paraId="08F3AFF3" w14:textId="77777777" w:rsidR="00ED4EC2" w:rsidRDefault="00652191">
      <w:pPr>
        <w:numPr>
          <w:ilvl w:val="0"/>
          <w:numId w:val="8"/>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管道穿屋面:所有管道穿屋面均需设置防水套管，做法详见《防水套管》。</w:t>
      </w:r>
    </w:p>
    <w:p w14:paraId="07B1A4EB" w14:textId="77777777" w:rsidR="00ED4EC2" w:rsidRDefault="00652191">
      <w:pPr>
        <w:numPr>
          <w:ilvl w:val="0"/>
          <w:numId w:val="8"/>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防火封堵</w:t>
      </w:r>
    </w:p>
    <w:p w14:paraId="45108238" w14:textId="77777777" w:rsidR="00ED4EC2" w:rsidRDefault="00652191">
      <w:pPr>
        <w:numPr>
          <w:ilvl w:val="0"/>
          <w:numId w:val="13"/>
        </w:numPr>
        <w:tabs>
          <w:tab w:val="clear" w:pos="0"/>
          <w:tab w:val="left" w:pos="840"/>
        </w:tabs>
        <w:autoSpaceDE w:val="0"/>
        <w:autoSpaceDN w:val="0"/>
        <w:adjustRightInd w:val="0"/>
        <w:spacing w:line="360" w:lineRule="auto"/>
        <w:jc w:val="left"/>
        <w:rPr>
          <w:rFonts w:ascii="宋体" w:hAnsi="宋体" w:cs="宋体"/>
          <w:sz w:val="24"/>
        </w:rPr>
      </w:pPr>
      <w:r>
        <w:rPr>
          <w:rFonts w:ascii="宋体" w:hAnsi="宋体" w:cs="宋体" w:hint="eastAsia"/>
          <w:sz w:val="24"/>
        </w:rPr>
        <w:lastRenderedPageBreak/>
        <w:t>管道穿防火墙时，应采用符合国家相关消防防火要求的材料，将空隙紧密填实。不影响墙体防火性能。</w:t>
      </w:r>
    </w:p>
    <w:p w14:paraId="256076B0" w14:textId="77777777" w:rsidR="00ED4EC2" w:rsidRDefault="00652191">
      <w:pPr>
        <w:numPr>
          <w:ilvl w:val="0"/>
          <w:numId w:val="13"/>
        </w:numPr>
        <w:tabs>
          <w:tab w:val="clear" w:pos="0"/>
          <w:tab w:val="left" w:pos="840"/>
        </w:tabs>
        <w:autoSpaceDE w:val="0"/>
        <w:autoSpaceDN w:val="0"/>
        <w:adjustRightInd w:val="0"/>
        <w:spacing w:line="360" w:lineRule="auto"/>
        <w:jc w:val="left"/>
        <w:rPr>
          <w:rFonts w:ascii="宋体" w:hAnsi="宋体" w:cs="宋体"/>
          <w:sz w:val="24"/>
        </w:rPr>
      </w:pPr>
      <w:r>
        <w:rPr>
          <w:rFonts w:ascii="宋体" w:hAnsi="宋体" w:cs="宋体" w:hint="eastAsia"/>
          <w:sz w:val="24"/>
        </w:rPr>
        <w:t>管道穿楼板处，应采用符合国家相关消防防火要求的材料，将空隙紧密填实。不影响楼板的防火性能。</w:t>
      </w:r>
    </w:p>
    <w:p w14:paraId="00B5F756" w14:textId="77777777" w:rsidR="00ED4EC2" w:rsidRDefault="00652191">
      <w:pPr>
        <w:numPr>
          <w:ilvl w:val="0"/>
          <w:numId w:val="8"/>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其他</w:t>
      </w:r>
    </w:p>
    <w:p w14:paraId="5FDE56F6" w14:textId="77777777" w:rsidR="00ED4EC2" w:rsidRDefault="00652191">
      <w:pPr>
        <w:numPr>
          <w:ilvl w:val="0"/>
          <w:numId w:val="14"/>
        </w:numPr>
        <w:tabs>
          <w:tab w:val="clear" w:pos="0"/>
          <w:tab w:val="left" w:pos="840"/>
        </w:tabs>
        <w:autoSpaceDE w:val="0"/>
        <w:autoSpaceDN w:val="0"/>
        <w:adjustRightInd w:val="0"/>
        <w:spacing w:line="360" w:lineRule="auto"/>
        <w:jc w:val="left"/>
        <w:rPr>
          <w:rFonts w:ascii="宋体" w:hAnsi="宋体" w:cs="宋体"/>
          <w:sz w:val="24"/>
        </w:rPr>
      </w:pPr>
      <w:r>
        <w:rPr>
          <w:rFonts w:ascii="宋体" w:hAnsi="宋体" w:cs="宋体" w:hint="eastAsia"/>
          <w:sz w:val="24"/>
        </w:rPr>
        <w:t>塑料管穿楼板时，必须设置套管及阻火圈。套管采用钢管，穿屋面时必</w:t>
      </w:r>
    </w:p>
    <w:p w14:paraId="6FBB0876" w14:textId="77777777" w:rsidR="00ED4EC2" w:rsidRDefault="00652191">
      <w:pPr>
        <w:numPr>
          <w:ilvl w:val="0"/>
          <w:numId w:val="14"/>
        </w:numPr>
        <w:tabs>
          <w:tab w:val="clear" w:pos="0"/>
          <w:tab w:val="left" w:pos="840"/>
        </w:tabs>
        <w:autoSpaceDE w:val="0"/>
        <w:autoSpaceDN w:val="0"/>
        <w:adjustRightInd w:val="0"/>
        <w:spacing w:line="360" w:lineRule="auto"/>
        <w:jc w:val="left"/>
        <w:rPr>
          <w:rFonts w:ascii="宋体" w:hAnsi="宋体" w:cs="宋体"/>
          <w:sz w:val="24"/>
        </w:rPr>
      </w:pPr>
      <w:r>
        <w:rPr>
          <w:rFonts w:ascii="宋体" w:hAnsi="宋体" w:cs="宋体" w:hint="eastAsia"/>
          <w:sz w:val="24"/>
        </w:rPr>
        <w:t>须采用金属套管。套管应高出地面、屋面&lt;100mm，并采取严格的防水措施。</w:t>
      </w:r>
    </w:p>
    <w:p w14:paraId="75408E26" w14:textId="77777777" w:rsidR="00ED4EC2" w:rsidRDefault="00652191">
      <w:pPr>
        <w:numPr>
          <w:ilvl w:val="0"/>
          <w:numId w:val="14"/>
        </w:numPr>
        <w:tabs>
          <w:tab w:val="clear" w:pos="0"/>
          <w:tab w:val="left" w:pos="840"/>
        </w:tabs>
        <w:autoSpaceDE w:val="0"/>
        <w:autoSpaceDN w:val="0"/>
        <w:adjustRightInd w:val="0"/>
        <w:spacing w:line="360" w:lineRule="auto"/>
        <w:jc w:val="left"/>
        <w:rPr>
          <w:rFonts w:ascii="宋体" w:hAnsi="宋体" w:cs="宋体"/>
          <w:sz w:val="24"/>
        </w:rPr>
      </w:pPr>
      <w:r>
        <w:rPr>
          <w:rFonts w:ascii="宋体" w:hAnsi="宋体" w:cs="宋体" w:hint="eastAsia"/>
          <w:sz w:val="24"/>
        </w:rPr>
        <w:t>埋地塑料管出地坪处设置护管，其高度应高出地坪 100mm。</w:t>
      </w:r>
    </w:p>
    <w:p w14:paraId="489A4E9A" w14:textId="77777777" w:rsidR="00ED4EC2" w:rsidRDefault="00652191">
      <w:pPr>
        <w:numPr>
          <w:ilvl w:val="0"/>
          <w:numId w:val="14"/>
        </w:numPr>
        <w:tabs>
          <w:tab w:val="clear" w:pos="0"/>
          <w:tab w:val="left" w:pos="840"/>
        </w:tabs>
        <w:autoSpaceDE w:val="0"/>
        <w:autoSpaceDN w:val="0"/>
        <w:adjustRightInd w:val="0"/>
        <w:spacing w:line="360" w:lineRule="auto"/>
        <w:jc w:val="left"/>
        <w:rPr>
          <w:rFonts w:ascii="宋体" w:hAnsi="宋体" w:cs="宋体"/>
          <w:sz w:val="24"/>
        </w:rPr>
      </w:pPr>
      <w:r>
        <w:rPr>
          <w:rFonts w:ascii="宋体" w:hAnsi="宋体" w:cs="宋体" w:hint="eastAsia"/>
          <w:sz w:val="24"/>
        </w:rPr>
        <w:t>包在管井和吊顶内的立管检查口和阀门处，均应设检修门，尺寸和做法详见建筑设计。给排水承包商应指定检修门位置。</w:t>
      </w:r>
    </w:p>
    <w:p w14:paraId="62C63B17" w14:textId="77777777" w:rsidR="00ED4EC2" w:rsidRDefault="00652191">
      <w:pPr>
        <w:numPr>
          <w:ilvl w:val="0"/>
          <w:numId w:val="14"/>
        </w:numPr>
        <w:tabs>
          <w:tab w:val="clear" w:pos="0"/>
          <w:tab w:val="left" w:pos="840"/>
        </w:tabs>
        <w:autoSpaceDE w:val="0"/>
        <w:autoSpaceDN w:val="0"/>
        <w:adjustRightInd w:val="0"/>
        <w:spacing w:line="360" w:lineRule="auto"/>
        <w:jc w:val="left"/>
        <w:rPr>
          <w:rFonts w:ascii="宋体" w:hAnsi="宋体" w:cs="宋体"/>
          <w:sz w:val="24"/>
        </w:rPr>
      </w:pPr>
      <w:r>
        <w:rPr>
          <w:rFonts w:ascii="宋体" w:hAnsi="宋体" w:cs="宋体" w:hint="eastAsia"/>
          <w:sz w:val="24"/>
        </w:rPr>
        <w:t>在管道安装时补充钻孔、打洞。铺设时，其钻孔位置应结合结构图纸，避开梁柱。</w:t>
      </w:r>
    </w:p>
    <w:p w14:paraId="69D5D6B1" w14:textId="77777777" w:rsidR="00ED4EC2" w:rsidRDefault="00652191">
      <w:pPr>
        <w:numPr>
          <w:ilvl w:val="0"/>
          <w:numId w:val="14"/>
        </w:numPr>
        <w:tabs>
          <w:tab w:val="clear" w:pos="0"/>
          <w:tab w:val="left" w:pos="840"/>
        </w:tabs>
        <w:autoSpaceDE w:val="0"/>
        <w:autoSpaceDN w:val="0"/>
        <w:adjustRightInd w:val="0"/>
        <w:spacing w:line="360" w:lineRule="auto"/>
        <w:jc w:val="left"/>
        <w:rPr>
          <w:rFonts w:ascii="宋体" w:hAnsi="宋体" w:cs="宋体"/>
          <w:sz w:val="24"/>
        </w:rPr>
      </w:pPr>
      <w:r>
        <w:rPr>
          <w:rFonts w:ascii="宋体" w:hAnsi="宋体" w:cs="宋体" w:hint="eastAsia"/>
          <w:sz w:val="24"/>
        </w:rPr>
        <w:t>给水及排水立管底部的立管和弯管、弯管和弯管、弯管和水平管的相互连接应加强，并需设置支墩。弯头处支撑参照国标图集《室内管道支吊架》05R417-1 第 150 页。有困难时，可设置加强的支吊架，其支撑能力应保证在使用时不因动态负荷致使产生颤动和位移。</w:t>
      </w:r>
    </w:p>
    <w:p w14:paraId="4B9A2F5F" w14:textId="77777777" w:rsidR="00ED4EC2" w:rsidRDefault="00652191">
      <w:pPr>
        <w:spacing w:line="360" w:lineRule="auto"/>
        <w:jc w:val="left"/>
        <w:rPr>
          <w:rFonts w:ascii="宋体" w:hAnsi="宋体" w:cs="宋体"/>
          <w:b/>
          <w:bCs/>
          <w:sz w:val="24"/>
        </w:rPr>
      </w:pPr>
      <w:r>
        <w:rPr>
          <w:rFonts w:ascii="宋体" w:hAnsi="宋体" w:cs="宋体" w:hint="eastAsia"/>
          <w:b/>
          <w:bCs/>
          <w:sz w:val="24"/>
        </w:rPr>
        <w:t>（5）防腐、涂色及保温</w:t>
      </w:r>
    </w:p>
    <w:p w14:paraId="75183F01" w14:textId="77777777" w:rsidR="00ED4EC2" w:rsidRDefault="00652191">
      <w:pPr>
        <w:numPr>
          <w:ilvl w:val="0"/>
          <w:numId w:val="15"/>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安装前管道、管件、管道支吊架、</w:t>
      </w:r>
      <w:proofErr w:type="gramStart"/>
      <w:r>
        <w:rPr>
          <w:rFonts w:ascii="宋体" w:hAnsi="宋体" w:cs="宋体" w:hint="eastAsia"/>
          <w:sz w:val="24"/>
        </w:rPr>
        <w:t>容器等涂底漆</w:t>
      </w:r>
      <w:proofErr w:type="gramEnd"/>
      <w:r>
        <w:rPr>
          <w:rFonts w:ascii="宋体" w:hAnsi="宋体" w:cs="宋体" w:hint="eastAsia"/>
          <w:sz w:val="24"/>
        </w:rPr>
        <w:t>前必须清除表面灰尘污垢，锈斑及焊渣等物，必须清除内部污垢和杂物。此道工序合格后方可进行刷漆作业。</w:t>
      </w:r>
    </w:p>
    <w:p w14:paraId="3E35EDFE" w14:textId="77777777" w:rsidR="00ED4EC2" w:rsidRDefault="00652191">
      <w:pPr>
        <w:numPr>
          <w:ilvl w:val="0"/>
          <w:numId w:val="15"/>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管件、管道支吊架、容器等除锈后均涂防锈漆二道，第一道防锈漆应在安装时涂好，试压合格后在涂第二道防锈底漆，明设不锈钢管不刷防锈底漆。镀锌</w:t>
      </w:r>
      <w:proofErr w:type="gramStart"/>
      <w:r>
        <w:rPr>
          <w:rFonts w:ascii="宋体" w:hAnsi="宋体" w:cs="宋体" w:hint="eastAsia"/>
          <w:sz w:val="24"/>
        </w:rPr>
        <w:t>层破坏</w:t>
      </w:r>
      <w:proofErr w:type="gramEnd"/>
      <w:r>
        <w:rPr>
          <w:rFonts w:ascii="宋体" w:hAnsi="宋体" w:cs="宋体" w:hint="eastAsia"/>
          <w:sz w:val="24"/>
        </w:rPr>
        <w:t>部分及管螺纹露出部分刷防锈底漆二道，上述管道及明装不保温管道，管件，支架等再涂面漆二道，设于管井内，管道间管道可不再刷面漆。</w:t>
      </w:r>
    </w:p>
    <w:p w14:paraId="35F80104" w14:textId="77777777" w:rsidR="00ED4EC2" w:rsidRDefault="00652191">
      <w:pPr>
        <w:numPr>
          <w:ilvl w:val="0"/>
          <w:numId w:val="15"/>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设备和管道应按《建筑给水排水及采暖工程施工质量验收规范》要求做防腐处理。</w:t>
      </w:r>
    </w:p>
    <w:p w14:paraId="064BC4D5" w14:textId="77777777" w:rsidR="00ED4EC2" w:rsidRDefault="00652191">
      <w:pPr>
        <w:numPr>
          <w:ilvl w:val="0"/>
          <w:numId w:val="15"/>
        </w:numPr>
        <w:tabs>
          <w:tab w:val="left" w:pos="397"/>
        </w:tabs>
        <w:autoSpaceDE w:val="0"/>
        <w:autoSpaceDN w:val="0"/>
        <w:adjustRightInd w:val="0"/>
        <w:spacing w:line="360" w:lineRule="auto"/>
        <w:jc w:val="left"/>
        <w:rPr>
          <w:rFonts w:ascii="宋体" w:hAnsi="宋体" w:cs="宋体"/>
          <w:sz w:val="24"/>
        </w:rPr>
      </w:pPr>
      <w:r>
        <w:rPr>
          <w:rFonts w:ascii="宋体" w:hAnsi="宋体" w:cs="宋体" w:hint="eastAsia"/>
          <w:sz w:val="24"/>
        </w:rPr>
        <w:t>有可能产生腐蚀的区域，采用热镀锌定型支吊架产品。</w:t>
      </w:r>
    </w:p>
    <w:p w14:paraId="23CAD2B5" w14:textId="77777777" w:rsidR="00ED4EC2" w:rsidRDefault="00652191">
      <w:pPr>
        <w:widowControl/>
        <w:spacing w:line="360" w:lineRule="auto"/>
        <w:jc w:val="left"/>
        <w:rPr>
          <w:rFonts w:ascii="宋体" w:hAnsi="宋体" w:cs="宋体"/>
          <w:b/>
          <w:bCs/>
          <w:color w:val="000000"/>
          <w:kern w:val="0"/>
          <w:sz w:val="24"/>
          <w:lang w:bidi="ar"/>
        </w:rPr>
      </w:pPr>
      <w:r>
        <w:rPr>
          <w:rFonts w:ascii="宋体" w:hAnsi="宋体" w:cs="宋体"/>
          <w:b/>
          <w:bCs/>
          <w:color w:val="000000"/>
          <w:kern w:val="0"/>
          <w:sz w:val="24"/>
          <w:lang w:bidi="ar"/>
        </w:rPr>
        <w:t>3</w:t>
      </w:r>
      <w:r>
        <w:rPr>
          <w:rFonts w:ascii="宋体" w:hAnsi="宋体" w:cs="宋体" w:hint="eastAsia"/>
          <w:b/>
          <w:bCs/>
          <w:color w:val="000000"/>
          <w:kern w:val="0"/>
          <w:sz w:val="24"/>
          <w:lang w:bidi="ar"/>
        </w:rPr>
        <w:t>、实验室电气系统技术要求</w:t>
      </w:r>
    </w:p>
    <w:p w14:paraId="37022D7D" w14:textId="77777777" w:rsidR="00ED4EC2" w:rsidRDefault="00652191">
      <w:pPr>
        <w:widowControl/>
        <w:spacing w:line="360" w:lineRule="auto"/>
        <w:jc w:val="left"/>
        <w:rPr>
          <w:rFonts w:ascii="宋体" w:hAnsi="宋体" w:cs="宋体"/>
          <w:color w:val="000000"/>
          <w:kern w:val="0"/>
          <w:sz w:val="24"/>
          <w:lang w:bidi="ar"/>
        </w:rPr>
      </w:pPr>
      <w:r>
        <w:rPr>
          <w:rFonts w:ascii="宋体" w:hAnsi="宋体" w:cs="宋体" w:hint="eastAsia"/>
          <w:b/>
          <w:bCs/>
          <w:sz w:val="24"/>
        </w:rPr>
        <w:t>（1）</w:t>
      </w:r>
      <w:r>
        <w:rPr>
          <w:rFonts w:ascii="宋体" w:hAnsi="宋体" w:cs="宋体" w:hint="eastAsia"/>
          <w:color w:val="000000"/>
          <w:kern w:val="0"/>
          <w:sz w:val="24"/>
          <w:lang w:bidi="ar"/>
        </w:rPr>
        <w:t xml:space="preserve">结合现场电气实际情况改造成最终用户确定的电气要求，包含电线、线管、 </w:t>
      </w:r>
    </w:p>
    <w:p w14:paraId="6997F60A" w14:textId="77777777" w:rsidR="00ED4EC2" w:rsidRDefault="00652191">
      <w:pPr>
        <w:widowControl/>
        <w:spacing w:line="360" w:lineRule="auto"/>
        <w:ind w:firstLineChars="300" w:firstLine="720"/>
        <w:jc w:val="left"/>
        <w:rPr>
          <w:rFonts w:ascii="宋体" w:hAnsi="宋体" w:cs="宋体"/>
          <w:color w:val="000000"/>
          <w:kern w:val="0"/>
          <w:sz w:val="24"/>
          <w:lang w:bidi="ar"/>
        </w:rPr>
      </w:pPr>
      <w:r>
        <w:rPr>
          <w:rFonts w:ascii="宋体" w:hAnsi="宋体" w:cs="宋体" w:hint="eastAsia"/>
          <w:color w:val="000000"/>
          <w:kern w:val="0"/>
          <w:sz w:val="24"/>
          <w:lang w:bidi="ar"/>
        </w:rPr>
        <w:t xml:space="preserve">插座、施工、辅材等； </w:t>
      </w:r>
    </w:p>
    <w:p w14:paraId="05C6D17A" w14:textId="77777777" w:rsidR="00ED4EC2" w:rsidRDefault="00652191">
      <w:pPr>
        <w:widowControl/>
        <w:spacing w:line="360" w:lineRule="auto"/>
        <w:ind w:left="723" w:hangingChars="300" w:hanging="723"/>
        <w:jc w:val="left"/>
        <w:rPr>
          <w:rFonts w:ascii="宋体" w:hAnsi="宋体" w:cs="宋体"/>
          <w:color w:val="000000"/>
          <w:kern w:val="0"/>
          <w:sz w:val="24"/>
          <w:lang w:bidi="ar"/>
        </w:rPr>
      </w:pPr>
      <w:r>
        <w:rPr>
          <w:rFonts w:ascii="宋体" w:hAnsi="宋体" w:cs="宋体" w:hint="eastAsia"/>
          <w:b/>
          <w:bCs/>
          <w:sz w:val="24"/>
        </w:rPr>
        <w:t>（2）</w:t>
      </w:r>
      <w:r>
        <w:rPr>
          <w:rFonts w:ascii="宋体" w:hAnsi="宋体" w:cs="宋体" w:hint="eastAsia"/>
          <w:color w:val="000000"/>
          <w:kern w:val="0"/>
          <w:sz w:val="24"/>
          <w:lang w:bidi="ar"/>
        </w:rPr>
        <w:t>电线电缆：电线、电缆符合相关产品的国家标准，生产厂应有主管部门颁发的生产许可证。电线、电缆应有国家认可的质量检测机构出具的检验合格报告和“3C”认证。电</w:t>
      </w:r>
      <w:r>
        <w:rPr>
          <w:rFonts w:ascii="宋体" w:hAnsi="宋体" w:cs="宋体" w:hint="eastAsia"/>
          <w:color w:val="000000"/>
          <w:kern w:val="0"/>
          <w:sz w:val="24"/>
          <w:lang w:bidi="ar"/>
        </w:rPr>
        <w:lastRenderedPageBreak/>
        <w:t>缆的截面在光照下光亮。无杂质。多次弯折后其绝缘层就不准断裂。断裂后的绝缘层，不能用手撕裂。电缆在不低于 0℃条件下敷设时，不需要预热。电缆敷设后经受的住直流耐压试验，4U 条件下 5 分钟。电缆绝缘护套机械性能应符合国家标准。电缆在安装过程中，如有损坏，必须由电缆厂家修复。电缆短路时，持续时间不小于 5 秒。电缆绝缘层质地均匀，无任何突起。电缆平滑接头不大于 2D。电缆绝缘层，无明显的刮痕，无明显的折痕。电缆在竖直敷设必须保证电缆的拉力。</w:t>
      </w:r>
      <w:proofErr w:type="gramStart"/>
      <w:r>
        <w:rPr>
          <w:rFonts w:ascii="宋体" w:hAnsi="宋体" w:cs="宋体" w:hint="eastAsia"/>
          <w:color w:val="000000"/>
          <w:kern w:val="0"/>
          <w:sz w:val="24"/>
          <w:lang w:bidi="ar"/>
        </w:rPr>
        <w:t>开关出线</w:t>
      </w:r>
      <w:proofErr w:type="gramEnd"/>
      <w:r>
        <w:rPr>
          <w:rFonts w:ascii="宋体" w:hAnsi="宋体" w:cs="宋体" w:hint="eastAsia"/>
          <w:color w:val="000000"/>
          <w:kern w:val="0"/>
          <w:sz w:val="24"/>
          <w:lang w:bidi="ar"/>
        </w:rPr>
        <w:t>均用高</w:t>
      </w:r>
      <w:proofErr w:type="gramStart"/>
      <w:r>
        <w:rPr>
          <w:rFonts w:ascii="宋体" w:hAnsi="宋体" w:cs="宋体" w:hint="eastAsia"/>
          <w:color w:val="000000"/>
          <w:kern w:val="0"/>
          <w:sz w:val="24"/>
          <w:lang w:bidi="ar"/>
        </w:rPr>
        <w:t>低压摇表测</w:t>
      </w:r>
      <w:proofErr w:type="gramEnd"/>
      <w:r>
        <w:rPr>
          <w:rFonts w:ascii="宋体" w:hAnsi="宋体" w:cs="宋体" w:hint="eastAsia"/>
          <w:color w:val="000000"/>
          <w:kern w:val="0"/>
          <w:sz w:val="24"/>
          <w:lang w:bidi="ar"/>
        </w:rPr>
        <w:t xml:space="preserve">量，绝缘数值须符合规定。 </w:t>
      </w:r>
    </w:p>
    <w:p w14:paraId="375EE1C1" w14:textId="77777777" w:rsidR="00ED4EC2" w:rsidRDefault="00652191">
      <w:pPr>
        <w:widowControl/>
        <w:spacing w:line="360" w:lineRule="auto"/>
        <w:ind w:left="723" w:hangingChars="300" w:hanging="723"/>
        <w:jc w:val="left"/>
        <w:rPr>
          <w:rFonts w:ascii="宋体" w:hAnsi="宋体" w:cs="宋体"/>
          <w:color w:val="000000"/>
          <w:kern w:val="0"/>
          <w:sz w:val="24"/>
          <w:lang w:bidi="ar"/>
        </w:rPr>
      </w:pPr>
      <w:r>
        <w:rPr>
          <w:rFonts w:ascii="宋体" w:hAnsi="宋体" w:cs="宋体" w:hint="eastAsia"/>
          <w:b/>
          <w:bCs/>
          <w:sz w:val="24"/>
        </w:rPr>
        <w:t>（3）</w:t>
      </w:r>
      <w:r>
        <w:rPr>
          <w:rFonts w:ascii="宋体" w:hAnsi="宋体" w:cs="宋体" w:hint="eastAsia"/>
          <w:color w:val="000000"/>
          <w:kern w:val="0"/>
          <w:sz w:val="24"/>
          <w:lang w:bidi="ar"/>
        </w:rPr>
        <w:t>桥架、线管：所有桥架采用有盖板的密闭形式，材质为热镀锌桥架。桥架</w:t>
      </w:r>
      <w:proofErr w:type="gramStart"/>
      <w:r>
        <w:rPr>
          <w:rFonts w:ascii="宋体" w:hAnsi="宋体" w:cs="宋体" w:hint="eastAsia"/>
          <w:color w:val="000000"/>
          <w:kern w:val="0"/>
          <w:sz w:val="24"/>
          <w:lang w:bidi="ar"/>
        </w:rPr>
        <w:t>间做好</w:t>
      </w:r>
      <w:proofErr w:type="gramEnd"/>
      <w:r>
        <w:rPr>
          <w:rFonts w:ascii="宋体" w:hAnsi="宋体" w:cs="宋体" w:hint="eastAsia"/>
          <w:color w:val="000000"/>
          <w:kern w:val="0"/>
          <w:sz w:val="24"/>
          <w:lang w:bidi="ar"/>
        </w:rPr>
        <w:t>接 地连接，严禁焊接连接。电缆桥架的接地电阻符合设计要求。电缆桥架的最大载荷、支撑间距应小于允许载荷和支撑跨距。</w:t>
      </w:r>
      <w:proofErr w:type="gramStart"/>
      <w:r>
        <w:rPr>
          <w:rFonts w:ascii="宋体" w:hAnsi="宋体" w:cs="宋体" w:hint="eastAsia"/>
          <w:color w:val="000000"/>
          <w:kern w:val="0"/>
          <w:sz w:val="24"/>
          <w:lang w:bidi="ar"/>
        </w:rPr>
        <w:t>槽架延续</w:t>
      </w:r>
      <w:proofErr w:type="gramEnd"/>
      <w:r>
        <w:rPr>
          <w:rFonts w:ascii="宋体" w:hAnsi="宋体" w:cs="宋体" w:hint="eastAsia"/>
          <w:color w:val="000000"/>
          <w:kern w:val="0"/>
          <w:sz w:val="24"/>
          <w:lang w:bidi="ar"/>
        </w:rPr>
        <w:t>连接处的间隙不得大于 10㎜。严禁将桥架直接点焊在金属结构上。电缆竖井及垂直安装的电缆桥架，其垂直度偏差、水平偏差、对角线偏差必须符合国家标准要求。盖板两端无应光滑，无毛刺或卷口现象。全封闭式桥架的终端应配用 相应断面尺寸的封堵。金属电缆桥架及其支架全长应不少于 2 处与接地（PE）或接零（PEN）干线相连接。热镀锌电缆桥架间连接板的两端</w:t>
      </w:r>
      <w:proofErr w:type="gramStart"/>
      <w:r>
        <w:rPr>
          <w:rFonts w:ascii="宋体" w:hAnsi="宋体" w:cs="宋体" w:hint="eastAsia"/>
          <w:color w:val="000000"/>
          <w:kern w:val="0"/>
          <w:sz w:val="24"/>
          <w:lang w:bidi="ar"/>
        </w:rPr>
        <w:t>不</w:t>
      </w:r>
      <w:proofErr w:type="gramEnd"/>
      <w:r>
        <w:rPr>
          <w:rFonts w:ascii="宋体" w:hAnsi="宋体" w:cs="宋体" w:hint="eastAsia"/>
          <w:color w:val="000000"/>
          <w:kern w:val="0"/>
          <w:sz w:val="24"/>
          <w:lang w:bidi="ar"/>
        </w:rPr>
        <w:t>跨接接地线，但连接板两端不少于 2 个有防松螺帽或防松垫圈的连接固定螺栓。桥架与支架间螺栓、桥架连接板螺栓固定紧固无遗漏，螺母位于桥架外侧。所有桥架中梯形框槽口应向下焊接，焊缝应平滑、饱满，不应有气孔、夹渣、虚焊、</w:t>
      </w:r>
      <w:proofErr w:type="gramStart"/>
      <w:r>
        <w:rPr>
          <w:rFonts w:ascii="宋体" w:hAnsi="宋体" w:cs="宋体" w:hint="eastAsia"/>
          <w:color w:val="000000"/>
          <w:kern w:val="0"/>
          <w:sz w:val="24"/>
          <w:lang w:bidi="ar"/>
        </w:rPr>
        <w:t>咬边等</w:t>
      </w:r>
      <w:proofErr w:type="gramEnd"/>
      <w:r>
        <w:rPr>
          <w:rFonts w:ascii="宋体" w:hAnsi="宋体" w:cs="宋体" w:hint="eastAsia"/>
          <w:color w:val="000000"/>
          <w:kern w:val="0"/>
          <w:sz w:val="24"/>
          <w:lang w:bidi="ar"/>
        </w:rPr>
        <w:t>缺陷。电缆桥架的强度应满足电缆及其附件荷重和安装维护的受力要求并考虑短暂上人的附加集中荷载 1000N。电缆桥架的承载能力，应在可能的受力荷载（包括 电缆桥架与附件自重、敷设的电缆以及安装荷载）下不得产生永久变形，且安全系数应大于1.5。</w:t>
      </w:r>
      <w:proofErr w:type="gramStart"/>
      <w:r>
        <w:rPr>
          <w:rFonts w:ascii="宋体" w:hAnsi="宋体" w:cs="宋体" w:hint="eastAsia"/>
          <w:color w:val="000000"/>
          <w:kern w:val="0"/>
          <w:sz w:val="24"/>
          <w:lang w:bidi="ar"/>
        </w:rPr>
        <w:t>托臂在</w:t>
      </w:r>
      <w:proofErr w:type="gramEnd"/>
      <w:r>
        <w:rPr>
          <w:rFonts w:ascii="宋体" w:hAnsi="宋体" w:cs="宋体" w:hint="eastAsia"/>
          <w:color w:val="000000"/>
          <w:kern w:val="0"/>
          <w:sz w:val="24"/>
          <w:lang w:bidi="ar"/>
        </w:rPr>
        <w:t xml:space="preserve">允许承载下的偏斜与臂长比值不大于 1/100。普通照明及弱电线管采用 PVC线管。 </w:t>
      </w:r>
    </w:p>
    <w:p w14:paraId="4E0777F0" w14:textId="77777777" w:rsidR="00ED4EC2" w:rsidRDefault="00652191">
      <w:pPr>
        <w:pStyle w:val="a4"/>
        <w:spacing w:line="360" w:lineRule="auto"/>
        <w:rPr>
          <w:rFonts w:ascii="宋体" w:hAnsi="宋体" w:cs="宋体"/>
          <w:color w:val="000000"/>
          <w:kern w:val="0"/>
          <w:sz w:val="24"/>
          <w:lang w:bidi="ar"/>
        </w:rPr>
      </w:pPr>
      <w:r>
        <w:rPr>
          <w:rFonts w:ascii="宋体" w:hAnsi="宋体" w:cs="宋体" w:hint="eastAsia"/>
          <w:color w:val="000000"/>
          <w:kern w:val="0"/>
          <w:sz w:val="24"/>
          <w:lang w:bidi="ar"/>
        </w:rPr>
        <w:t>（4）LED照明灯具</w:t>
      </w:r>
    </w:p>
    <w:p w14:paraId="0F910F54" w14:textId="77777777" w:rsidR="00ED4EC2" w:rsidRPr="00013392" w:rsidRDefault="00652191" w:rsidP="00013392">
      <w:pPr>
        <w:pStyle w:val="a4"/>
        <w:spacing w:line="360" w:lineRule="auto"/>
        <w:ind w:firstLineChars="300" w:firstLine="720"/>
        <w:rPr>
          <w:rFonts w:ascii="宋体" w:hAnsi="宋体"/>
          <w:sz w:val="24"/>
        </w:rPr>
      </w:pPr>
      <w:r>
        <w:rPr>
          <w:rFonts w:ascii="宋体" w:hAnsi="宋体" w:cs="宋体" w:hint="eastAsia"/>
          <w:color w:val="000000"/>
          <w:kern w:val="0"/>
          <w:sz w:val="24"/>
          <w:lang w:bidi="ar"/>
        </w:rPr>
        <w:t>▲</w:t>
      </w:r>
      <w:r>
        <w:rPr>
          <w:rFonts w:ascii="宋体" w:hAnsi="宋体" w:cs="宋体" w:hint="eastAsia"/>
          <w:sz w:val="24"/>
        </w:rPr>
        <w:t>本项目使用的LED照明灯具，需附国家强制性产品认证试验报告。</w:t>
      </w:r>
    </w:p>
    <w:p w14:paraId="4B05B486" w14:textId="77777777" w:rsidR="00ED4EC2" w:rsidRDefault="00652191">
      <w:pPr>
        <w:spacing w:line="360" w:lineRule="auto"/>
        <w:jc w:val="left"/>
        <w:outlineLvl w:val="0"/>
        <w:rPr>
          <w:rFonts w:ascii="宋体" w:hAnsi="宋体" w:cs="宋体"/>
          <w:b/>
          <w:sz w:val="24"/>
        </w:rPr>
      </w:pPr>
      <w:bookmarkStart w:id="24" w:name="_Toc16379"/>
      <w:r>
        <w:rPr>
          <w:rFonts w:ascii="宋体" w:hAnsi="宋体" w:cs="宋体" w:hint="eastAsia"/>
          <w:b/>
          <w:sz w:val="24"/>
        </w:rPr>
        <w:t>二、服务标准、期限、效率：</w:t>
      </w:r>
      <w:bookmarkEnd w:id="24"/>
      <w:r>
        <w:rPr>
          <w:rFonts w:ascii="宋体" w:hAnsi="宋体" w:cs="宋体" w:hint="eastAsia"/>
          <w:b/>
          <w:sz w:val="24"/>
        </w:rPr>
        <w:t xml:space="preserve"> </w:t>
      </w:r>
    </w:p>
    <w:p w14:paraId="34EB5C8F"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1.在质保期内，供应商应对货物出现的质量及安全问题负责处理解决并承担一切费用。 </w:t>
      </w:r>
    </w:p>
    <w:p w14:paraId="444AB8A9"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2.质保期内出现无法排除的故障，供应商需无条件更换同型号产品。 </w:t>
      </w:r>
    </w:p>
    <w:p w14:paraId="019AF5A7"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3.质保期满后，供应商继续为采购人服务，仅收取零配件成本费。 </w:t>
      </w:r>
    </w:p>
    <w:p w14:paraId="30CEBB5F"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4.因人为因素出现的故障不在免费保修范围内。 </w:t>
      </w:r>
    </w:p>
    <w:p w14:paraId="05F6EBBB"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lastRenderedPageBreak/>
        <w:t xml:space="preserve">5.如在使用过程中发生质量问题，供应商维修响应时间：2 小时以内；电话技术支持时间：12 小时以内；若需上门维修，则在：24 小时内到达现场并进行维修；不超过 2 </w:t>
      </w:r>
      <w:proofErr w:type="gramStart"/>
      <w:r>
        <w:rPr>
          <w:rFonts w:ascii="宋体" w:hAnsi="宋体" w:cs="宋体" w:hint="eastAsia"/>
          <w:color w:val="000000"/>
          <w:kern w:val="0"/>
          <w:sz w:val="24"/>
          <w:lang w:bidi="ar"/>
        </w:rPr>
        <w:t>个</w:t>
      </w:r>
      <w:proofErr w:type="gramEnd"/>
      <w:r>
        <w:rPr>
          <w:rFonts w:ascii="宋体" w:hAnsi="宋体" w:cs="宋体" w:hint="eastAsia"/>
          <w:color w:val="000000"/>
          <w:kern w:val="0"/>
          <w:sz w:val="24"/>
          <w:lang w:bidi="ar"/>
        </w:rPr>
        <w:t xml:space="preserve">工作日解决故障。 </w:t>
      </w:r>
    </w:p>
    <w:p w14:paraId="6CBE1718"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6.培训：供应商应对采购人的操作人员、维修人员免费进行培训；供应商应提供相应的培训计划； </w:t>
      </w:r>
    </w:p>
    <w:p w14:paraId="5388F814"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上述内容的实现方式、时间、地点、人数应在响应文件中详细说明。 </w:t>
      </w:r>
    </w:p>
    <w:p w14:paraId="48A1FF57" w14:textId="77777777" w:rsidR="00ED4EC2" w:rsidRDefault="00652191">
      <w:pPr>
        <w:spacing w:line="360" w:lineRule="auto"/>
        <w:jc w:val="left"/>
        <w:outlineLvl w:val="0"/>
        <w:rPr>
          <w:rFonts w:ascii="宋体" w:hAnsi="宋体" w:cs="宋体"/>
          <w:b/>
          <w:sz w:val="24"/>
        </w:rPr>
      </w:pPr>
      <w:bookmarkStart w:id="25" w:name="_Toc27963"/>
      <w:r>
        <w:rPr>
          <w:rFonts w:ascii="宋体" w:hAnsi="宋体" w:cs="宋体" w:hint="eastAsia"/>
          <w:b/>
          <w:sz w:val="24"/>
        </w:rPr>
        <w:t>三、其他技术、服务要求：</w:t>
      </w:r>
      <w:bookmarkEnd w:id="25"/>
      <w:r>
        <w:rPr>
          <w:rFonts w:ascii="宋体" w:hAnsi="宋体" w:cs="宋体" w:hint="eastAsia"/>
          <w:b/>
          <w:sz w:val="24"/>
        </w:rPr>
        <w:t xml:space="preserve"> </w:t>
      </w:r>
    </w:p>
    <w:p w14:paraId="09CD91EA"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1.供应商应按招标文件规定的货物性能、技术要求、质量标准向采购人提供未经使用的全新产品，符合国家法律规定和技术规格、质量标准的出厂原装合格产品。 </w:t>
      </w:r>
    </w:p>
    <w:p w14:paraId="2E63614D"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2.技术支持：供应商应及时免费提供合同货物软件的升级，免费提供合同货物新功能和应用的资料。 </w:t>
      </w:r>
    </w:p>
    <w:p w14:paraId="35988FA7"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3.安装调试： </w:t>
      </w:r>
    </w:p>
    <w:p w14:paraId="38CBDADA"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3.1 安装地点：采购人指定地点； </w:t>
      </w:r>
    </w:p>
    <w:p w14:paraId="7F97A739"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3.2 安装完成时间：接到采购人通知后在规定时间内完成安装和调试，如在规定的时间内由于供应商的原因不能完成安装和调试，供应商应承担由此给采购人造成的损失； </w:t>
      </w:r>
    </w:p>
    <w:p w14:paraId="77F7213A"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3.3 如供应商委托国内代理（或其他机构）负责安装或配合安装应在签约时指明，但供应商仍要对合同货物及其安装质量负全部责任； </w:t>
      </w:r>
    </w:p>
    <w:p w14:paraId="5EC2A115"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3.4 安装标准：符合我国国家有关技术规范要求和技术标准，所有的软件和硬件必须保证同时安装到位； </w:t>
      </w:r>
    </w:p>
    <w:p w14:paraId="6BAA9BEF"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3.5 供应商免费提供合同货物的安装服务； </w:t>
      </w:r>
    </w:p>
    <w:p w14:paraId="0B2D22F4"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3.6 供应商在响应文件中应提供安装调试计划、对安装场地和环境的要求。 </w:t>
      </w:r>
    </w:p>
    <w:p w14:paraId="5DA29952"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4.供应商应提供质保期满后主要零部件报价单、质保期满后维护费、软件升级及其相关服务内容； </w:t>
      </w:r>
    </w:p>
    <w:p w14:paraId="41E0BED9"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5.供货时提供有关的全套技术文件。 </w:t>
      </w:r>
    </w:p>
    <w:p w14:paraId="66065F6D"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6.供应商应保证所提供的货物或其中任何一部分均不会侵犯第三方的知识产权。 </w:t>
      </w:r>
    </w:p>
    <w:p w14:paraId="1D87B536"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7.项目实施过程中造成的人员伤亡及财产损失，由供应商自行承担。 </w:t>
      </w:r>
    </w:p>
    <w:p w14:paraId="7A3F9F92" w14:textId="77777777" w:rsidR="00ED4EC2" w:rsidRDefault="00652191">
      <w:pPr>
        <w:spacing w:line="360" w:lineRule="auto"/>
        <w:jc w:val="left"/>
        <w:outlineLvl w:val="0"/>
        <w:rPr>
          <w:rFonts w:ascii="宋体" w:hAnsi="宋体" w:cs="宋体"/>
          <w:b/>
          <w:sz w:val="24"/>
        </w:rPr>
      </w:pPr>
      <w:bookmarkStart w:id="26" w:name="_Toc27938"/>
      <w:r>
        <w:rPr>
          <w:rFonts w:ascii="宋体" w:hAnsi="宋体" w:cs="宋体" w:hint="eastAsia"/>
          <w:b/>
          <w:sz w:val="24"/>
        </w:rPr>
        <w:t>四、验收标准：</w:t>
      </w:r>
      <w:bookmarkEnd w:id="26"/>
      <w:r>
        <w:rPr>
          <w:rFonts w:ascii="宋体" w:hAnsi="宋体" w:cs="宋体" w:hint="eastAsia"/>
          <w:b/>
          <w:sz w:val="24"/>
        </w:rPr>
        <w:t xml:space="preserve"> </w:t>
      </w:r>
    </w:p>
    <w:p w14:paraId="75D9A4C3"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1.验收由采购人负责实施； </w:t>
      </w:r>
    </w:p>
    <w:p w14:paraId="3992CF71"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2.验收依据： </w:t>
      </w:r>
    </w:p>
    <w:p w14:paraId="502CEC9B"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2.1 合同、招标文件、响应文件； </w:t>
      </w:r>
    </w:p>
    <w:p w14:paraId="667DC5E1"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lastRenderedPageBreak/>
        <w:t xml:space="preserve">2.2 供应商提供的技术规格、经采购人认可的合同货物的有效检验文件； </w:t>
      </w:r>
    </w:p>
    <w:p w14:paraId="021D4533"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2.3 供应商响应文件中提供的经采购人认可的合同货物的验收标准（符合中国有关的国家、地方、行业标准）和检测办法及相应检测手段。 </w:t>
      </w:r>
    </w:p>
    <w:p w14:paraId="37F45DB1"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3.供应商应派员在所供货物到采购人处时进行到货验收，有需要时能联系产品制造商到场共同验收，若发现任何损坏及质量问题，供应商负责妥善处理直至采购人满意，由此产生的费用由供应商承担。 </w:t>
      </w:r>
    </w:p>
    <w:p w14:paraId="34BB1091"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4.验收合格的条件： </w:t>
      </w:r>
    </w:p>
    <w:p w14:paraId="07775D2D"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4.1 所供货物符合产品标准和</w:t>
      </w:r>
      <w:proofErr w:type="gramStart"/>
      <w:r>
        <w:rPr>
          <w:rFonts w:ascii="宋体" w:hAnsi="宋体" w:cs="宋体" w:hint="eastAsia"/>
          <w:color w:val="000000"/>
          <w:kern w:val="0"/>
          <w:sz w:val="24"/>
          <w:lang w:bidi="ar"/>
        </w:rPr>
        <w:t>及</w:t>
      </w:r>
      <w:proofErr w:type="gramEnd"/>
      <w:r>
        <w:rPr>
          <w:rFonts w:ascii="宋体" w:hAnsi="宋体" w:cs="宋体" w:hint="eastAsia"/>
          <w:color w:val="000000"/>
          <w:kern w:val="0"/>
          <w:sz w:val="24"/>
          <w:lang w:bidi="ar"/>
        </w:rPr>
        <w:t xml:space="preserve">合同的要求； </w:t>
      </w:r>
    </w:p>
    <w:p w14:paraId="093E3A4D"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4.2 在进行测试和验收过程中发现的问题已被解决并得到采购人的认可； </w:t>
      </w:r>
    </w:p>
    <w:p w14:paraId="334F633B"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4.3 合同中规定的所有货物和材料均已交付； </w:t>
      </w:r>
    </w:p>
    <w:p w14:paraId="079E9E50"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4.4 所供货物已通过使用单位组织的验收； </w:t>
      </w:r>
    </w:p>
    <w:p w14:paraId="6B2C084D"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4.5 所有相关的技术文件及资料均已提交并得到接受。 </w:t>
      </w:r>
    </w:p>
    <w:p w14:paraId="13475661" w14:textId="77777777" w:rsidR="00ED4EC2" w:rsidRDefault="00652191">
      <w:pPr>
        <w:widowControl/>
        <w:spacing w:line="360" w:lineRule="auto"/>
        <w:jc w:val="left"/>
        <w:rPr>
          <w:rFonts w:ascii="宋体" w:hAnsi="宋体" w:cs="宋体"/>
          <w:color w:val="000000"/>
          <w:kern w:val="0"/>
          <w:sz w:val="24"/>
          <w:lang w:bidi="ar"/>
        </w:rPr>
      </w:pPr>
      <w:r>
        <w:rPr>
          <w:rFonts w:ascii="宋体" w:hAnsi="宋体" w:cs="宋体" w:hint="eastAsia"/>
          <w:color w:val="000000"/>
          <w:kern w:val="0"/>
          <w:sz w:val="24"/>
          <w:lang w:bidi="ar"/>
        </w:rPr>
        <w:t xml:space="preserve">5. 验收结果要求出具书面验收报告。 </w:t>
      </w:r>
    </w:p>
    <w:p w14:paraId="32C98A00" w14:textId="77777777" w:rsidR="00ED4EC2" w:rsidRDefault="00652191">
      <w:pPr>
        <w:pStyle w:val="a0"/>
        <w:spacing w:after="0" w:line="360" w:lineRule="auto"/>
        <w:ind w:firstLineChars="0" w:firstLine="0"/>
        <w:outlineLvl w:val="0"/>
        <w:rPr>
          <w:rFonts w:ascii="宋体" w:hAnsi="宋体" w:cs="宋体"/>
          <w:b/>
          <w:color w:val="000000" w:themeColor="text1"/>
          <w:sz w:val="24"/>
          <w:lang w:bidi="ar"/>
        </w:rPr>
      </w:pPr>
      <w:bookmarkStart w:id="27" w:name="_Toc2916"/>
      <w:r>
        <w:rPr>
          <w:rFonts w:ascii="宋体" w:hAnsi="宋体" w:cs="宋体" w:hint="eastAsia"/>
          <w:b/>
          <w:color w:val="000000" w:themeColor="text1"/>
          <w:sz w:val="24"/>
          <w:lang w:bidi="ar"/>
        </w:rPr>
        <w:t>五、现场勘查要求：</w:t>
      </w:r>
      <w:bookmarkEnd w:id="27"/>
    </w:p>
    <w:p w14:paraId="78BFF5C4"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w:t>
      </w:r>
      <w:proofErr w:type="gramStart"/>
      <w:r>
        <w:rPr>
          <w:rFonts w:ascii="宋体" w:hAnsi="宋体" w:cs="宋体" w:hint="eastAsia"/>
          <w:color w:val="000000" w:themeColor="text1"/>
          <w:sz w:val="24"/>
        </w:rPr>
        <w:t>鉴于本</w:t>
      </w:r>
      <w:proofErr w:type="gramEnd"/>
      <w:r>
        <w:rPr>
          <w:rFonts w:ascii="宋体" w:hAnsi="宋体" w:cs="宋体" w:hint="eastAsia"/>
          <w:color w:val="000000" w:themeColor="text1"/>
          <w:sz w:val="24"/>
        </w:rPr>
        <w:t>项目须根据项目实施场地做定制化设计及实施方案，拟参加投标的供应商</w:t>
      </w:r>
      <w:r w:rsidR="00A417A9">
        <w:rPr>
          <w:rFonts w:ascii="宋体" w:hAnsi="宋体" w:cs="宋体" w:hint="eastAsia"/>
          <w:color w:val="000000" w:themeColor="text1"/>
          <w:sz w:val="24"/>
        </w:rPr>
        <w:t>可</w:t>
      </w:r>
      <w:r>
        <w:rPr>
          <w:rFonts w:ascii="宋体" w:hAnsi="宋体" w:cs="宋体" w:hint="eastAsia"/>
          <w:color w:val="000000" w:themeColor="text1"/>
          <w:sz w:val="24"/>
        </w:rPr>
        <w:t xml:space="preserve">实地勘察，明确本项目安装需求(供应商须持法人授权委托书、本人身份证参加现场勘察）； </w:t>
      </w:r>
    </w:p>
    <w:p w14:paraId="77446340"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b/>
          <w:color w:val="000000" w:themeColor="text1"/>
          <w:sz w:val="24"/>
        </w:rPr>
        <w:t>供应商通过预约自行安排现场勘察；</w:t>
      </w:r>
    </w:p>
    <w:p w14:paraId="15A0829E"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3.供应商踏勘现场发生的费用自理；</w:t>
      </w:r>
    </w:p>
    <w:p w14:paraId="49BF9E52"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4.除采购人的原因外，供应商自行负责在踏勘现场中所发生的人员伤亡和财产损失；</w:t>
      </w:r>
    </w:p>
    <w:p w14:paraId="57298F1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5.采购人在踏勘现场中介绍的工程场地和相关的周边环境情况，供应商在编制投标文件时参考，采购人不对供应商据此</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的判断和决策负责</w:t>
      </w:r>
      <w:r>
        <w:rPr>
          <w:rFonts w:ascii="宋体" w:hAnsi="宋体" w:cs="宋体" w:hint="eastAsia"/>
          <w:color w:val="000000" w:themeColor="text1"/>
          <w:sz w:val="24"/>
          <w:lang w:bidi="ar"/>
        </w:rPr>
        <w:t>。</w:t>
      </w:r>
    </w:p>
    <w:p w14:paraId="70638DB7" w14:textId="77777777" w:rsidR="00ED4EC2" w:rsidRDefault="00652191">
      <w:pPr>
        <w:spacing w:line="360" w:lineRule="auto"/>
        <w:jc w:val="left"/>
        <w:outlineLvl w:val="0"/>
        <w:rPr>
          <w:rFonts w:ascii="宋体" w:hAnsi="宋体" w:cs="宋体"/>
          <w:b/>
          <w:sz w:val="24"/>
        </w:rPr>
      </w:pPr>
      <w:bookmarkStart w:id="28" w:name="_Toc30700"/>
      <w:r>
        <w:rPr>
          <w:rFonts w:ascii="宋体" w:hAnsi="宋体" w:cs="宋体" w:hint="eastAsia"/>
          <w:b/>
          <w:sz w:val="24"/>
        </w:rPr>
        <w:t>六、其它要求：</w:t>
      </w:r>
      <w:bookmarkEnd w:id="28"/>
      <w:r>
        <w:rPr>
          <w:rFonts w:ascii="宋体" w:hAnsi="宋体" w:cs="宋体" w:hint="eastAsia"/>
          <w:b/>
          <w:sz w:val="24"/>
        </w:rPr>
        <w:t xml:space="preserve"> </w:t>
      </w:r>
    </w:p>
    <w:p w14:paraId="3640AB4E" w14:textId="77777777" w:rsidR="00ED4EC2" w:rsidRDefault="00652191">
      <w:pPr>
        <w:spacing w:line="360" w:lineRule="auto"/>
        <w:jc w:val="left"/>
        <w:rPr>
          <w:rFonts w:ascii="宋体" w:hAnsi="宋体" w:cs="宋体"/>
          <w:sz w:val="24"/>
        </w:rPr>
      </w:pPr>
      <w:r>
        <w:rPr>
          <w:rFonts w:ascii="宋体" w:hAnsi="宋体" w:cs="宋体" w:hint="eastAsia"/>
          <w:color w:val="000000"/>
          <w:kern w:val="0"/>
          <w:sz w:val="24"/>
          <w:lang w:bidi="ar"/>
        </w:rPr>
        <w:t xml:space="preserve">1.投标人一旦参加投标,就意味着已接受招标文件的所有条款及要求,并受其约束； </w:t>
      </w:r>
    </w:p>
    <w:p w14:paraId="69F892B2"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2.中标供应</w:t>
      </w:r>
      <w:proofErr w:type="gramStart"/>
      <w:r>
        <w:rPr>
          <w:rFonts w:ascii="宋体" w:hAnsi="宋体" w:cs="宋体" w:hint="eastAsia"/>
          <w:color w:val="000000"/>
          <w:kern w:val="0"/>
          <w:sz w:val="24"/>
          <w:lang w:bidi="ar"/>
        </w:rPr>
        <w:t>商相关</w:t>
      </w:r>
      <w:proofErr w:type="gramEnd"/>
      <w:r>
        <w:rPr>
          <w:rFonts w:ascii="宋体" w:hAnsi="宋体" w:cs="宋体" w:hint="eastAsia"/>
          <w:color w:val="000000"/>
          <w:kern w:val="0"/>
          <w:sz w:val="24"/>
          <w:lang w:bidi="ar"/>
        </w:rPr>
        <w:t xml:space="preserve">人员在进入学校及安装现场后，应遵守国家相关法律法规和学校管理规定，做好安全防护措施，注意安全文明施工，施工范围内的一切安全责任由中标供应商负责承担； </w:t>
      </w:r>
    </w:p>
    <w:p w14:paraId="00209BD2"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3.投标产品必须为全新原装产品，中标供应商所提供的产品、资料等要满足中华人民共和国的相应标准。项目采购的设备质量问题达不到采购人使用需求的，采购人有权要求中标供应商更换设备； </w:t>
      </w:r>
    </w:p>
    <w:p w14:paraId="7E068301"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lastRenderedPageBreak/>
        <w:t xml:space="preserve">4.中标(成交)人在签订合同前,需提供投标产品要求内的检测报告原件核查技术参数,核查完成后方可签订合同。不提供或提供参数不符,视为放弃中标资格,采购人将保留追究其相关责任的权利； </w:t>
      </w:r>
    </w:p>
    <w:p w14:paraId="5ADCB4A6" w14:textId="77777777" w:rsidR="00ED4EC2" w:rsidRDefault="00652191">
      <w:pPr>
        <w:widowControl/>
        <w:spacing w:line="360" w:lineRule="auto"/>
        <w:jc w:val="left"/>
        <w:rPr>
          <w:rFonts w:ascii="宋体" w:hAnsi="宋体" w:cs="宋体"/>
          <w:sz w:val="24"/>
        </w:rPr>
      </w:pPr>
      <w:r>
        <w:rPr>
          <w:rFonts w:ascii="宋体" w:hAnsi="宋体" w:cs="宋体" w:hint="eastAsia"/>
          <w:color w:val="000000"/>
          <w:kern w:val="0"/>
          <w:sz w:val="24"/>
          <w:lang w:bidi="ar"/>
        </w:rPr>
        <w:t xml:space="preserve">5.中标人提供的产品及服务不满足招标文件要求导致验收不合格的,采购人有权解除合同并追究中标人的法律责任； </w:t>
      </w:r>
    </w:p>
    <w:p w14:paraId="600B331F" w14:textId="77777777" w:rsidR="00ED4EC2" w:rsidRDefault="00652191">
      <w:pPr>
        <w:spacing w:line="360" w:lineRule="auto"/>
        <w:jc w:val="left"/>
        <w:rPr>
          <w:rFonts w:ascii="宋体" w:hAnsi="宋体" w:cs="宋体"/>
          <w:sz w:val="24"/>
        </w:rPr>
      </w:pPr>
      <w:r>
        <w:rPr>
          <w:rFonts w:ascii="宋体" w:hAnsi="宋体" w:cs="宋体" w:hint="eastAsia"/>
          <w:color w:val="000000"/>
          <w:kern w:val="0"/>
          <w:sz w:val="24"/>
          <w:lang w:bidi="ar"/>
        </w:rPr>
        <w:t>6.投标人根据招标人的需求、现场勘察的情况,设计项目实施方案,编制相关图纸。</w:t>
      </w:r>
    </w:p>
    <w:p w14:paraId="28B51EE7" w14:textId="77777777" w:rsidR="00ED4EC2" w:rsidRDefault="00652191">
      <w:pPr>
        <w:pStyle w:val="aff0"/>
        <w:spacing w:line="360" w:lineRule="auto"/>
        <w:ind w:firstLine="480"/>
        <w:rPr>
          <w:rFonts w:ascii="宋体" w:hAnsi="宋体" w:cs="宋体"/>
          <w:color w:val="000000" w:themeColor="text1"/>
          <w:sz w:val="24"/>
        </w:rPr>
      </w:pPr>
      <w:r>
        <w:rPr>
          <w:rFonts w:ascii="宋体" w:hAnsi="宋体" w:cs="宋体" w:hint="eastAsia"/>
          <w:color w:val="000000" w:themeColor="text1"/>
          <w:sz w:val="24"/>
        </w:rPr>
        <w:br w:type="page"/>
      </w:r>
    </w:p>
    <w:p w14:paraId="476F5A4F" w14:textId="77777777" w:rsidR="00ED4EC2" w:rsidRDefault="00652191">
      <w:pPr>
        <w:pStyle w:val="1"/>
        <w:ind w:firstLineChars="450" w:firstLine="1988"/>
        <w:rPr>
          <w:rFonts w:ascii="宋体" w:hAnsi="宋体" w:cs="宋体"/>
          <w:color w:val="000000" w:themeColor="text1"/>
          <w:sz w:val="24"/>
        </w:rPr>
      </w:pPr>
      <w:bookmarkStart w:id="29" w:name="_Toc14558"/>
      <w:r>
        <w:rPr>
          <w:rFonts w:ascii="宋体" w:hAnsi="宋体" w:cs="宋体" w:hint="eastAsia"/>
          <w:color w:val="000000" w:themeColor="text1"/>
        </w:rPr>
        <w:lastRenderedPageBreak/>
        <w:t>第五部分  合同主要条款</w:t>
      </w:r>
      <w:bookmarkEnd w:id="29"/>
    </w:p>
    <w:p w14:paraId="15E8731A"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1、交货期（安装完成）</w:t>
      </w:r>
    </w:p>
    <w:p w14:paraId="11945D3A" w14:textId="77777777" w:rsidR="00ED4EC2" w:rsidRDefault="00234980">
      <w:pPr>
        <w:spacing w:line="360" w:lineRule="auto"/>
        <w:ind w:firstLineChars="200" w:firstLine="482"/>
        <w:rPr>
          <w:rFonts w:ascii="宋体" w:hAnsi="宋体" w:cs="宋体"/>
          <w:b/>
          <w:color w:val="000000" w:themeColor="text1"/>
          <w:sz w:val="24"/>
        </w:rPr>
      </w:pPr>
      <w:r w:rsidRPr="00234980">
        <w:rPr>
          <w:rFonts w:ascii="宋体" w:hAnsi="宋体" w:cs="宋体" w:hint="eastAsia"/>
          <w:b/>
          <w:color w:val="000000" w:themeColor="text1"/>
          <w:sz w:val="24"/>
        </w:rPr>
        <w:t>合同签订后60天内</w:t>
      </w:r>
      <w:r w:rsidR="00652191">
        <w:rPr>
          <w:rFonts w:ascii="宋体" w:hAnsi="宋体" w:cs="宋体" w:hint="eastAsia"/>
          <w:b/>
          <w:color w:val="000000" w:themeColor="text1"/>
          <w:sz w:val="24"/>
        </w:rPr>
        <w:t>完成。</w:t>
      </w:r>
    </w:p>
    <w:p w14:paraId="03C93711"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2、交货地点</w:t>
      </w:r>
    </w:p>
    <w:p w14:paraId="5952351B" w14:textId="77777777" w:rsidR="00ED4EC2" w:rsidRDefault="00652191">
      <w:pPr>
        <w:spacing w:line="360" w:lineRule="auto"/>
        <w:ind w:firstLineChars="200" w:firstLine="482"/>
        <w:rPr>
          <w:rFonts w:asciiTheme="minorEastAsia" w:eastAsiaTheme="minorEastAsia" w:hAnsiTheme="minorEastAsia" w:cs="宋体"/>
          <w:color w:val="000000" w:themeColor="text1"/>
          <w:sz w:val="24"/>
        </w:rPr>
      </w:pPr>
      <w:r>
        <w:rPr>
          <w:rFonts w:ascii="宋体" w:hAnsi="宋体" w:cs="宋体" w:hint="eastAsia"/>
          <w:b/>
          <w:color w:val="000000" w:themeColor="text1"/>
          <w:sz w:val="24"/>
        </w:rPr>
        <w:t>南通大学指定地点。</w:t>
      </w:r>
    </w:p>
    <w:p w14:paraId="41CC33E9"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3、付款方式</w:t>
      </w:r>
    </w:p>
    <w:p w14:paraId="51F04916" w14:textId="77777777" w:rsidR="00ED4EC2" w:rsidRDefault="00652191">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用户收到货物并验收合格后，凭卖方开具的增值税专用发票支付合同总金额的</w:t>
      </w:r>
      <w:r>
        <w:rPr>
          <w:color w:val="000000" w:themeColor="text1"/>
          <w:sz w:val="24"/>
        </w:rPr>
        <w:t>65</w:t>
      </w:r>
      <w:r>
        <w:rPr>
          <w:rFonts w:hint="eastAsia"/>
          <w:color w:val="000000" w:themeColor="text1"/>
          <w:sz w:val="24"/>
        </w:rPr>
        <w:t>％，试用</w:t>
      </w:r>
      <w:r>
        <w:rPr>
          <w:color w:val="000000" w:themeColor="text1"/>
          <w:sz w:val="24"/>
        </w:rPr>
        <w:t>3</w:t>
      </w:r>
      <w:r>
        <w:rPr>
          <w:rFonts w:hint="eastAsia"/>
          <w:color w:val="000000" w:themeColor="text1"/>
          <w:sz w:val="24"/>
        </w:rPr>
        <w:t>个月后无任何质量问题支付合同金额的</w:t>
      </w:r>
      <w:r>
        <w:rPr>
          <w:rFonts w:hint="eastAsia"/>
          <w:color w:val="000000" w:themeColor="text1"/>
          <w:sz w:val="24"/>
        </w:rPr>
        <w:t>35%</w:t>
      </w:r>
      <w:r>
        <w:rPr>
          <w:rFonts w:hint="eastAsia"/>
          <w:color w:val="000000" w:themeColor="text1"/>
          <w:sz w:val="24"/>
        </w:rPr>
        <w:t>。</w:t>
      </w:r>
    </w:p>
    <w:p w14:paraId="0A30A9DC" w14:textId="77777777" w:rsidR="00ED4EC2" w:rsidRDefault="00652191">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4、保修期及售后服务</w:t>
      </w:r>
    </w:p>
    <w:p w14:paraId="07F120BC"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（1）验收合格后整机免费保修</w:t>
      </w:r>
      <w:r>
        <w:rPr>
          <w:rFonts w:ascii="宋体" w:hAnsi="宋体" w:cs="宋体" w:hint="eastAsia"/>
          <w:color w:val="000000" w:themeColor="text1"/>
          <w:sz w:val="24"/>
          <w:u w:val="single"/>
        </w:rPr>
        <w:t xml:space="preserve">  叁 </w:t>
      </w:r>
      <w:r>
        <w:rPr>
          <w:rFonts w:ascii="宋体" w:hAnsi="宋体" w:cs="宋体" w:hint="eastAsia"/>
          <w:color w:val="000000" w:themeColor="text1"/>
          <w:sz w:val="24"/>
        </w:rPr>
        <w:t>年。保修期自愿延长不限；</w:t>
      </w:r>
    </w:p>
    <w:p w14:paraId="48818E8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（2）保修期内，因货物质量问题导致的各种故障的技术服务及维修所产生的一切费用由卖方负责承担；</w:t>
      </w:r>
    </w:p>
    <w:p w14:paraId="2D45E720"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6DC089CB" w14:textId="77777777" w:rsidR="00ED4EC2" w:rsidRDefault="00652191">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（4）售后服务承诺书中承诺的其他条款。</w:t>
      </w:r>
    </w:p>
    <w:p w14:paraId="0E73226A" w14:textId="77777777" w:rsidR="00ED4EC2" w:rsidRDefault="00652191">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5、安装、调试及验收要求</w:t>
      </w:r>
    </w:p>
    <w:p w14:paraId="71FC051C"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（1）卖方应在买方的配合下，负责对货物的现场安装调试及指导和服务；</w:t>
      </w:r>
    </w:p>
    <w:p w14:paraId="6C5D03BF"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（2）货物到达买方指定地点后，卖方应在收到买方通知后</w:t>
      </w:r>
      <w:r>
        <w:rPr>
          <w:rFonts w:ascii="宋体" w:hAnsi="宋体" w:cs="宋体" w:hint="eastAsia"/>
          <w:b/>
          <w:color w:val="000000" w:themeColor="text1"/>
          <w:sz w:val="24"/>
        </w:rPr>
        <w:t>一周内</w:t>
      </w:r>
      <w:r>
        <w:rPr>
          <w:rFonts w:ascii="宋体" w:hAnsi="宋体" w:cs="宋体" w:hint="eastAsia"/>
          <w:color w:val="000000" w:themeColor="text1"/>
          <w:sz w:val="24"/>
        </w:rPr>
        <w:t>派遣合格的技术人员前往买方进行安装调试，并在30天内完成货物的安装、调试工作；</w:t>
      </w:r>
    </w:p>
    <w:p w14:paraId="4765AAE6"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（3）验收测试所需要的材料、设备和测试样品等均由卖方负责提供；</w:t>
      </w:r>
    </w:p>
    <w:p w14:paraId="225A24C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741BD5B"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300A4ECF" w14:textId="77777777" w:rsidR="00ED4EC2" w:rsidRDefault="00652191">
      <w:pPr>
        <w:spacing w:line="360" w:lineRule="auto"/>
        <w:ind w:firstLineChars="200" w:firstLine="480"/>
        <w:rPr>
          <w:rFonts w:ascii="宋体" w:hAnsi="宋体" w:cs="宋体"/>
          <w:b/>
          <w:i/>
          <w:color w:val="000000" w:themeColor="text1"/>
          <w:sz w:val="24"/>
        </w:rPr>
      </w:pPr>
      <w:r>
        <w:rPr>
          <w:rFonts w:ascii="宋体" w:hAnsi="宋体" w:cs="宋体" w:hint="eastAsia"/>
          <w:color w:val="000000" w:themeColor="text1"/>
          <w:sz w:val="24"/>
        </w:rPr>
        <w:t>（6）卖方人员在买方安装调试期间所产生一切费用由卖方承担。</w:t>
      </w:r>
      <w:r>
        <w:rPr>
          <w:rFonts w:ascii="宋体" w:hAnsi="宋体" w:cs="宋体" w:hint="eastAsia"/>
          <w:b/>
          <w:i/>
          <w:color w:val="000000" w:themeColor="text1"/>
          <w:sz w:val="24"/>
        </w:rPr>
        <w:t xml:space="preserve"> </w:t>
      </w:r>
    </w:p>
    <w:p w14:paraId="167E33B1" w14:textId="77777777" w:rsidR="00ED4EC2" w:rsidRDefault="00652191">
      <w:pPr>
        <w:pStyle w:val="1"/>
        <w:ind w:firstLineChars="600" w:firstLine="2650"/>
        <w:rPr>
          <w:rFonts w:ascii="宋体" w:hAnsi="宋体" w:cs="宋体"/>
          <w:color w:val="000000" w:themeColor="text1"/>
        </w:rPr>
      </w:pPr>
      <w:bookmarkStart w:id="30" w:name="_Toc3352"/>
      <w:r>
        <w:rPr>
          <w:rFonts w:ascii="宋体" w:hAnsi="宋体" w:cs="宋体" w:hint="eastAsia"/>
          <w:color w:val="000000" w:themeColor="text1"/>
        </w:rPr>
        <w:lastRenderedPageBreak/>
        <w:t>第六部分  附 件</w:t>
      </w:r>
      <w:bookmarkEnd w:id="30"/>
    </w:p>
    <w:p w14:paraId="0291D4A3" w14:textId="77777777" w:rsidR="00ED4EC2" w:rsidRDefault="00652191">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附件1：投标承诺函</w:t>
      </w:r>
    </w:p>
    <w:p w14:paraId="2F9721B2" w14:textId="77777777" w:rsidR="00ED4EC2" w:rsidRDefault="00652191">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附件2：</w:t>
      </w:r>
      <w:r>
        <w:rPr>
          <w:rFonts w:ascii="宋体" w:hAnsi="宋体" w:cs="宋体" w:hint="eastAsia"/>
          <w:color w:val="000000" w:themeColor="text1"/>
          <w:sz w:val="24"/>
        </w:rPr>
        <w:t>投标货物配置清单</w:t>
      </w:r>
    </w:p>
    <w:p w14:paraId="53F47126" w14:textId="77777777" w:rsidR="00ED4EC2" w:rsidRDefault="00652191">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附件3：技术规格响应/偏</w:t>
      </w:r>
      <w:r>
        <w:rPr>
          <w:rFonts w:ascii="宋体" w:hAnsi="宋体" w:cs="宋体" w:hint="eastAsia"/>
          <w:color w:val="000000" w:themeColor="text1"/>
          <w:sz w:val="24"/>
        </w:rPr>
        <w:t>离表</w:t>
      </w:r>
    </w:p>
    <w:p w14:paraId="63A59439" w14:textId="77777777" w:rsidR="00ED4EC2" w:rsidRDefault="00652191">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附件4：</w:t>
      </w:r>
      <w:r>
        <w:rPr>
          <w:rFonts w:ascii="宋体" w:hAnsi="宋体" w:cs="宋体" w:hint="eastAsia"/>
          <w:color w:val="000000" w:themeColor="text1"/>
          <w:sz w:val="24"/>
        </w:rPr>
        <w:t>商务条款响应</w:t>
      </w:r>
      <w:r>
        <w:rPr>
          <w:rFonts w:ascii="宋体" w:hAnsi="宋体" w:cs="宋体" w:hint="eastAsia"/>
          <w:color w:val="000000" w:themeColor="text1"/>
          <w:spacing w:val="4"/>
          <w:sz w:val="24"/>
        </w:rPr>
        <w:t>/</w:t>
      </w:r>
      <w:r>
        <w:rPr>
          <w:rFonts w:ascii="宋体" w:hAnsi="宋体" w:cs="宋体" w:hint="eastAsia"/>
          <w:color w:val="000000" w:themeColor="text1"/>
          <w:sz w:val="24"/>
        </w:rPr>
        <w:t>偏离表</w:t>
      </w:r>
    </w:p>
    <w:p w14:paraId="62342B3E" w14:textId="77777777" w:rsidR="00ED4EC2" w:rsidRDefault="00652191">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附件5：</w:t>
      </w:r>
      <w:r>
        <w:rPr>
          <w:rFonts w:ascii="宋体" w:hAnsi="宋体" w:cs="宋体" w:hint="eastAsia"/>
          <w:color w:val="000000" w:themeColor="text1"/>
          <w:sz w:val="24"/>
        </w:rPr>
        <w:t>法定代表人资格证明</w:t>
      </w:r>
    </w:p>
    <w:p w14:paraId="066BCFE1" w14:textId="77777777" w:rsidR="00ED4EC2" w:rsidRDefault="00652191">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附件6：</w:t>
      </w:r>
      <w:r>
        <w:rPr>
          <w:rFonts w:ascii="宋体" w:hAnsi="宋体" w:cs="宋体" w:hint="eastAsia"/>
          <w:color w:val="000000" w:themeColor="text1"/>
          <w:sz w:val="24"/>
        </w:rPr>
        <w:t>法定代表人委托书</w:t>
      </w:r>
    </w:p>
    <w:p w14:paraId="7112A2DB" w14:textId="77777777" w:rsidR="00ED4EC2" w:rsidRDefault="00652191">
      <w:pPr>
        <w:spacing w:line="360" w:lineRule="auto"/>
        <w:jc w:val="left"/>
        <w:rPr>
          <w:rFonts w:ascii="宋体" w:hAnsi="宋体" w:cs="宋体"/>
          <w:color w:val="000000" w:themeColor="text1"/>
          <w:sz w:val="24"/>
        </w:rPr>
      </w:pPr>
      <w:r>
        <w:rPr>
          <w:rFonts w:ascii="宋体" w:hAnsi="宋体" w:cs="宋体" w:hint="eastAsia"/>
          <w:color w:val="000000" w:themeColor="text1"/>
          <w:sz w:val="24"/>
        </w:rPr>
        <w:t>附件7：无重大违法记录声明</w:t>
      </w:r>
    </w:p>
    <w:p w14:paraId="72FEADA2" w14:textId="77777777" w:rsidR="00ED4EC2" w:rsidRDefault="00652191">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附件8：诚信承诺书</w:t>
      </w:r>
    </w:p>
    <w:p w14:paraId="2F580648" w14:textId="77777777" w:rsidR="00ED4EC2" w:rsidRDefault="00652191">
      <w:pPr>
        <w:spacing w:line="360" w:lineRule="auto"/>
        <w:rPr>
          <w:rFonts w:ascii="宋体" w:hAnsi="宋体" w:cs="宋体"/>
          <w:color w:val="000000" w:themeColor="text1"/>
          <w:spacing w:val="4"/>
          <w:sz w:val="24"/>
        </w:rPr>
      </w:pPr>
      <w:r>
        <w:rPr>
          <w:rFonts w:ascii="宋体" w:hAnsi="宋体" w:cs="宋体"/>
          <w:color w:val="000000" w:themeColor="text1"/>
          <w:spacing w:val="4"/>
          <w:sz w:val="24"/>
        </w:rPr>
        <w:t>附件9</w:t>
      </w:r>
      <w:r>
        <w:rPr>
          <w:rFonts w:ascii="宋体" w:hAnsi="宋体" w:cs="宋体" w:hint="eastAsia"/>
          <w:color w:val="000000" w:themeColor="text1"/>
          <w:spacing w:val="4"/>
          <w:sz w:val="24"/>
        </w:rPr>
        <w:t>：现场踏勘确认函</w:t>
      </w:r>
    </w:p>
    <w:p w14:paraId="5EF5B752" w14:textId="77777777" w:rsidR="00ED4EC2" w:rsidRDefault="00652191">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color w:val="000000" w:themeColor="text1"/>
          <w:spacing w:val="4"/>
          <w:sz w:val="24"/>
        </w:rPr>
        <w:t>10</w:t>
      </w:r>
      <w:r>
        <w:rPr>
          <w:rFonts w:ascii="宋体" w:hAnsi="宋体" w:cs="宋体" w:hint="eastAsia"/>
          <w:color w:val="000000" w:themeColor="text1"/>
          <w:spacing w:val="4"/>
          <w:sz w:val="24"/>
        </w:rPr>
        <w:t>：采购项目验收单（投标时无需提供）</w:t>
      </w:r>
    </w:p>
    <w:p w14:paraId="1386A35A" w14:textId="77777777" w:rsidR="00ED4EC2" w:rsidRDefault="00652191">
      <w:pPr>
        <w:pStyle w:val="a0"/>
        <w:ind w:firstLineChars="0" w:firstLine="0"/>
        <w:rPr>
          <w:rFonts w:ascii="宋体" w:hAnsi="宋体" w:cs="宋体"/>
          <w:color w:val="000000" w:themeColor="text1"/>
          <w:spacing w:val="4"/>
          <w:sz w:val="24"/>
        </w:rPr>
      </w:pPr>
      <w:r>
        <w:rPr>
          <w:rFonts w:ascii="宋体" w:hAnsi="宋体" w:cs="宋体" w:hint="eastAsia"/>
          <w:color w:val="000000" w:themeColor="text1"/>
          <w:spacing w:val="4"/>
          <w:sz w:val="24"/>
        </w:rPr>
        <w:t>附件11：</w:t>
      </w:r>
      <w:r w:rsidR="002D6CC6">
        <w:rPr>
          <w:rFonts w:ascii="宋体" w:hAnsi="宋体" w:cs="宋体" w:hint="eastAsia"/>
          <w:color w:val="000000" w:themeColor="text1"/>
          <w:spacing w:val="4"/>
          <w:sz w:val="24"/>
        </w:rPr>
        <w:t>采购</w:t>
      </w:r>
      <w:r>
        <w:rPr>
          <w:rFonts w:ascii="宋体" w:hAnsi="宋体" w:cs="宋体" w:hint="eastAsia"/>
          <w:color w:val="000000" w:themeColor="text1"/>
          <w:spacing w:val="4"/>
          <w:sz w:val="24"/>
        </w:rPr>
        <w:t>清单</w:t>
      </w:r>
    </w:p>
    <w:p w14:paraId="2F357004" w14:textId="77777777" w:rsidR="00ED4EC2" w:rsidRDefault="00652191">
      <w:pPr>
        <w:pStyle w:val="a0"/>
        <w:ind w:firstLineChars="0" w:firstLine="0"/>
        <w:rPr>
          <w:rFonts w:ascii="宋体" w:hAnsi="宋体" w:cs="宋体"/>
          <w:color w:val="000000" w:themeColor="text1"/>
          <w:spacing w:val="4"/>
          <w:sz w:val="24"/>
        </w:rPr>
      </w:pPr>
      <w:r>
        <w:rPr>
          <w:rFonts w:ascii="宋体" w:hAnsi="宋体" w:cs="宋体" w:hint="eastAsia"/>
          <w:color w:val="000000" w:themeColor="text1"/>
          <w:spacing w:val="4"/>
          <w:sz w:val="24"/>
        </w:rPr>
        <w:t>附件12：图纸</w:t>
      </w:r>
    </w:p>
    <w:p w14:paraId="30170566" w14:textId="77777777" w:rsidR="00ED4EC2" w:rsidRDefault="00652191">
      <w:pPr>
        <w:widowControl/>
        <w:jc w:val="left"/>
        <w:rPr>
          <w:rFonts w:ascii="宋体" w:hAnsi="宋体" w:cs="宋体"/>
          <w:color w:val="000000" w:themeColor="text1"/>
          <w:sz w:val="24"/>
        </w:rPr>
      </w:pPr>
      <w:r>
        <w:rPr>
          <w:rFonts w:ascii="宋体" w:hAnsi="宋体" w:cs="宋体" w:hint="eastAsia"/>
          <w:color w:val="000000" w:themeColor="text1"/>
          <w:sz w:val="24"/>
        </w:rPr>
        <w:br w:type="page"/>
      </w:r>
    </w:p>
    <w:p w14:paraId="7E36D984" w14:textId="77777777" w:rsidR="00ED4EC2" w:rsidRDefault="00652191">
      <w:pPr>
        <w:pStyle w:val="2"/>
        <w:rPr>
          <w:rFonts w:ascii="宋体" w:hAnsi="宋体" w:cs="宋体"/>
          <w:b w:val="0"/>
          <w:color w:val="000000" w:themeColor="text1"/>
          <w:sz w:val="21"/>
          <w:szCs w:val="21"/>
        </w:rPr>
      </w:pPr>
      <w:bookmarkStart w:id="31" w:name="_Toc57291288"/>
      <w:bookmarkStart w:id="32" w:name="_Toc2859"/>
      <w:r>
        <w:rPr>
          <w:rFonts w:ascii="宋体" w:hAnsi="宋体" w:cs="宋体" w:hint="eastAsia"/>
          <w:b w:val="0"/>
          <w:color w:val="000000" w:themeColor="text1"/>
          <w:sz w:val="21"/>
          <w:szCs w:val="21"/>
        </w:rPr>
        <w:lastRenderedPageBreak/>
        <w:t>附件1：投标承诺函</w:t>
      </w:r>
      <w:bookmarkEnd w:id="31"/>
      <w:bookmarkEnd w:id="32"/>
    </w:p>
    <w:p w14:paraId="19439763" w14:textId="77777777" w:rsidR="00ED4EC2" w:rsidRDefault="00652191">
      <w:pPr>
        <w:jc w:val="center"/>
        <w:rPr>
          <w:rFonts w:ascii="宋体" w:hAnsi="宋体" w:cs="宋体"/>
          <w:color w:val="000000" w:themeColor="text1"/>
        </w:rPr>
      </w:pPr>
      <w:r>
        <w:rPr>
          <w:rFonts w:ascii="宋体" w:hAnsi="宋体" w:cs="宋体" w:hint="eastAsia"/>
          <w:b/>
          <w:bCs/>
          <w:color w:val="000000" w:themeColor="text1"/>
          <w:sz w:val="44"/>
        </w:rPr>
        <w:t>投 标 承 诺 函</w:t>
      </w:r>
    </w:p>
    <w:p w14:paraId="5113834F" w14:textId="77777777" w:rsidR="00ED4EC2" w:rsidRDefault="00ED4EC2">
      <w:pPr>
        <w:spacing w:line="360" w:lineRule="auto"/>
        <w:rPr>
          <w:rFonts w:ascii="宋体" w:hAnsi="宋体" w:cs="宋体"/>
          <w:color w:val="000000" w:themeColor="text1"/>
          <w:sz w:val="24"/>
        </w:rPr>
      </w:pPr>
    </w:p>
    <w:p w14:paraId="74A15F70" w14:textId="77777777" w:rsidR="00ED4EC2" w:rsidRDefault="00652191">
      <w:pPr>
        <w:spacing w:line="360" w:lineRule="auto"/>
        <w:rPr>
          <w:rFonts w:ascii="宋体" w:hAnsi="宋体" w:cs="宋体"/>
          <w:color w:val="000000" w:themeColor="text1"/>
          <w:sz w:val="24"/>
        </w:rPr>
      </w:pPr>
      <w:r>
        <w:rPr>
          <w:rFonts w:ascii="宋体" w:hAnsi="宋体" w:cs="宋体" w:hint="eastAsia"/>
          <w:color w:val="000000" w:themeColor="text1"/>
          <w:sz w:val="24"/>
        </w:rPr>
        <w:t>南通大学招投标管理办公室：</w:t>
      </w:r>
    </w:p>
    <w:p w14:paraId="6DD7418C" w14:textId="77777777" w:rsidR="00ED4EC2" w:rsidRDefault="00652191">
      <w:pPr>
        <w:spacing w:line="360" w:lineRule="auto"/>
        <w:ind w:left="1" w:firstLineChars="235" w:firstLine="564"/>
        <w:rPr>
          <w:rFonts w:ascii="宋体" w:hAnsi="宋体" w:cs="宋体"/>
          <w:color w:val="000000" w:themeColor="text1"/>
          <w:sz w:val="24"/>
        </w:rPr>
      </w:pPr>
      <w:r>
        <w:rPr>
          <w:rFonts w:ascii="宋体" w:hAnsi="宋体" w:cs="宋体" w:hint="eastAsia"/>
          <w:color w:val="000000" w:themeColor="text1"/>
          <w:sz w:val="24"/>
        </w:rPr>
        <w:t>我方经仔细阅读研究</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项目招标文件（项目编号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），已完全了解招标文件中的所有条款及要求，决定参加投标，同时</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如下承诺：</w:t>
      </w:r>
    </w:p>
    <w:p w14:paraId="75FA8D6B"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1、我方</w:t>
      </w:r>
      <w:proofErr w:type="gramStart"/>
      <w:r>
        <w:rPr>
          <w:rFonts w:ascii="宋体" w:hAnsi="宋体" w:cs="宋体" w:hint="eastAsia"/>
          <w:color w:val="000000" w:themeColor="text1"/>
          <w:sz w:val="24"/>
        </w:rPr>
        <w:t>愿针对</w:t>
      </w:r>
      <w:proofErr w:type="gramEnd"/>
      <w:r>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281041ED"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2、我方在参加本招标项目前三年内在生产经营活动中没有重大违法记录。</w:t>
      </w:r>
    </w:p>
    <w:p w14:paraId="12BDE4E9"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3、我方与本招标项目及其相关人员之间均不存在可能影响招标公正性的任何利害关系。</w:t>
      </w:r>
    </w:p>
    <w:p w14:paraId="1A0380E2" w14:textId="77777777" w:rsidR="00ED4EC2" w:rsidRDefault="00652191">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Pr>
          <w:rFonts w:ascii="宋体" w:hAnsi="宋体" w:cs="宋体" w:hint="eastAsia"/>
          <w:color w:val="000000" w:themeColor="text1"/>
          <w:sz w:val="24"/>
        </w:rPr>
        <w:t>4、愿按招标文件</w:t>
      </w:r>
      <w:r>
        <w:rPr>
          <w:rFonts w:ascii="宋体" w:hAnsi="宋体" w:cs="宋体" w:hint="eastAsia"/>
          <w:bCs/>
          <w:color w:val="000000" w:themeColor="text1"/>
          <w:sz w:val="24"/>
        </w:rPr>
        <w:t>的一切要求（包括付款方式），提供本项目的报价。</w:t>
      </w:r>
    </w:p>
    <w:p w14:paraId="13742776"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5、接受招标文件的所有条款、条件和</w:t>
      </w:r>
      <w:r>
        <w:rPr>
          <w:rFonts w:ascii="宋体" w:hAnsi="宋体" w:cs="宋体" w:hint="eastAsia"/>
          <w:bCs/>
          <w:color w:val="000000" w:themeColor="text1"/>
          <w:sz w:val="24"/>
        </w:rPr>
        <w:t>规定</w:t>
      </w:r>
      <w:r>
        <w:rPr>
          <w:rFonts w:ascii="宋体" w:hAnsi="宋体" w:cs="宋体" w:hint="eastAsia"/>
          <w:color w:val="000000" w:themeColor="text1"/>
          <w:sz w:val="24"/>
        </w:rPr>
        <w:t>，</w:t>
      </w:r>
      <w:r>
        <w:rPr>
          <w:rFonts w:ascii="宋体" w:hAnsi="宋体" w:cs="宋体" w:hint="eastAsia"/>
          <w:bCs/>
          <w:color w:val="000000" w:themeColor="text1"/>
          <w:sz w:val="24"/>
        </w:rPr>
        <w:t>放弃对招标文件提出质疑的权利。</w:t>
      </w:r>
    </w:p>
    <w:p w14:paraId="6A1A86AC"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6、同意按照招标文件的要求提供所有资料、数据或信息。</w:t>
      </w:r>
    </w:p>
    <w:p w14:paraId="16AD662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w:t>
      </w:r>
      <w:r>
        <w:rPr>
          <w:rFonts w:ascii="宋体" w:hAnsi="宋体" w:cs="宋体" w:hint="eastAsia"/>
          <w:bCs/>
          <w:color w:val="000000" w:themeColor="text1"/>
          <w:sz w:val="24"/>
        </w:rPr>
        <w:t>认可</w:t>
      </w:r>
      <w:r>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1534AEB4"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8、我方如中标，将保证遵守招标文件对投标人的所有要求和规定，履行自己在投标文件（</w:t>
      </w:r>
      <w:proofErr w:type="gramStart"/>
      <w:r>
        <w:rPr>
          <w:rFonts w:ascii="宋体" w:hAnsi="宋体" w:cs="宋体" w:hint="eastAsia"/>
          <w:color w:val="000000" w:themeColor="text1"/>
          <w:sz w:val="24"/>
        </w:rPr>
        <w:t>含修改</w:t>
      </w:r>
      <w:proofErr w:type="gramEnd"/>
      <w:r>
        <w:rPr>
          <w:rFonts w:ascii="宋体" w:hAnsi="宋体" w:cs="宋体" w:hint="eastAsia"/>
          <w:color w:val="000000" w:themeColor="text1"/>
          <w:sz w:val="24"/>
        </w:rPr>
        <w:t>书）中承诺的全部责任和义务。</w:t>
      </w:r>
    </w:p>
    <w:p w14:paraId="211EDC46"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9、本投标文件的有效期为投标截止日后90天内，如我方中标，有效期将延至合同有效期终止日为止。</w:t>
      </w:r>
    </w:p>
    <w:p w14:paraId="37F53BB4"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10、与本次招投标有关的事宜请按以下信息联系。</w:t>
      </w:r>
    </w:p>
    <w:p w14:paraId="56002CCD" w14:textId="77777777" w:rsidR="00ED4EC2" w:rsidRDefault="00ED4EC2">
      <w:pPr>
        <w:spacing w:line="360" w:lineRule="auto"/>
        <w:ind w:firstLineChars="200" w:firstLine="480"/>
        <w:rPr>
          <w:rFonts w:ascii="宋体" w:hAnsi="宋体" w:cs="宋体"/>
          <w:color w:val="000000" w:themeColor="text1"/>
          <w:sz w:val="24"/>
        </w:rPr>
      </w:pPr>
    </w:p>
    <w:p w14:paraId="5FC38817"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投标人名称：</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（公章）法定代表人或被授权代表（签字或签章）：</w:t>
      </w:r>
      <w:r>
        <w:rPr>
          <w:rFonts w:ascii="宋体" w:hAnsi="宋体" w:cs="宋体" w:hint="eastAsia"/>
          <w:color w:val="000000" w:themeColor="text1"/>
          <w:sz w:val="24"/>
          <w:u w:val="single"/>
        </w:rPr>
        <w:t xml:space="preserve">        </w:t>
      </w:r>
    </w:p>
    <w:p w14:paraId="6B48CF77" w14:textId="77777777" w:rsidR="00ED4EC2" w:rsidRDefault="00652191">
      <w:pPr>
        <w:spacing w:line="360" w:lineRule="auto"/>
        <w:ind w:firstLineChars="200" w:firstLine="480"/>
        <w:rPr>
          <w:rFonts w:ascii="宋体" w:hAnsi="宋体" w:cs="宋体"/>
          <w:color w:val="000000" w:themeColor="text1"/>
          <w:sz w:val="24"/>
          <w:u w:val="single"/>
        </w:rPr>
      </w:pPr>
      <w:r>
        <w:rPr>
          <w:rFonts w:ascii="宋体" w:hAnsi="宋体" w:cs="宋体" w:hint="eastAsia"/>
          <w:color w:val="000000" w:themeColor="text1"/>
          <w:sz w:val="24"/>
        </w:rPr>
        <w:t>手机：</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日   期：</w:t>
      </w:r>
      <w:r>
        <w:rPr>
          <w:rFonts w:ascii="宋体" w:hAnsi="宋体" w:cs="宋体" w:hint="eastAsia"/>
          <w:color w:val="000000" w:themeColor="text1"/>
          <w:sz w:val="24"/>
          <w:u w:val="single"/>
        </w:rPr>
        <w:t xml:space="preserve">                       </w:t>
      </w:r>
    </w:p>
    <w:p w14:paraId="634C04C2" w14:textId="77777777" w:rsidR="00ED4EC2" w:rsidRDefault="0065219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地    址：</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邮政编码：</w:t>
      </w:r>
      <w:r>
        <w:rPr>
          <w:rFonts w:ascii="宋体" w:hAnsi="宋体" w:cs="宋体" w:hint="eastAsia"/>
          <w:color w:val="000000" w:themeColor="text1"/>
          <w:sz w:val="24"/>
          <w:u w:val="single"/>
        </w:rPr>
        <w:t xml:space="preserve">                      </w:t>
      </w:r>
    </w:p>
    <w:p w14:paraId="765F827B" w14:textId="77777777" w:rsidR="00ED4EC2" w:rsidRDefault="00652191">
      <w:pPr>
        <w:spacing w:line="360" w:lineRule="auto"/>
        <w:ind w:firstLineChars="200" w:firstLine="480"/>
        <w:rPr>
          <w:rFonts w:ascii="宋体" w:hAnsi="宋体" w:cs="宋体"/>
          <w:color w:val="000000" w:themeColor="text1"/>
          <w:sz w:val="24"/>
          <w:u w:val="single"/>
        </w:rPr>
        <w:sectPr w:rsidR="00ED4EC2">
          <w:pgSz w:w="11906" w:h="16838"/>
          <w:pgMar w:top="1440" w:right="1077" w:bottom="1440" w:left="1077" w:header="851" w:footer="992" w:gutter="0"/>
          <w:cols w:space="425"/>
          <w:docGrid w:linePitch="312"/>
        </w:sectPr>
      </w:pPr>
      <w:r>
        <w:rPr>
          <w:rFonts w:ascii="宋体" w:hAnsi="宋体" w:cs="宋体" w:hint="eastAsia"/>
          <w:color w:val="000000" w:themeColor="text1"/>
          <w:sz w:val="24"/>
        </w:rPr>
        <w:t>电    话：</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Email： </w:t>
      </w:r>
      <w:r>
        <w:rPr>
          <w:rFonts w:ascii="宋体" w:hAnsi="宋体" w:cs="宋体" w:hint="eastAsia"/>
          <w:color w:val="000000" w:themeColor="text1"/>
          <w:sz w:val="24"/>
          <w:u w:val="single"/>
        </w:rPr>
        <w:t xml:space="preserve">                    </w:t>
      </w:r>
    </w:p>
    <w:p w14:paraId="491D9A20" w14:textId="77777777" w:rsidR="00ED4EC2" w:rsidRDefault="00ED4EC2">
      <w:pPr>
        <w:spacing w:line="360" w:lineRule="auto"/>
        <w:rPr>
          <w:rFonts w:ascii="宋体" w:hAnsi="宋体" w:cs="宋体"/>
          <w:color w:val="000000" w:themeColor="text1"/>
          <w:sz w:val="24"/>
        </w:rPr>
      </w:pPr>
    </w:p>
    <w:p w14:paraId="0FAE97C4" w14:textId="77777777" w:rsidR="00ED4EC2" w:rsidRDefault="00652191">
      <w:pPr>
        <w:pStyle w:val="2"/>
        <w:rPr>
          <w:rFonts w:ascii="宋体" w:hAnsi="宋体" w:cs="宋体"/>
          <w:b w:val="0"/>
          <w:color w:val="000000" w:themeColor="text1"/>
          <w:sz w:val="21"/>
          <w:szCs w:val="21"/>
        </w:rPr>
      </w:pPr>
      <w:bookmarkStart w:id="33" w:name="_Toc8411"/>
      <w:r>
        <w:rPr>
          <w:rFonts w:ascii="宋体" w:hAnsi="宋体" w:cs="宋体" w:hint="eastAsia"/>
          <w:b w:val="0"/>
          <w:color w:val="000000" w:themeColor="text1"/>
          <w:sz w:val="21"/>
          <w:szCs w:val="21"/>
        </w:rPr>
        <w:t>附件2：投标货物配置清单</w:t>
      </w:r>
      <w:bookmarkEnd w:id="33"/>
    </w:p>
    <w:p w14:paraId="38010163" w14:textId="77777777" w:rsidR="00ED4EC2" w:rsidRDefault="00652191">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投标货物配置清单</w:t>
      </w:r>
    </w:p>
    <w:p w14:paraId="199EFBDF" w14:textId="77777777" w:rsidR="00ED4EC2" w:rsidRDefault="00ED4EC2">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ED4EC2" w14:paraId="7E317F27" w14:textId="77777777">
        <w:trPr>
          <w:trHeight w:val="624"/>
          <w:jc w:val="center"/>
        </w:trPr>
        <w:tc>
          <w:tcPr>
            <w:tcW w:w="1526" w:type="dxa"/>
            <w:gridSpan w:val="2"/>
            <w:vAlign w:val="center"/>
          </w:tcPr>
          <w:p w14:paraId="033169BD" w14:textId="77777777" w:rsidR="00ED4EC2" w:rsidRDefault="00652191">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项目名称</w:t>
            </w:r>
          </w:p>
        </w:tc>
        <w:tc>
          <w:tcPr>
            <w:tcW w:w="6364" w:type="dxa"/>
            <w:gridSpan w:val="6"/>
            <w:vAlign w:val="center"/>
          </w:tcPr>
          <w:p w14:paraId="19B23554" w14:textId="77777777" w:rsidR="00ED4EC2" w:rsidRDefault="00ED4EC2">
            <w:pPr>
              <w:spacing w:line="360" w:lineRule="auto"/>
              <w:jc w:val="center"/>
              <w:rPr>
                <w:rFonts w:ascii="宋体" w:hAnsi="宋体" w:cs="宋体"/>
                <w:b/>
                <w:color w:val="000000" w:themeColor="text1"/>
                <w:szCs w:val="21"/>
              </w:rPr>
            </w:pPr>
          </w:p>
        </w:tc>
        <w:tc>
          <w:tcPr>
            <w:tcW w:w="1659" w:type="dxa"/>
            <w:vAlign w:val="center"/>
          </w:tcPr>
          <w:p w14:paraId="64B49DCC" w14:textId="77777777" w:rsidR="00ED4EC2" w:rsidRDefault="00652191">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项目编号</w:t>
            </w:r>
          </w:p>
        </w:tc>
        <w:tc>
          <w:tcPr>
            <w:tcW w:w="4625" w:type="dxa"/>
            <w:gridSpan w:val="2"/>
            <w:vAlign w:val="center"/>
          </w:tcPr>
          <w:p w14:paraId="00169A7E" w14:textId="77777777" w:rsidR="00ED4EC2" w:rsidRDefault="00ED4EC2">
            <w:pPr>
              <w:spacing w:line="360" w:lineRule="auto"/>
              <w:jc w:val="center"/>
              <w:rPr>
                <w:rFonts w:ascii="宋体" w:hAnsi="宋体" w:cs="宋体"/>
                <w:b/>
                <w:color w:val="000000" w:themeColor="text1"/>
                <w:szCs w:val="21"/>
              </w:rPr>
            </w:pPr>
          </w:p>
        </w:tc>
      </w:tr>
      <w:tr w:rsidR="00ED4EC2" w14:paraId="3BA028BF" w14:textId="77777777">
        <w:trPr>
          <w:trHeight w:val="624"/>
          <w:jc w:val="center"/>
        </w:trPr>
        <w:tc>
          <w:tcPr>
            <w:tcW w:w="900" w:type="dxa"/>
            <w:vAlign w:val="center"/>
          </w:tcPr>
          <w:p w14:paraId="4BE801E4" w14:textId="77777777" w:rsidR="00ED4EC2" w:rsidRDefault="00652191">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序号</w:t>
            </w:r>
          </w:p>
        </w:tc>
        <w:tc>
          <w:tcPr>
            <w:tcW w:w="2894" w:type="dxa"/>
            <w:gridSpan w:val="3"/>
            <w:vAlign w:val="center"/>
          </w:tcPr>
          <w:p w14:paraId="1E9D5FB9" w14:textId="77777777" w:rsidR="00ED4EC2" w:rsidRDefault="00652191">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货物（部件、配件等）名称</w:t>
            </w:r>
          </w:p>
        </w:tc>
        <w:tc>
          <w:tcPr>
            <w:tcW w:w="1739" w:type="dxa"/>
            <w:gridSpan w:val="2"/>
            <w:vAlign w:val="center"/>
          </w:tcPr>
          <w:p w14:paraId="166DF229" w14:textId="77777777" w:rsidR="00ED4EC2" w:rsidRDefault="00652191">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规格型号</w:t>
            </w:r>
          </w:p>
        </w:tc>
        <w:tc>
          <w:tcPr>
            <w:tcW w:w="2357" w:type="dxa"/>
            <w:gridSpan w:val="2"/>
            <w:vAlign w:val="center"/>
          </w:tcPr>
          <w:p w14:paraId="12EFB9FB" w14:textId="77777777" w:rsidR="00ED4EC2" w:rsidRDefault="00652191">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生产厂商/品牌</w:t>
            </w:r>
          </w:p>
        </w:tc>
        <w:tc>
          <w:tcPr>
            <w:tcW w:w="1659" w:type="dxa"/>
            <w:vAlign w:val="center"/>
          </w:tcPr>
          <w:p w14:paraId="11BE96AC" w14:textId="77777777" w:rsidR="00ED4EC2" w:rsidRDefault="00652191">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数量</w:t>
            </w:r>
          </w:p>
        </w:tc>
        <w:tc>
          <w:tcPr>
            <w:tcW w:w="4625" w:type="dxa"/>
            <w:gridSpan w:val="2"/>
            <w:vAlign w:val="center"/>
          </w:tcPr>
          <w:p w14:paraId="57A6F8B5" w14:textId="77777777" w:rsidR="00ED4EC2" w:rsidRDefault="00652191">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备注</w:t>
            </w:r>
          </w:p>
        </w:tc>
      </w:tr>
      <w:tr w:rsidR="00ED4EC2" w14:paraId="616E1FFC" w14:textId="77777777">
        <w:trPr>
          <w:trHeight w:hRule="exact" w:val="510"/>
          <w:jc w:val="center"/>
        </w:trPr>
        <w:tc>
          <w:tcPr>
            <w:tcW w:w="900" w:type="dxa"/>
          </w:tcPr>
          <w:p w14:paraId="0A47FDEF" w14:textId="77777777" w:rsidR="00ED4EC2" w:rsidRDefault="00ED4EC2">
            <w:pPr>
              <w:spacing w:line="360" w:lineRule="auto"/>
              <w:rPr>
                <w:rFonts w:ascii="宋体" w:hAnsi="宋体" w:cs="宋体"/>
                <w:color w:val="000000" w:themeColor="text1"/>
                <w:sz w:val="24"/>
              </w:rPr>
            </w:pPr>
          </w:p>
        </w:tc>
        <w:tc>
          <w:tcPr>
            <w:tcW w:w="2894" w:type="dxa"/>
            <w:gridSpan w:val="3"/>
          </w:tcPr>
          <w:p w14:paraId="06E56570" w14:textId="77777777" w:rsidR="00ED4EC2" w:rsidRDefault="00ED4EC2">
            <w:pPr>
              <w:spacing w:line="360" w:lineRule="auto"/>
              <w:rPr>
                <w:rFonts w:ascii="宋体" w:hAnsi="宋体" w:cs="宋体"/>
                <w:color w:val="000000" w:themeColor="text1"/>
                <w:sz w:val="24"/>
              </w:rPr>
            </w:pPr>
          </w:p>
        </w:tc>
        <w:tc>
          <w:tcPr>
            <w:tcW w:w="1739" w:type="dxa"/>
            <w:gridSpan w:val="2"/>
          </w:tcPr>
          <w:p w14:paraId="2971223A" w14:textId="77777777" w:rsidR="00ED4EC2" w:rsidRDefault="00ED4EC2">
            <w:pPr>
              <w:spacing w:line="360" w:lineRule="auto"/>
              <w:rPr>
                <w:rFonts w:ascii="宋体" w:hAnsi="宋体" w:cs="宋体"/>
                <w:color w:val="000000" w:themeColor="text1"/>
                <w:sz w:val="24"/>
              </w:rPr>
            </w:pPr>
          </w:p>
        </w:tc>
        <w:tc>
          <w:tcPr>
            <w:tcW w:w="2357" w:type="dxa"/>
            <w:gridSpan w:val="2"/>
          </w:tcPr>
          <w:p w14:paraId="743AC8CF" w14:textId="77777777" w:rsidR="00ED4EC2" w:rsidRDefault="00ED4EC2">
            <w:pPr>
              <w:spacing w:line="360" w:lineRule="auto"/>
              <w:rPr>
                <w:rFonts w:ascii="宋体" w:hAnsi="宋体" w:cs="宋体"/>
                <w:color w:val="000000" w:themeColor="text1"/>
                <w:sz w:val="24"/>
              </w:rPr>
            </w:pPr>
          </w:p>
        </w:tc>
        <w:tc>
          <w:tcPr>
            <w:tcW w:w="1659" w:type="dxa"/>
          </w:tcPr>
          <w:p w14:paraId="0E36A0D1" w14:textId="77777777" w:rsidR="00ED4EC2" w:rsidRDefault="00ED4EC2">
            <w:pPr>
              <w:spacing w:line="360" w:lineRule="auto"/>
              <w:rPr>
                <w:rFonts w:ascii="宋体" w:hAnsi="宋体" w:cs="宋体"/>
                <w:color w:val="000000" w:themeColor="text1"/>
                <w:sz w:val="24"/>
              </w:rPr>
            </w:pPr>
          </w:p>
        </w:tc>
        <w:tc>
          <w:tcPr>
            <w:tcW w:w="4625" w:type="dxa"/>
            <w:gridSpan w:val="2"/>
          </w:tcPr>
          <w:p w14:paraId="60C42FE4" w14:textId="77777777" w:rsidR="00ED4EC2" w:rsidRDefault="00ED4EC2">
            <w:pPr>
              <w:spacing w:line="360" w:lineRule="auto"/>
              <w:jc w:val="left"/>
              <w:rPr>
                <w:rFonts w:ascii="宋体" w:hAnsi="宋体" w:cs="宋体"/>
                <w:b/>
                <w:color w:val="000000" w:themeColor="text1"/>
                <w:szCs w:val="21"/>
              </w:rPr>
            </w:pPr>
          </w:p>
        </w:tc>
      </w:tr>
      <w:tr w:rsidR="00ED4EC2" w14:paraId="18DE2E1A" w14:textId="77777777">
        <w:trPr>
          <w:trHeight w:hRule="exact" w:val="510"/>
          <w:jc w:val="center"/>
        </w:trPr>
        <w:tc>
          <w:tcPr>
            <w:tcW w:w="900" w:type="dxa"/>
          </w:tcPr>
          <w:p w14:paraId="58CDDE70" w14:textId="77777777" w:rsidR="00ED4EC2" w:rsidRDefault="00ED4EC2">
            <w:pPr>
              <w:spacing w:line="360" w:lineRule="auto"/>
              <w:rPr>
                <w:rFonts w:ascii="宋体" w:hAnsi="宋体" w:cs="宋体"/>
                <w:color w:val="000000" w:themeColor="text1"/>
                <w:sz w:val="24"/>
              </w:rPr>
            </w:pPr>
          </w:p>
        </w:tc>
        <w:tc>
          <w:tcPr>
            <w:tcW w:w="2894" w:type="dxa"/>
            <w:gridSpan w:val="3"/>
          </w:tcPr>
          <w:p w14:paraId="6CDB4AFF" w14:textId="77777777" w:rsidR="00ED4EC2" w:rsidRDefault="00ED4EC2">
            <w:pPr>
              <w:spacing w:line="360" w:lineRule="auto"/>
              <w:rPr>
                <w:rFonts w:ascii="宋体" w:hAnsi="宋体" w:cs="宋体"/>
                <w:color w:val="000000" w:themeColor="text1"/>
                <w:sz w:val="24"/>
              </w:rPr>
            </w:pPr>
          </w:p>
        </w:tc>
        <w:tc>
          <w:tcPr>
            <w:tcW w:w="1739" w:type="dxa"/>
            <w:gridSpan w:val="2"/>
          </w:tcPr>
          <w:p w14:paraId="33D91073" w14:textId="77777777" w:rsidR="00ED4EC2" w:rsidRDefault="00ED4EC2">
            <w:pPr>
              <w:spacing w:line="360" w:lineRule="auto"/>
              <w:rPr>
                <w:rFonts w:ascii="宋体" w:hAnsi="宋体" w:cs="宋体"/>
                <w:color w:val="000000" w:themeColor="text1"/>
                <w:sz w:val="24"/>
              </w:rPr>
            </w:pPr>
          </w:p>
        </w:tc>
        <w:tc>
          <w:tcPr>
            <w:tcW w:w="2357" w:type="dxa"/>
            <w:gridSpan w:val="2"/>
          </w:tcPr>
          <w:p w14:paraId="2958D057" w14:textId="77777777" w:rsidR="00ED4EC2" w:rsidRDefault="00ED4EC2">
            <w:pPr>
              <w:spacing w:line="360" w:lineRule="auto"/>
              <w:rPr>
                <w:rFonts w:ascii="宋体" w:hAnsi="宋体" w:cs="宋体"/>
                <w:color w:val="000000" w:themeColor="text1"/>
                <w:sz w:val="24"/>
              </w:rPr>
            </w:pPr>
          </w:p>
        </w:tc>
        <w:tc>
          <w:tcPr>
            <w:tcW w:w="1659" w:type="dxa"/>
          </w:tcPr>
          <w:p w14:paraId="4F3D54CC" w14:textId="77777777" w:rsidR="00ED4EC2" w:rsidRDefault="00ED4EC2">
            <w:pPr>
              <w:spacing w:line="360" w:lineRule="auto"/>
              <w:rPr>
                <w:rFonts w:ascii="宋体" w:hAnsi="宋体" w:cs="宋体"/>
                <w:color w:val="000000" w:themeColor="text1"/>
                <w:sz w:val="24"/>
              </w:rPr>
            </w:pPr>
          </w:p>
        </w:tc>
        <w:tc>
          <w:tcPr>
            <w:tcW w:w="4625" w:type="dxa"/>
            <w:gridSpan w:val="2"/>
          </w:tcPr>
          <w:p w14:paraId="7EEB02FA" w14:textId="77777777" w:rsidR="00ED4EC2" w:rsidRDefault="00ED4EC2">
            <w:pPr>
              <w:spacing w:line="360" w:lineRule="auto"/>
              <w:rPr>
                <w:rFonts w:ascii="宋体" w:hAnsi="宋体" w:cs="宋体"/>
                <w:color w:val="000000" w:themeColor="text1"/>
                <w:sz w:val="24"/>
              </w:rPr>
            </w:pPr>
          </w:p>
        </w:tc>
      </w:tr>
      <w:tr w:rsidR="00ED4EC2" w14:paraId="7EE7B4E5" w14:textId="77777777">
        <w:trPr>
          <w:trHeight w:hRule="exact" w:val="510"/>
          <w:jc w:val="center"/>
        </w:trPr>
        <w:tc>
          <w:tcPr>
            <w:tcW w:w="900" w:type="dxa"/>
          </w:tcPr>
          <w:p w14:paraId="1E9B69E6" w14:textId="77777777" w:rsidR="00ED4EC2" w:rsidRDefault="00ED4EC2">
            <w:pPr>
              <w:spacing w:line="360" w:lineRule="auto"/>
              <w:rPr>
                <w:rFonts w:ascii="宋体" w:hAnsi="宋体" w:cs="宋体"/>
                <w:color w:val="000000" w:themeColor="text1"/>
                <w:sz w:val="24"/>
              </w:rPr>
            </w:pPr>
          </w:p>
        </w:tc>
        <w:tc>
          <w:tcPr>
            <w:tcW w:w="2894" w:type="dxa"/>
            <w:gridSpan w:val="3"/>
          </w:tcPr>
          <w:p w14:paraId="4B3A56D9" w14:textId="77777777" w:rsidR="00ED4EC2" w:rsidRDefault="00ED4EC2">
            <w:pPr>
              <w:spacing w:line="360" w:lineRule="auto"/>
              <w:rPr>
                <w:rFonts w:ascii="宋体" w:hAnsi="宋体" w:cs="宋体"/>
                <w:color w:val="000000" w:themeColor="text1"/>
                <w:sz w:val="24"/>
              </w:rPr>
            </w:pPr>
          </w:p>
        </w:tc>
        <w:tc>
          <w:tcPr>
            <w:tcW w:w="1739" w:type="dxa"/>
            <w:gridSpan w:val="2"/>
          </w:tcPr>
          <w:p w14:paraId="1822A8D0" w14:textId="77777777" w:rsidR="00ED4EC2" w:rsidRDefault="00ED4EC2">
            <w:pPr>
              <w:spacing w:line="360" w:lineRule="auto"/>
              <w:rPr>
                <w:rFonts w:ascii="宋体" w:hAnsi="宋体" w:cs="宋体"/>
                <w:color w:val="000000" w:themeColor="text1"/>
                <w:sz w:val="24"/>
              </w:rPr>
            </w:pPr>
          </w:p>
        </w:tc>
        <w:tc>
          <w:tcPr>
            <w:tcW w:w="2357" w:type="dxa"/>
            <w:gridSpan w:val="2"/>
          </w:tcPr>
          <w:p w14:paraId="04B2EF36" w14:textId="77777777" w:rsidR="00ED4EC2" w:rsidRDefault="00ED4EC2">
            <w:pPr>
              <w:spacing w:line="360" w:lineRule="auto"/>
              <w:rPr>
                <w:rFonts w:ascii="宋体" w:hAnsi="宋体" w:cs="宋体"/>
                <w:color w:val="000000" w:themeColor="text1"/>
                <w:sz w:val="24"/>
              </w:rPr>
            </w:pPr>
          </w:p>
        </w:tc>
        <w:tc>
          <w:tcPr>
            <w:tcW w:w="1659" w:type="dxa"/>
          </w:tcPr>
          <w:p w14:paraId="5F8F8E35" w14:textId="77777777" w:rsidR="00ED4EC2" w:rsidRDefault="00ED4EC2">
            <w:pPr>
              <w:spacing w:line="360" w:lineRule="auto"/>
              <w:rPr>
                <w:rFonts w:ascii="宋体" w:hAnsi="宋体" w:cs="宋体"/>
                <w:color w:val="000000" w:themeColor="text1"/>
                <w:sz w:val="24"/>
              </w:rPr>
            </w:pPr>
          </w:p>
        </w:tc>
        <w:tc>
          <w:tcPr>
            <w:tcW w:w="4625" w:type="dxa"/>
            <w:gridSpan w:val="2"/>
          </w:tcPr>
          <w:p w14:paraId="214F6BCF" w14:textId="77777777" w:rsidR="00ED4EC2" w:rsidRDefault="00ED4EC2">
            <w:pPr>
              <w:spacing w:line="360" w:lineRule="auto"/>
              <w:rPr>
                <w:rFonts w:ascii="宋体" w:hAnsi="宋体" w:cs="宋体"/>
                <w:color w:val="000000" w:themeColor="text1"/>
                <w:sz w:val="24"/>
              </w:rPr>
            </w:pPr>
          </w:p>
        </w:tc>
      </w:tr>
      <w:tr w:rsidR="00ED4EC2" w14:paraId="26B81204" w14:textId="77777777">
        <w:trPr>
          <w:trHeight w:hRule="exact" w:val="510"/>
          <w:jc w:val="center"/>
        </w:trPr>
        <w:tc>
          <w:tcPr>
            <w:tcW w:w="900" w:type="dxa"/>
          </w:tcPr>
          <w:p w14:paraId="1A13A716" w14:textId="77777777" w:rsidR="00ED4EC2" w:rsidRDefault="00ED4EC2">
            <w:pPr>
              <w:spacing w:line="360" w:lineRule="auto"/>
              <w:rPr>
                <w:rFonts w:ascii="宋体" w:hAnsi="宋体" w:cs="宋体"/>
                <w:color w:val="000000" w:themeColor="text1"/>
                <w:sz w:val="24"/>
              </w:rPr>
            </w:pPr>
          </w:p>
        </w:tc>
        <w:tc>
          <w:tcPr>
            <w:tcW w:w="2894" w:type="dxa"/>
            <w:gridSpan w:val="3"/>
          </w:tcPr>
          <w:p w14:paraId="7EFDAE10" w14:textId="77777777" w:rsidR="00ED4EC2" w:rsidRDefault="00ED4EC2">
            <w:pPr>
              <w:spacing w:line="360" w:lineRule="auto"/>
              <w:rPr>
                <w:rFonts w:ascii="宋体" w:hAnsi="宋体" w:cs="宋体"/>
                <w:color w:val="000000" w:themeColor="text1"/>
                <w:sz w:val="24"/>
              </w:rPr>
            </w:pPr>
          </w:p>
        </w:tc>
        <w:tc>
          <w:tcPr>
            <w:tcW w:w="1739" w:type="dxa"/>
            <w:gridSpan w:val="2"/>
          </w:tcPr>
          <w:p w14:paraId="650B890E" w14:textId="77777777" w:rsidR="00ED4EC2" w:rsidRDefault="00ED4EC2">
            <w:pPr>
              <w:spacing w:line="360" w:lineRule="auto"/>
              <w:rPr>
                <w:rFonts w:ascii="宋体" w:hAnsi="宋体" w:cs="宋体"/>
                <w:color w:val="000000" w:themeColor="text1"/>
                <w:sz w:val="24"/>
              </w:rPr>
            </w:pPr>
          </w:p>
        </w:tc>
        <w:tc>
          <w:tcPr>
            <w:tcW w:w="2357" w:type="dxa"/>
            <w:gridSpan w:val="2"/>
          </w:tcPr>
          <w:p w14:paraId="0695D800" w14:textId="77777777" w:rsidR="00ED4EC2" w:rsidRDefault="00ED4EC2">
            <w:pPr>
              <w:spacing w:line="360" w:lineRule="auto"/>
              <w:rPr>
                <w:rFonts w:ascii="宋体" w:hAnsi="宋体" w:cs="宋体"/>
                <w:color w:val="000000" w:themeColor="text1"/>
                <w:sz w:val="24"/>
              </w:rPr>
            </w:pPr>
          </w:p>
        </w:tc>
        <w:tc>
          <w:tcPr>
            <w:tcW w:w="1659" w:type="dxa"/>
          </w:tcPr>
          <w:p w14:paraId="3D8C196B" w14:textId="77777777" w:rsidR="00ED4EC2" w:rsidRDefault="00ED4EC2">
            <w:pPr>
              <w:spacing w:line="360" w:lineRule="auto"/>
              <w:rPr>
                <w:rFonts w:ascii="宋体" w:hAnsi="宋体" w:cs="宋体"/>
                <w:color w:val="000000" w:themeColor="text1"/>
                <w:sz w:val="24"/>
              </w:rPr>
            </w:pPr>
          </w:p>
        </w:tc>
        <w:tc>
          <w:tcPr>
            <w:tcW w:w="4625" w:type="dxa"/>
            <w:gridSpan w:val="2"/>
          </w:tcPr>
          <w:p w14:paraId="42B7F829" w14:textId="77777777" w:rsidR="00ED4EC2" w:rsidRDefault="00ED4EC2">
            <w:pPr>
              <w:spacing w:line="360" w:lineRule="auto"/>
              <w:rPr>
                <w:rFonts w:ascii="宋体" w:hAnsi="宋体" w:cs="宋体"/>
                <w:color w:val="000000" w:themeColor="text1"/>
                <w:sz w:val="24"/>
              </w:rPr>
            </w:pPr>
          </w:p>
        </w:tc>
      </w:tr>
      <w:tr w:rsidR="00ED4EC2" w14:paraId="64744669" w14:textId="77777777">
        <w:trPr>
          <w:trHeight w:hRule="exact" w:val="510"/>
          <w:jc w:val="center"/>
        </w:trPr>
        <w:tc>
          <w:tcPr>
            <w:tcW w:w="900" w:type="dxa"/>
          </w:tcPr>
          <w:p w14:paraId="7E97E41D" w14:textId="77777777" w:rsidR="00ED4EC2" w:rsidRDefault="00ED4EC2">
            <w:pPr>
              <w:spacing w:line="360" w:lineRule="auto"/>
              <w:rPr>
                <w:rFonts w:ascii="宋体" w:hAnsi="宋体" w:cs="宋体"/>
                <w:color w:val="000000" w:themeColor="text1"/>
                <w:sz w:val="24"/>
              </w:rPr>
            </w:pPr>
          </w:p>
        </w:tc>
        <w:tc>
          <w:tcPr>
            <w:tcW w:w="2894" w:type="dxa"/>
            <w:gridSpan w:val="3"/>
          </w:tcPr>
          <w:p w14:paraId="24172360" w14:textId="77777777" w:rsidR="00ED4EC2" w:rsidRDefault="00ED4EC2">
            <w:pPr>
              <w:spacing w:line="360" w:lineRule="auto"/>
              <w:rPr>
                <w:rFonts w:ascii="宋体" w:hAnsi="宋体" w:cs="宋体"/>
                <w:color w:val="000000" w:themeColor="text1"/>
                <w:sz w:val="24"/>
              </w:rPr>
            </w:pPr>
          </w:p>
        </w:tc>
        <w:tc>
          <w:tcPr>
            <w:tcW w:w="1739" w:type="dxa"/>
            <w:gridSpan w:val="2"/>
          </w:tcPr>
          <w:p w14:paraId="26B4D0A6" w14:textId="77777777" w:rsidR="00ED4EC2" w:rsidRDefault="00ED4EC2">
            <w:pPr>
              <w:spacing w:line="360" w:lineRule="auto"/>
              <w:rPr>
                <w:rFonts w:ascii="宋体" w:hAnsi="宋体" w:cs="宋体"/>
                <w:color w:val="000000" w:themeColor="text1"/>
                <w:sz w:val="24"/>
              </w:rPr>
            </w:pPr>
          </w:p>
        </w:tc>
        <w:tc>
          <w:tcPr>
            <w:tcW w:w="2357" w:type="dxa"/>
            <w:gridSpan w:val="2"/>
          </w:tcPr>
          <w:p w14:paraId="01B541AE" w14:textId="77777777" w:rsidR="00ED4EC2" w:rsidRDefault="00ED4EC2">
            <w:pPr>
              <w:spacing w:line="360" w:lineRule="auto"/>
              <w:rPr>
                <w:rFonts w:ascii="宋体" w:hAnsi="宋体" w:cs="宋体"/>
                <w:color w:val="000000" w:themeColor="text1"/>
                <w:sz w:val="24"/>
              </w:rPr>
            </w:pPr>
          </w:p>
        </w:tc>
        <w:tc>
          <w:tcPr>
            <w:tcW w:w="1659" w:type="dxa"/>
          </w:tcPr>
          <w:p w14:paraId="21A56DBB" w14:textId="77777777" w:rsidR="00ED4EC2" w:rsidRDefault="00ED4EC2">
            <w:pPr>
              <w:spacing w:line="360" w:lineRule="auto"/>
              <w:rPr>
                <w:rFonts w:ascii="宋体" w:hAnsi="宋体" w:cs="宋体"/>
                <w:color w:val="000000" w:themeColor="text1"/>
                <w:sz w:val="24"/>
              </w:rPr>
            </w:pPr>
          </w:p>
        </w:tc>
        <w:tc>
          <w:tcPr>
            <w:tcW w:w="4625" w:type="dxa"/>
            <w:gridSpan w:val="2"/>
          </w:tcPr>
          <w:p w14:paraId="626F5748" w14:textId="77777777" w:rsidR="00ED4EC2" w:rsidRDefault="00ED4EC2">
            <w:pPr>
              <w:spacing w:line="360" w:lineRule="auto"/>
              <w:rPr>
                <w:rFonts w:ascii="宋体" w:hAnsi="宋体" w:cs="宋体"/>
                <w:color w:val="000000" w:themeColor="text1"/>
                <w:sz w:val="24"/>
              </w:rPr>
            </w:pPr>
          </w:p>
        </w:tc>
      </w:tr>
      <w:tr w:rsidR="00ED4EC2" w14:paraId="5479E8B6" w14:textId="77777777">
        <w:trPr>
          <w:trHeight w:hRule="exact" w:val="983"/>
          <w:jc w:val="center"/>
        </w:trPr>
        <w:tc>
          <w:tcPr>
            <w:tcW w:w="2376" w:type="dxa"/>
            <w:gridSpan w:val="3"/>
            <w:vAlign w:val="center"/>
          </w:tcPr>
          <w:p w14:paraId="5BBE2181" w14:textId="77777777" w:rsidR="00ED4EC2" w:rsidRDefault="00652191">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投标人名称（公章）</w:t>
            </w:r>
          </w:p>
        </w:tc>
        <w:tc>
          <w:tcPr>
            <w:tcW w:w="2410" w:type="dxa"/>
            <w:gridSpan w:val="2"/>
            <w:vAlign w:val="center"/>
          </w:tcPr>
          <w:p w14:paraId="28183944" w14:textId="77777777" w:rsidR="00ED4EC2" w:rsidRDefault="00ED4EC2">
            <w:pPr>
              <w:spacing w:line="360" w:lineRule="auto"/>
              <w:rPr>
                <w:rFonts w:ascii="宋体" w:hAnsi="宋体" w:cs="宋体"/>
                <w:color w:val="000000" w:themeColor="text1"/>
                <w:sz w:val="24"/>
              </w:rPr>
            </w:pPr>
          </w:p>
        </w:tc>
        <w:tc>
          <w:tcPr>
            <w:tcW w:w="2552" w:type="dxa"/>
            <w:gridSpan w:val="2"/>
            <w:vAlign w:val="center"/>
          </w:tcPr>
          <w:p w14:paraId="4459B2A8" w14:textId="77777777" w:rsidR="00ED4EC2" w:rsidRDefault="00652191">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法定代表人或被授权代表（签字或签章）</w:t>
            </w:r>
          </w:p>
        </w:tc>
        <w:tc>
          <w:tcPr>
            <w:tcW w:w="2211" w:type="dxa"/>
            <w:gridSpan w:val="2"/>
            <w:vAlign w:val="center"/>
          </w:tcPr>
          <w:p w14:paraId="40279F6A" w14:textId="77777777" w:rsidR="00ED4EC2" w:rsidRDefault="00ED4EC2">
            <w:pPr>
              <w:spacing w:line="360" w:lineRule="auto"/>
              <w:rPr>
                <w:rFonts w:ascii="宋体" w:hAnsi="宋体" w:cs="宋体"/>
                <w:color w:val="000000" w:themeColor="text1"/>
                <w:sz w:val="24"/>
              </w:rPr>
            </w:pPr>
          </w:p>
        </w:tc>
        <w:tc>
          <w:tcPr>
            <w:tcW w:w="1191" w:type="dxa"/>
            <w:vAlign w:val="center"/>
          </w:tcPr>
          <w:p w14:paraId="4B1B6AD1" w14:textId="77777777" w:rsidR="00ED4EC2" w:rsidRDefault="00652191">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日期</w:t>
            </w:r>
          </w:p>
        </w:tc>
        <w:tc>
          <w:tcPr>
            <w:tcW w:w="3434" w:type="dxa"/>
            <w:vAlign w:val="center"/>
          </w:tcPr>
          <w:p w14:paraId="75DDAE70" w14:textId="77777777" w:rsidR="00ED4EC2" w:rsidRDefault="00ED4EC2">
            <w:pPr>
              <w:spacing w:line="360" w:lineRule="auto"/>
              <w:rPr>
                <w:rFonts w:ascii="宋体" w:hAnsi="宋体" w:cs="宋体"/>
                <w:color w:val="000000" w:themeColor="text1"/>
                <w:sz w:val="24"/>
              </w:rPr>
            </w:pPr>
          </w:p>
        </w:tc>
      </w:tr>
    </w:tbl>
    <w:p w14:paraId="63E168DA" w14:textId="77777777" w:rsidR="00ED4EC2" w:rsidRDefault="00ED4EC2">
      <w:pPr>
        <w:spacing w:line="360" w:lineRule="auto"/>
        <w:rPr>
          <w:rFonts w:ascii="宋体" w:hAnsi="宋体" w:cs="宋体"/>
          <w:color w:val="000000" w:themeColor="text1"/>
          <w:sz w:val="24"/>
        </w:rPr>
      </w:pPr>
    </w:p>
    <w:p w14:paraId="5980721F" w14:textId="77777777" w:rsidR="00ED4EC2" w:rsidRDefault="00ED4EC2">
      <w:pPr>
        <w:spacing w:line="360" w:lineRule="auto"/>
        <w:rPr>
          <w:rFonts w:ascii="宋体" w:hAnsi="宋体" w:cs="宋体"/>
          <w:color w:val="000000" w:themeColor="text1"/>
          <w:sz w:val="24"/>
        </w:rPr>
      </w:pPr>
    </w:p>
    <w:p w14:paraId="2FA703ED" w14:textId="77777777" w:rsidR="00ED4EC2" w:rsidRDefault="00ED4EC2">
      <w:pPr>
        <w:spacing w:line="360" w:lineRule="auto"/>
        <w:rPr>
          <w:rFonts w:ascii="宋体" w:hAnsi="宋体" w:cs="宋体"/>
          <w:color w:val="000000" w:themeColor="text1"/>
          <w:sz w:val="24"/>
        </w:rPr>
      </w:pPr>
    </w:p>
    <w:p w14:paraId="354E6DD2" w14:textId="77777777" w:rsidR="00ED4EC2" w:rsidRDefault="00ED4EC2">
      <w:pPr>
        <w:spacing w:line="360" w:lineRule="auto"/>
        <w:rPr>
          <w:rFonts w:ascii="宋体" w:hAnsi="宋体" w:cs="宋体"/>
          <w:color w:val="000000" w:themeColor="text1"/>
          <w:sz w:val="24"/>
        </w:rPr>
      </w:pPr>
    </w:p>
    <w:p w14:paraId="1CD7D926" w14:textId="77777777" w:rsidR="00ED4EC2" w:rsidRDefault="00ED4EC2">
      <w:pPr>
        <w:spacing w:line="360" w:lineRule="auto"/>
        <w:rPr>
          <w:rFonts w:ascii="宋体" w:hAnsi="宋体" w:cs="宋体"/>
          <w:color w:val="000000" w:themeColor="text1"/>
          <w:sz w:val="24"/>
        </w:rPr>
      </w:pPr>
    </w:p>
    <w:p w14:paraId="1FB241B3" w14:textId="77777777" w:rsidR="00ED4EC2" w:rsidRDefault="00ED4EC2">
      <w:pPr>
        <w:spacing w:line="360" w:lineRule="auto"/>
        <w:rPr>
          <w:rFonts w:ascii="宋体" w:hAnsi="宋体" w:cs="宋体"/>
          <w:color w:val="000000" w:themeColor="text1"/>
          <w:sz w:val="24"/>
        </w:rPr>
      </w:pPr>
    </w:p>
    <w:p w14:paraId="148F4107" w14:textId="77777777" w:rsidR="00ED4EC2" w:rsidRDefault="00652191">
      <w:pPr>
        <w:pStyle w:val="2"/>
        <w:rPr>
          <w:rFonts w:ascii="宋体" w:hAnsi="宋体" w:cs="宋体"/>
          <w:b w:val="0"/>
          <w:color w:val="000000" w:themeColor="text1"/>
          <w:sz w:val="21"/>
          <w:szCs w:val="21"/>
        </w:rPr>
      </w:pPr>
      <w:bookmarkStart w:id="34" w:name="_Toc28546"/>
      <w:bookmarkStart w:id="35" w:name="_Toc57291291"/>
      <w:r>
        <w:rPr>
          <w:rFonts w:ascii="宋体" w:hAnsi="宋体" w:cs="宋体" w:hint="eastAsia"/>
          <w:b w:val="0"/>
          <w:color w:val="000000" w:themeColor="text1"/>
          <w:sz w:val="21"/>
          <w:szCs w:val="21"/>
        </w:rPr>
        <w:t>附件3：技术规格响应/偏离表</w:t>
      </w:r>
      <w:bookmarkEnd w:id="34"/>
      <w:bookmarkEnd w:id="35"/>
    </w:p>
    <w:p w14:paraId="56BE6A94" w14:textId="77777777" w:rsidR="00ED4EC2" w:rsidRDefault="00652191">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ED4EC2" w14:paraId="269DECA6" w14:textId="77777777">
        <w:trPr>
          <w:trHeight w:val="624"/>
          <w:jc w:val="center"/>
        </w:trPr>
        <w:tc>
          <w:tcPr>
            <w:tcW w:w="2240" w:type="dxa"/>
            <w:gridSpan w:val="2"/>
            <w:vAlign w:val="center"/>
          </w:tcPr>
          <w:p w14:paraId="620BA314" w14:textId="77777777" w:rsidR="00ED4EC2" w:rsidRDefault="00652191">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14:paraId="737C2502" w14:textId="77777777" w:rsidR="00ED4EC2" w:rsidRDefault="00ED4EC2">
            <w:pPr>
              <w:ind w:left="-90"/>
              <w:jc w:val="center"/>
              <w:rPr>
                <w:rFonts w:ascii="宋体" w:hAnsi="宋体" w:cs="宋体"/>
                <w:color w:val="000000" w:themeColor="text1"/>
                <w:kern w:val="0"/>
                <w:sz w:val="24"/>
              </w:rPr>
            </w:pPr>
          </w:p>
        </w:tc>
        <w:tc>
          <w:tcPr>
            <w:tcW w:w="1418" w:type="dxa"/>
            <w:vAlign w:val="center"/>
          </w:tcPr>
          <w:p w14:paraId="7CA4A965" w14:textId="77777777" w:rsidR="00ED4EC2" w:rsidRDefault="00652191">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14:paraId="540388A4" w14:textId="77777777" w:rsidR="00ED4EC2" w:rsidRDefault="00ED4EC2">
            <w:pPr>
              <w:ind w:left="-90"/>
              <w:jc w:val="center"/>
              <w:rPr>
                <w:rFonts w:ascii="宋体" w:hAnsi="宋体" w:cs="宋体"/>
                <w:color w:val="000000" w:themeColor="text1"/>
                <w:kern w:val="0"/>
                <w:sz w:val="24"/>
              </w:rPr>
            </w:pPr>
          </w:p>
        </w:tc>
      </w:tr>
      <w:tr w:rsidR="00ED4EC2" w14:paraId="5E5B7F93" w14:textId="77777777">
        <w:trPr>
          <w:trHeight w:val="624"/>
          <w:jc w:val="center"/>
        </w:trPr>
        <w:tc>
          <w:tcPr>
            <w:tcW w:w="822" w:type="dxa"/>
            <w:vAlign w:val="center"/>
          </w:tcPr>
          <w:p w14:paraId="138C5374"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14:paraId="096A56FF"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采购规格</w:t>
            </w:r>
          </w:p>
        </w:tc>
        <w:tc>
          <w:tcPr>
            <w:tcW w:w="4252" w:type="dxa"/>
            <w:gridSpan w:val="2"/>
            <w:vAlign w:val="center"/>
          </w:tcPr>
          <w:p w14:paraId="4F981D8C"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投标规格</w:t>
            </w:r>
          </w:p>
        </w:tc>
        <w:tc>
          <w:tcPr>
            <w:tcW w:w="1418" w:type="dxa"/>
            <w:vAlign w:val="center"/>
          </w:tcPr>
          <w:p w14:paraId="19B26472"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14:paraId="6BC4220F"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ED4EC2" w14:paraId="3629671E" w14:textId="77777777">
        <w:trPr>
          <w:trHeight w:val="611"/>
          <w:jc w:val="center"/>
        </w:trPr>
        <w:tc>
          <w:tcPr>
            <w:tcW w:w="822" w:type="dxa"/>
          </w:tcPr>
          <w:p w14:paraId="773A1A6B" w14:textId="77777777" w:rsidR="00ED4EC2" w:rsidRDefault="00ED4EC2">
            <w:pPr>
              <w:ind w:left="-90"/>
              <w:jc w:val="left"/>
              <w:rPr>
                <w:rFonts w:ascii="宋体" w:hAnsi="宋体" w:cs="宋体"/>
                <w:color w:val="000000" w:themeColor="text1"/>
                <w:kern w:val="0"/>
                <w:sz w:val="20"/>
              </w:rPr>
            </w:pPr>
          </w:p>
        </w:tc>
        <w:tc>
          <w:tcPr>
            <w:tcW w:w="3686" w:type="dxa"/>
            <w:gridSpan w:val="2"/>
          </w:tcPr>
          <w:p w14:paraId="0B1469EB" w14:textId="77777777" w:rsidR="00ED4EC2" w:rsidRDefault="00ED4EC2">
            <w:pPr>
              <w:ind w:left="-90"/>
              <w:jc w:val="left"/>
              <w:rPr>
                <w:rFonts w:ascii="宋体" w:hAnsi="宋体" w:cs="宋体"/>
                <w:color w:val="000000" w:themeColor="text1"/>
                <w:kern w:val="0"/>
                <w:sz w:val="20"/>
              </w:rPr>
            </w:pPr>
          </w:p>
        </w:tc>
        <w:tc>
          <w:tcPr>
            <w:tcW w:w="4252" w:type="dxa"/>
            <w:gridSpan w:val="2"/>
          </w:tcPr>
          <w:p w14:paraId="29301757" w14:textId="77777777" w:rsidR="00ED4EC2" w:rsidRDefault="00ED4EC2">
            <w:pPr>
              <w:ind w:left="-90"/>
              <w:jc w:val="left"/>
              <w:rPr>
                <w:rFonts w:ascii="宋体" w:hAnsi="宋体" w:cs="宋体"/>
                <w:color w:val="000000" w:themeColor="text1"/>
                <w:kern w:val="0"/>
                <w:sz w:val="20"/>
              </w:rPr>
            </w:pPr>
          </w:p>
        </w:tc>
        <w:tc>
          <w:tcPr>
            <w:tcW w:w="1418" w:type="dxa"/>
          </w:tcPr>
          <w:p w14:paraId="34FC3C93" w14:textId="77777777" w:rsidR="00ED4EC2" w:rsidRDefault="00ED4EC2">
            <w:pPr>
              <w:ind w:left="-90"/>
              <w:jc w:val="left"/>
              <w:rPr>
                <w:rFonts w:ascii="宋体" w:hAnsi="宋体" w:cs="宋体"/>
                <w:color w:val="000000" w:themeColor="text1"/>
                <w:kern w:val="0"/>
                <w:sz w:val="20"/>
              </w:rPr>
            </w:pPr>
          </w:p>
        </w:tc>
        <w:tc>
          <w:tcPr>
            <w:tcW w:w="4006" w:type="dxa"/>
          </w:tcPr>
          <w:p w14:paraId="4BAC9052" w14:textId="77777777" w:rsidR="00ED4EC2" w:rsidRDefault="00ED4EC2">
            <w:pPr>
              <w:ind w:left="-90"/>
              <w:jc w:val="left"/>
              <w:rPr>
                <w:rFonts w:ascii="宋体" w:hAnsi="宋体" w:cs="宋体"/>
                <w:color w:val="000000" w:themeColor="text1"/>
                <w:kern w:val="0"/>
                <w:sz w:val="20"/>
              </w:rPr>
            </w:pPr>
          </w:p>
        </w:tc>
      </w:tr>
      <w:tr w:rsidR="00ED4EC2" w14:paraId="2CCFB358" w14:textId="77777777">
        <w:trPr>
          <w:trHeight w:val="591"/>
          <w:jc w:val="center"/>
        </w:trPr>
        <w:tc>
          <w:tcPr>
            <w:tcW w:w="822" w:type="dxa"/>
          </w:tcPr>
          <w:p w14:paraId="6D65AEC1" w14:textId="77777777" w:rsidR="00ED4EC2" w:rsidRDefault="00ED4EC2">
            <w:pPr>
              <w:ind w:left="-90"/>
              <w:jc w:val="left"/>
              <w:rPr>
                <w:rFonts w:ascii="宋体" w:hAnsi="宋体" w:cs="宋体"/>
                <w:color w:val="000000" w:themeColor="text1"/>
                <w:kern w:val="0"/>
                <w:sz w:val="20"/>
              </w:rPr>
            </w:pPr>
          </w:p>
        </w:tc>
        <w:tc>
          <w:tcPr>
            <w:tcW w:w="3686" w:type="dxa"/>
            <w:gridSpan w:val="2"/>
          </w:tcPr>
          <w:p w14:paraId="70EE1F8A" w14:textId="77777777" w:rsidR="00ED4EC2" w:rsidRDefault="00ED4EC2">
            <w:pPr>
              <w:ind w:left="-90" w:rightChars="-137" w:right="-288"/>
              <w:jc w:val="left"/>
              <w:rPr>
                <w:rFonts w:ascii="宋体" w:hAnsi="宋体" w:cs="宋体"/>
                <w:color w:val="000000" w:themeColor="text1"/>
                <w:kern w:val="0"/>
                <w:sz w:val="20"/>
              </w:rPr>
            </w:pPr>
          </w:p>
        </w:tc>
        <w:tc>
          <w:tcPr>
            <w:tcW w:w="4252" w:type="dxa"/>
            <w:gridSpan w:val="2"/>
          </w:tcPr>
          <w:p w14:paraId="7A3CF408" w14:textId="77777777" w:rsidR="00ED4EC2" w:rsidRDefault="00ED4EC2">
            <w:pPr>
              <w:ind w:left="-90"/>
              <w:jc w:val="left"/>
              <w:rPr>
                <w:rFonts w:ascii="宋体" w:hAnsi="宋体" w:cs="宋体"/>
                <w:color w:val="000000" w:themeColor="text1"/>
                <w:kern w:val="0"/>
                <w:sz w:val="20"/>
              </w:rPr>
            </w:pPr>
          </w:p>
        </w:tc>
        <w:tc>
          <w:tcPr>
            <w:tcW w:w="1418" w:type="dxa"/>
          </w:tcPr>
          <w:p w14:paraId="0F6ABD56" w14:textId="77777777" w:rsidR="00ED4EC2" w:rsidRDefault="00ED4EC2">
            <w:pPr>
              <w:ind w:left="-90"/>
              <w:jc w:val="left"/>
              <w:rPr>
                <w:rFonts w:ascii="宋体" w:hAnsi="宋体" w:cs="宋体"/>
                <w:color w:val="000000" w:themeColor="text1"/>
                <w:kern w:val="0"/>
                <w:sz w:val="20"/>
              </w:rPr>
            </w:pPr>
          </w:p>
        </w:tc>
        <w:tc>
          <w:tcPr>
            <w:tcW w:w="4006" w:type="dxa"/>
          </w:tcPr>
          <w:p w14:paraId="0CEE4B69" w14:textId="77777777" w:rsidR="00ED4EC2" w:rsidRDefault="00ED4EC2">
            <w:pPr>
              <w:ind w:left="-90"/>
              <w:jc w:val="left"/>
              <w:rPr>
                <w:rFonts w:ascii="宋体" w:hAnsi="宋体" w:cs="宋体"/>
                <w:color w:val="000000" w:themeColor="text1"/>
                <w:kern w:val="0"/>
                <w:sz w:val="20"/>
              </w:rPr>
            </w:pPr>
          </w:p>
        </w:tc>
      </w:tr>
      <w:tr w:rsidR="00ED4EC2" w14:paraId="00B28F95" w14:textId="77777777">
        <w:trPr>
          <w:trHeight w:val="627"/>
          <w:jc w:val="center"/>
        </w:trPr>
        <w:tc>
          <w:tcPr>
            <w:tcW w:w="822" w:type="dxa"/>
          </w:tcPr>
          <w:p w14:paraId="371FF349" w14:textId="77777777" w:rsidR="00ED4EC2" w:rsidRDefault="00ED4EC2">
            <w:pPr>
              <w:ind w:left="-90"/>
              <w:jc w:val="left"/>
              <w:rPr>
                <w:rFonts w:ascii="宋体" w:hAnsi="宋体" w:cs="宋体"/>
                <w:color w:val="000000" w:themeColor="text1"/>
                <w:kern w:val="0"/>
                <w:sz w:val="20"/>
              </w:rPr>
            </w:pPr>
          </w:p>
        </w:tc>
        <w:tc>
          <w:tcPr>
            <w:tcW w:w="3686" w:type="dxa"/>
            <w:gridSpan w:val="2"/>
          </w:tcPr>
          <w:p w14:paraId="5FC519D3" w14:textId="77777777" w:rsidR="00ED4EC2" w:rsidRDefault="00ED4EC2">
            <w:pPr>
              <w:ind w:left="-90"/>
              <w:jc w:val="left"/>
              <w:rPr>
                <w:rFonts w:ascii="宋体" w:hAnsi="宋体" w:cs="宋体"/>
                <w:color w:val="000000" w:themeColor="text1"/>
                <w:kern w:val="0"/>
                <w:sz w:val="20"/>
              </w:rPr>
            </w:pPr>
          </w:p>
        </w:tc>
        <w:tc>
          <w:tcPr>
            <w:tcW w:w="4252" w:type="dxa"/>
            <w:gridSpan w:val="2"/>
          </w:tcPr>
          <w:p w14:paraId="277C997B" w14:textId="77777777" w:rsidR="00ED4EC2" w:rsidRDefault="00ED4EC2">
            <w:pPr>
              <w:ind w:left="-90"/>
              <w:jc w:val="left"/>
              <w:rPr>
                <w:rFonts w:ascii="宋体" w:hAnsi="宋体" w:cs="宋体"/>
                <w:color w:val="000000" w:themeColor="text1"/>
                <w:kern w:val="0"/>
                <w:sz w:val="20"/>
              </w:rPr>
            </w:pPr>
          </w:p>
        </w:tc>
        <w:tc>
          <w:tcPr>
            <w:tcW w:w="1418" w:type="dxa"/>
          </w:tcPr>
          <w:p w14:paraId="7218D7C0" w14:textId="77777777" w:rsidR="00ED4EC2" w:rsidRDefault="00ED4EC2">
            <w:pPr>
              <w:ind w:left="-90"/>
              <w:jc w:val="left"/>
              <w:rPr>
                <w:rFonts w:ascii="宋体" w:hAnsi="宋体" w:cs="宋体"/>
                <w:color w:val="000000" w:themeColor="text1"/>
                <w:kern w:val="0"/>
                <w:sz w:val="20"/>
              </w:rPr>
            </w:pPr>
          </w:p>
        </w:tc>
        <w:tc>
          <w:tcPr>
            <w:tcW w:w="4006" w:type="dxa"/>
          </w:tcPr>
          <w:p w14:paraId="3E19D94F" w14:textId="77777777" w:rsidR="00ED4EC2" w:rsidRDefault="00ED4EC2">
            <w:pPr>
              <w:ind w:left="-90"/>
              <w:jc w:val="left"/>
              <w:rPr>
                <w:rFonts w:ascii="宋体" w:hAnsi="宋体" w:cs="宋体"/>
                <w:color w:val="000000" w:themeColor="text1"/>
                <w:kern w:val="0"/>
                <w:sz w:val="20"/>
              </w:rPr>
            </w:pPr>
          </w:p>
        </w:tc>
      </w:tr>
      <w:tr w:rsidR="00ED4EC2" w14:paraId="1F1FF2E1" w14:textId="77777777">
        <w:trPr>
          <w:trHeight w:val="755"/>
          <w:jc w:val="center"/>
        </w:trPr>
        <w:tc>
          <w:tcPr>
            <w:tcW w:w="2240" w:type="dxa"/>
            <w:gridSpan w:val="2"/>
            <w:vAlign w:val="center"/>
          </w:tcPr>
          <w:p w14:paraId="5D3AFF79" w14:textId="77777777" w:rsidR="00ED4EC2" w:rsidRDefault="00652191">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14:paraId="3B67B593" w14:textId="77777777" w:rsidR="00ED4EC2" w:rsidRDefault="00ED4EC2">
            <w:pPr>
              <w:ind w:left="-90"/>
              <w:jc w:val="center"/>
              <w:rPr>
                <w:rFonts w:ascii="宋体" w:hAnsi="宋体" w:cs="宋体"/>
                <w:color w:val="000000" w:themeColor="text1"/>
                <w:kern w:val="0"/>
                <w:sz w:val="20"/>
              </w:rPr>
            </w:pPr>
          </w:p>
        </w:tc>
        <w:tc>
          <w:tcPr>
            <w:tcW w:w="2693" w:type="dxa"/>
            <w:vAlign w:val="center"/>
          </w:tcPr>
          <w:p w14:paraId="14ADADEF" w14:textId="77777777" w:rsidR="00ED4EC2" w:rsidRDefault="00652191">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14:paraId="65F66205" w14:textId="77777777" w:rsidR="00ED4EC2" w:rsidRDefault="00ED4EC2">
            <w:pPr>
              <w:ind w:left="-90"/>
              <w:jc w:val="center"/>
              <w:rPr>
                <w:rFonts w:ascii="宋体" w:hAnsi="宋体" w:cs="宋体"/>
                <w:color w:val="000000" w:themeColor="text1"/>
                <w:kern w:val="0"/>
                <w:sz w:val="20"/>
              </w:rPr>
            </w:pPr>
          </w:p>
        </w:tc>
        <w:tc>
          <w:tcPr>
            <w:tcW w:w="1418" w:type="dxa"/>
            <w:vAlign w:val="center"/>
          </w:tcPr>
          <w:p w14:paraId="381B3C7F" w14:textId="77777777" w:rsidR="00ED4EC2" w:rsidRDefault="00652191">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14:paraId="07ECB672" w14:textId="77777777" w:rsidR="00ED4EC2" w:rsidRDefault="00ED4EC2">
            <w:pPr>
              <w:ind w:left="-90"/>
              <w:jc w:val="center"/>
              <w:rPr>
                <w:rFonts w:ascii="宋体" w:hAnsi="宋体" w:cs="宋体"/>
                <w:color w:val="000000" w:themeColor="text1"/>
                <w:kern w:val="0"/>
                <w:sz w:val="20"/>
              </w:rPr>
            </w:pPr>
          </w:p>
        </w:tc>
      </w:tr>
    </w:tbl>
    <w:p w14:paraId="27B575CF" w14:textId="77777777" w:rsidR="00ED4EC2" w:rsidRDefault="00652191">
      <w:pPr>
        <w:snapToGrid w:val="0"/>
        <w:spacing w:line="360" w:lineRule="auto"/>
        <w:ind w:firstLineChars="200" w:firstLine="480"/>
        <w:contextualSpacing/>
        <w:rPr>
          <w:rFonts w:ascii="宋体" w:hAnsi="宋体" w:cs="宋体"/>
          <w:color w:val="000000" w:themeColor="text1"/>
          <w:sz w:val="24"/>
        </w:rPr>
      </w:pPr>
      <w:r>
        <w:rPr>
          <w:rFonts w:ascii="宋体" w:hAnsi="宋体" w:cs="宋体" w:hint="eastAsia"/>
          <w:color w:val="000000" w:themeColor="text1"/>
          <w:sz w:val="24"/>
        </w:rPr>
        <w:t>注：投标人应对照招标文件第四部分内的需求，逐条核对所提供货物和服务是否做出了实质性的响应，有偏离的必须做出说明，如</w:t>
      </w:r>
      <w:proofErr w:type="gramStart"/>
      <w:r>
        <w:rPr>
          <w:rFonts w:ascii="宋体" w:hAnsi="宋体" w:cs="宋体" w:hint="eastAsia"/>
          <w:color w:val="000000" w:themeColor="text1"/>
          <w:sz w:val="24"/>
        </w:rPr>
        <w:t>不</w:t>
      </w:r>
      <w:proofErr w:type="gramEnd"/>
      <w:r>
        <w:rPr>
          <w:rFonts w:ascii="宋体" w:hAnsi="宋体" w:cs="宋体" w:hint="eastAsia"/>
          <w:color w:val="000000" w:themeColor="text1"/>
          <w:sz w:val="24"/>
        </w:rPr>
        <w:t>明示说明的视同完全响应，对有具体参数要求的指标项，投标人必须提供本次投标货物的具体参数值。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77755864" w14:textId="77777777" w:rsidR="00ED4EC2" w:rsidRDefault="00652191">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36" w:name="_Toc22046"/>
      <w:bookmarkStart w:id="37" w:name="_Toc57291292"/>
      <w:r>
        <w:rPr>
          <w:rFonts w:ascii="宋体" w:hAnsi="宋体" w:cs="宋体" w:hint="eastAsia"/>
          <w:b w:val="0"/>
          <w:color w:val="000000" w:themeColor="text1"/>
          <w:sz w:val="21"/>
          <w:szCs w:val="21"/>
        </w:rPr>
        <w:lastRenderedPageBreak/>
        <w:t>附件4：商务条款响应/偏离表</w:t>
      </w:r>
      <w:bookmarkEnd w:id="36"/>
      <w:bookmarkEnd w:id="37"/>
    </w:p>
    <w:p w14:paraId="6BCCFE7E" w14:textId="77777777" w:rsidR="00ED4EC2" w:rsidRDefault="00652191">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ED4EC2" w14:paraId="0A8B49AD" w14:textId="77777777">
        <w:trPr>
          <w:trHeight w:val="624"/>
          <w:jc w:val="center"/>
        </w:trPr>
        <w:tc>
          <w:tcPr>
            <w:tcW w:w="2240" w:type="dxa"/>
            <w:gridSpan w:val="2"/>
            <w:vAlign w:val="center"/>
          </w:tcPr>
          <w:p w14:paraId="324C25E1" w14:textId="77777777" w:rsidR="00ED4EC2" w:rsidRDefault="00652191">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14:paraId="2E55F731" w14:textId="77777777" w:rsidR="00ED4EC2" w:rsidRDefault="00ED4EC2">
            <w:pPr>
              <w:ind w:left="-90"/>
              <w:jc w:val="center"/>
              <w:rPr>
                <w:rFonts w:ascii="宋体" w:hAnsi="宋体" w:cs="宋体"/>
                <w:color w:val="000000" w:themeColor="text1"/>
                <w:kern w:val="0"/>
                <w:sz w:val="24"/>
              </w:rPr>
            </w:pPr>
          </w:p>
        </w:tc>
        <w:tc>
          <w:tcPr>
            <w:tcW w:w="1418" w:type="dxa"/>
            <w:vAlign w:val="center"/>
          </w:tcPr>
          <w:p w14:paraId="32F8CD19" w14:textId="77777777" w:rsidR="00ED4EC2" w:rsidRDefault="00652191">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14:paraId="0DE0F7B3" w14:textId="77777777" w:rsidR="00ED4EC2" w:rsidRDefault="00ED4EC2">
            <w:pPr>
              <w:ind w:left="-90"/>
              <w:jc w:val="center"/>
              <w:rPr>
                <w:rFonts w:ascii="宋体" w:hAnsi="宋体" w:cs="宋体"/>
                <w:color w:val="000000" w:themeColor="text1"/>
                <w:kern w:val="0"/>
                <w:sz w:val="24"/>
              </w:rPr>
            </w:pPr>
          </w:p>
        </w:tc>
      </w:tr>
      <w:tr w:rsidR="00ED4EC2" w14:paraId="14800EAF" w14:textId="77777777">
        <w:trPr>
          <w:trHeight w:val="624"/>
          <w:jc w:val="center"/>
        </w:trPr>
        <w:tc>
          <w:tcPr>
            <w:tcW w:w="822" w:type="dxa"/>
            <w:vAlign w:val="center"/>
          </w:tcPr>
          <w:p w14:paraId="1C961571"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14:paraId="44C14E3E"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采购条款</w:t>
            </w:r>
          </w:p>
        </w:tc>
        <w:tc>
          <w:tcPr>
            <w:tcW w:w="4252" w:type="dxa"/>
            <w:gridSpan w:val="2"/>
            <w:vAlign w:val="center"/>
          </w:tcPr>
          <w:p w14:paraId="46E37139"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投标条款</w:t>
            </w:r>
          </w:p>
        </w:tc>
        <w:tc>
          <w:tcPr>
            <w:tcW w:w="1418" w:type="dxa"/>
            <w:vAlign w:val="center"/>
          </w:tcPr>
          <w:p w14:paraId="1E7B633D"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响应/偏离</w:t>
            </w:r>
          </w:p>
        </w:tc>
        <w:tc>
          <w:tcPr>
            <w:tcW w:w="4006" w:type="dxa"/>
            <w:vAlign w:val="center"/>
          </w:tcPr>
          <w:p w14:paraId="7E9AD23B" w14:textId="77777777" w:rsidR="00ED4EC2" w:rsidRDefault="00652191">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ED4EC2" w14:paraId="12A45FE7" w14:textId="77777777">
        <w:trPr>
          <w:trHeight w:val="611"/>
          <w:jc w:val="center"/>
        </w:trPr>
        <w:tc>
          <w:tcPr>
            <w:tcW w:w="822" w:type="dxa"/>
          </w:tcPr>
          <w:p w14:paraId="0FBFFCC2" w14:textId="77777777" w:rsidR="00ED4EC2" w:rsidRDefault="00ED4EC2">
            <w:pPr>
              <w:ind w:left="-90"/>
              <w:jc w:val="left"/>
              <w:rPr>
                <w:rFonts w:ascii="宋体" w:hAnsi="宋体" w:cs="宋体"/>
                <w:color w:val="000000" w:themeColor="text1"/>
                <w:kern w:val="0"/>
                <w:sz w:val="20"/>
              </w:rPr>
            </w:pPr>
          </w:p>
        </w:tc>
        <w:tc>
          <w:tcPr>
            <w:tcW w:w="3686" w:type="dxa"/>
            <w:gridSpan w:val="2"/>
          </w:tcPr>
          <w:p w14:paraId="53506642" w14:textId="77777777" w:rsidR="00ED4EC2" w:rsidRDefault="00ED4EC2">
            <w:pPr>
              <w:ind w:left="-90"/>
              <w:jc w:val="left"/>
              <w:rPr>
                <w:rFonts w:ascii="宋体" w:hAnsi="宋体" w:cs="宋体"/>
                <w:color w:val="000000" w:themeColor="text1"/>
                <w:kern w:val="0"/>
                <w:sz w:val="20"/>
              </w:rPr>
            </w:pPr>
          </w:p>
        </w:tc>
        <w:tc>
          <w:tcPr>
            <w:tcW w:w="4252" w:type="dxa"/>
            <w:gridSpan w:val="2"/>
          </w:tcPr>
          <w:p w14:paraId="4E6FCC44" w14:textId="77777777" w:rsidR="00ED4EC2" w:rsidRDefault="00ED4EC2">
            <w:pPr>
              <w:ind w:left="-90"/>
              <w:jc w:val="left"/>
              <w:rPr>
                <w:rFonts w:ascii="宋体" w:hAnsi="宋体" w:cs="宋体"/>
                <w:color w:val="000000" w:themeColor="text1"/>
                <w:kern w:val="0"/>
                <w:sz w:val="20"/>
              </w:rPr>
            </w:pPr>
          </w:p>
        </w:tc>
        <w:tc>
          <w:tcPr>
            <w:tcW w:w="1418" w:type="dxa"/>
          </w:tcPr>
          <w:p w14:paraId="31FC21D3" w14:textId="77777777" w:rsidR="00ED4EC2" w:rsidRDefault="00ED4EC2">
            <w:pPr>
              <w:ind w:left="-90"/>
              <w:jc w:val="left"/>
              <w:rPr>
                <w:rFonts w:ascii="宋体" w:hAnsi="宋体" w:cs="宋体"/>
                <w:color w:val="000000" w:themeColor="text1"/>
                <w:kern w:val="0"/>
                <w:sz w:val="20"/>
              </w:rPr>
            </w:pPr>
          </w:p>
        </w:tc>
        <w:tc>
          <w:tcPr>
            <w:tcW w:w="4006" w:type="dxa"/>
          </w:tcPr>
          <w:p w14:paraId="30AA5C51" w14:textId="77777777" w:rsidR="00ED4EC2" w:rsidRDefault="00ED4EC2">
            <w:pPr>
              <w:ind w:left="-90"/>
              <w:jc w:val="left"/>
              <w:rPr>
                <w:rFonts w:ascii="宋体" w:hAnsi="宋体" w:cs="宋体"/>
                <w:color w:val="000000" w:themeColor="text1"/>
                <w:kern w:val="0"/>
                <w:sz w:val="20"/>
              </w:rPr>
            </w:pPr>
          </w:p>
        </w:tc>
      </w:tr>
      <w:tr w:rsidR="00ED4EC2" w14:paraId="5AA07C65" w14:textId="77777777">
        <w:trPr>
          <w:trHeight w:val="591"/>
          <w:jc w:val="center"/>
        </w:trPr>
        <w:tc>
          <w:tcPr>
            <w:tcW w:w="822" w:type="dxa"/>
          </w:tcPr>
          <w:p w14:paraId="46FFD78A" w14:textId="77777777" w:rsidR="00ED4EC2" w:rsidRDefault="00ED4EC2">
            <w:pPr>
              <w:ind w:left="-90"/>
              <w:jc w:val="left"/>
              <w:rPr>
                <w:rFonts w:ascii="宋体" w:hAnsi="宋体" w:cs="宋体"/>
                <w:color w:val="000000" w:themeColor="text1"/>
                <w:kern w:val="0"/>
                <w:sz w:val="20"/>
              </w:rPr>
            </w:pPr>
          </w:p>
        </w:tc>
        <w:tc>
          <w:tcPr>
            <w:tcW w:w="3686" w:type="dxa"/>
            <w:gridSpan w:val="2"/>
          </w:tcPr>
          <w:p w14:paraId="5FFCB2EE" w14:textId="77777777" w:rsidR="00ED4EC2" w:rsidRDefault="00ED4EC2">
            <w:pPr>
              <w:ind w:left="-90" w:rightChars="-137" w:right="-288"/>
              <w:jc w:val="left"/>
              <w:rPr>
                <w:rFonts w:ascii="宋体" w:hAnsi="宋体" w:cs="宋体"/>
                <w:color w:val="000000" w:themeColor="text1"/>
                <w:kern w:val="0"/>
                <w:sz w:val="20"/>
              </w:rPr>
            </w:pPr>
          </w:p>
        </w:tc>
        <w:tc>
          <w:tcPr>
            <w:tcW w:w="4252" w:type="dxa"/>
            <w:gridSpan w:val="2"/>
          </w:tcPr>
          <w:p w14:paraId="7C694094" w14:textId="77777777" w:rsidR="00ED4EC2" w:rsidRDefault="00ED4EC2">
            <w:pPr>
              <w:ind w:left="-90"/>
              <w:jc w:val="left"/>
              <w:rPr>
                <w:rFonts w:ascii="宋体" w:hAnsi="宋体" w:cs="宋体"/>
                <w:color w:val="000000" w:themeColor="text1"/>
                <w:kern w:val="0"/>
                <w:sz w:val="20"/>
              </w:rPr>
            </w:pPr>
          </w:p>
        </w:tc>
        <w:tc>
          <w:tcPr>
            <w:tcW w:w="1418" w:type="dxa"/>
          </w:tcPr>
          <w:p w14:paraId="6CDF7216" w14:textId="77777777" w:rsidR="00ED4EC2" w:rsidRDefault="00ED4EC2">
            <w:pPr>
              <w:ind w:left="-90"/>
              <w:jc w:val="left"/>
              <w:rPr>
                <w:rFonts w:ascii="宋体" w:hAnsi="宋体" w:cs="宋体"/>
                <w:color w:val="000000" w:themeColor="text1"/>
                <w:kern w:val="0"/>
                <w:sz w:val="20"/>
              </w:rPr>
            </w:pPr>
          </w:p>
        </w:tc>
        <w:tc>
          <w:tcPr>
            <w:tcW w:w="4006" w:type="dxa"/>
          </w:tcPr>
          <w:p w14:paraId="5328ADCD" w14:textId="77777777" w:rsidR="00ED4EC2" w:rsidRDefault="00ED4EC2">
            <w:pPr>
              <w:ind w:left="-90"/>
              <w:jc w:val="left"/>
              <w:rPr>
                <w:rFonts w:ascii="宋体" w:hAnsi="宋体" w:cs="宋体"/>
                <w:color w:val="000000" w:themeColor="text1"/>
                <w:kern w:val="0"/>
                <w:sz w:val="20"/>
              </w:rPr>
            </w:pPr>
          </w:p>
        </w:tc>
      </w:tr>
      <w:tr w:rsidR="00ED4EC2" w14:paraId="7BB9A645" w14:textId="77777777">
        <w:trPr>
          <w:trHeight w:val="627"/>
          <w:jc w:val="center"/>
        </w:trPr>
        <w:tc>
          <w:tcPr>
            <w:tcW w:w="822" w:type="dxa"/>
          </w:tcPr>
          <w:p w14:paraId="59D1103F" w14:textId="77777777" w:rsidR="00ED4EC2" w:rsidRDefault="00ED4EC2">
            <w:pPr>
              <w:ind w:left="-90"/>
              <w:jc w:val="left"/>
              <w:rPr>
                <w:rFonts w:ascii="宋体" w:hAnsi="宋体" w:cs="宋体"/>
                <w:color w:val="000000" w:themeColor="text1"/>
                <w:kern w:val="0"/>
                <w:sz w:val="20"/>
              </w:rPr>
            </w:pPr>
          </w:p>
        </w:tc>
        <w:tc>
          <w:tcPr>
            <w:tcW w:w="3686" w:type="dxa"/>
            <w:gridSpan w:val="2"/>
          </w:tcPr>
          <w:p w14:paraId="44692DC2" w14:textId="77777777" w:rsidR="00ED4EC2" w:rsidRDefault="00ED4EC2">
            <w:pPr>
              <w:ind w:left="-90"/>
              <w:jc w:val="left"/>
              <w:rPr>
                <w:rFonts w:ascii="宋体" w:hAnsi="宋体" w:cs="宋体"/>
                <w:color w:val="000000" w:themeColor="text1"/>
                <w:kern w:val="0"/>
                <w:sz w:val="20"/>
              </w:rPr>
            </w:pPr>
          </w:p>
        </w:tc>
        <w:tc>
          <w:tcPr>
            <w:tcW w:w="4252" w:type="dxa"/>
            <w:gridSpan w:val="2"/>
          </w:tcPr>
          <w:p w14:paraId="120D4266" w14:textId="77777777" w:rsidR="00ED4EC2" w:rsidRDefault="00ED4EC2">
            <w:pPr>
              <w:ind w:left="-90"/>
              <w:jc w:val="left"/>
              <w:rPr>
                <w:rFonts w:ascii="宋体" w:hAnsi="宋体" w:cs="宋体"/>
                <w:color w:val="000000" w:themeColor="text1"/>
                <w:kern w:val="0"/>
                <w:sz w:val="20"/>
              </w:rPr>
            </w:pPr>
          </w:p>
        </w:tc>
        <w:tc>
          <w:tcPr>
            <w:tcW w:w="1418" w:type="dxa"/>
          </w:tcPr>
          <w:p w14:paraId="21B8EB25" w14:textId="77777777" w:rsidR="00ED4EC2" w:rsidRDefault="00ED4EC2">
            <w:pPr>
              <w:ind w:left="-90"/>
              <w:jc w:val="left"/>
              <w:rPr>
                <w:rFonts w:ascii="宋体" w:hAnsi="宋体" w:cs="宋体"/>
                <w:color w:val="000000" w:themeColor="text1"/>
                <w:kern w:val="0"/>
                <w:sz w:val="20"/>
              </w:rPr>
            </w:pPr>
          </w:p>
        </w:tc>
        <w:tc>
          <w:tcPr>
            <w:tcW w:w="4006" w:type="dxa"/>
          </w:tcPr>
          <w:p w14:paraId="4E21A4BC" w14:textId="77777777" w:rsidR="00ED4EC2" w:rsidRDefault="00ED4EC2">
            <w:pPr>
              <w:ind w:left="-90"/>
              <w:jc w:val="left"/>
              <w:rPr>
                <w:rFonts w:ascii="宋体" w:hAnsi="宋体" w:cs="宋体"/>
                <w:color w:val="000000" w:themeColor="text1"/>
                <w:kern w:val="0"/>
                <w:sz w:val="20"/>
              </w:rPr>
            </w:pPr>
          </w:p>
        </w:tc>
      </w:tr>
      <w:tr w:rsidR="00ED4EC2" w14:paraId="460CF278" w14:textId="77777777">
        <w:trPr>
          <w:trHeight w:val="594"/>
          <w:jc w:val="center"/>
        </w:trPr>
        <w:tc>
          <w:tcPr>
            <w:tcW w:w="822" w:type="dxa"/>
          </w:tcPr>
          <w:p w14:paraId="1C2CAD70" w14:textId="77777777" w:rsidR="00ED4EC2" w:rsidRDefault="00ED4EC2">
            <w:pPr>
              <w:ind w:left="-90"/>
              <w:jc w:val="left"/>
              <w:rPr>
                <w:rFonts w:ascii="宋体" w:hAnsi="宋体" w:cs="宋体"/>
                <w:color w:val="000000" w:themeColor="text1"/>
                <w:kern w:val="0"/>
                <w:sz w:val="20"/>
              </w:rPr>
            </w:pPr>
          </w:p>
        </w:tc>
        <w:tc>
          <w:tcPr>
            <w:tcW w:w="3686" w:type="dxa"/>
            <w:gridSpan w:val="2"/>
          </w:tcPr>
          <w:p w14:paraId="79066BA3" w14:textId="77777777" w:rsidR="00ED4EC2" w:rsidRDefault="00ED4EC2">
            <w:pPr>
              <w:ind w:left="-90"/>
              <w:jc w:val="left"/>
              <w:rPr>
                <w:rFonts w:ascii="宋体" w:hAnsi="宋体" w:cs="宋体"/>
                <w:color w:val="000000" w:themeColor="text1"/>
                <w:kern w:val="0"/>
                <w:sz w:val="20"/>
              </w:rPr>
            </w:pPr>
          </w:p>
        </w:tc>
        <w:tc>
          <w:tcPr>
            <w:tcW w:w="4252" w:type="dxa"/>
            <w:gridSpan w:val="2"/>
          </w:tcPr>
          <w:p w14:paraId="065C5723" w14:textId="77777777" w:rsidR="00ED4EC2" w:rsidRDefault="00ED4EC2">
            <w:pPr>
              <w:ind w:left="-90"/>
              <w:jc w:val="left"/>
              <w:rPr>
                <w:rFonts w:ascii="宋体" w:hAnsi="宋体" w:cs="宋体"/>
                <w:color w:val="000000" w:themeColor="text1"/>
                <w:kern w:val="0"/>
                <w:sz w:val="20"/>
              </w:rPr>
            </w:pPr>
          </w:p>
        </w:tc>
        <w:tc>
          <w:tcPr>
            <w:tcW w:w="1418" w:type="dxa"/>
          </w:tcPr>
          <w:p w14:paraId="1F878434" w14:textId="77777777" w:rsidR="00ED4EC2" w:rsidRDefault="00ED4EC2">
            <w:pPr>
              <w:ind w:left="-90"/>
              <w:jc w:val="left"/>
              <w:rPr>
                <w:rFonts w:ascii="宋体" w:hAnsi="宋体" w:cs="宋体"/>
                <w:color w:val="000000" w:themeColor="text1"/>
                <w:kern w:val="0"/>
                <w:sz w:val="20"/>
              </w:rPr>
            </w:pPr>
          </w:p>
        </w:tc>
        <w:tc>
          <w:tcPr>
            <w:tcW w:w="4006" w:type="dxa"/>
          </w:tcPr>
          <w:p w14:paraId="2CE771FE" w14:textId="77777777" w:rsidR="00ED4EC2" w:rsidRDefault="00ED4EC2">
            <w:pPr>
              <w:ind w:left="-90"/>
              <w:jc w:val="left"/>
              <w:rPr>
                <w:rFonts w:ascii="宋体" w:hAnsi="宋体" w:cs="宋体"/>
                <w:color w:val="000000" w:themeColor="text1"/>
                <w:kern w:val="0"/>
                <w:sz w:val="20"/>
              </w:rPr>
            </w:pPr>
          </w:p>
        </w:tc>
      </w:tr>
      <w:tr w:rsidR="00ED4EC2" w14:paraId="3E3580B4" w14:textId="77777777">
        <w:trPr>
          <w:trHeight w:val="597"/>
          <w:jc w:val="center"/>
        </w:trPr>
        <w:tc>
          <w:tcPr>
            <w:tcW w:w="822" w:type="dxa"/>
          </w:tcPr>
          <w:p w14:paraId="79BEAD39" w14:textId="77777777" w:rsidR="00ED4EC2" w:rsidRDefault="00ED4EC2">
            <w:pPr>
              <w:ind w:left="-90"/>
              <w:jc w:val="left"/>
              <w:rPr>
                <w:rFonts w:ascii="宋体" w:hAnsi="宋体" w:cs="宋体"/>
                <w:color w:val="000000" w:themeColor="text1"/>
                <w:kern w:val="0"/>
                <w:sz w:val="20"/>
              </w:rPr>
            </w:pPr>
          </w:p>
        </w:tc>
        <w:tc>
          <w:tcPr>
            <w:tcW w:w="3686" w:type="dxa"/>
            <w:gridSpan w:val="2"/>
          </w:tcPr>
          <w:p w14:paraId="2308566D" w14:textId="77777777" w:rsidR="00ED4EC2" w:rsidRDefault="00ED4EC2">
            <w:pPr>
              <w:ind w:left="-90"/>
              <w:jc w:val="left"/>
              <w:rPr>
                <w:rFonts w:ascii="宋体" w:hAnsi="宋体" w:cs="宋体"/>
                <w:color w:val="000000" w:themeColor="text1"/>
                <w:kern w:val="0"/>
                <w:sz w:val="20"/>
              </w:rPr>
            </w:pPr>
          </w:p>
        </w:tc>
        <w:tc>
          <w:tcPr>
            <w:tcW w:w="4252" w:type="dxa"/>
            <w:gridSpan w:val="2"/>
          </w:tcPr>
          <w:p w14:paraId="11E84AAC" w14:textId="77777777" w:rsidR="00ED4EC2" w:rsidRDefault="00ED4EC2">
            <w:pPr>
              <w:ind w:left="-90"/>
              <w:jc w:val="left"/>
              <w:rPr>
                <w:rFonts w:ascii="宋体" w:hAnsi="宋体" w:cs="宋体"/>
                <w:color w:val="000000" w:themeColor="text1"/>
                <w:kern w:val="0"/>
                <w:sz w:val="20"/>
              </w:rPr>
            </w:pPr>
          </w:p>
        </w:tc>
        <w:tc>
          <w:tcPr>
            <w:tcW w:w="1418" w:type="dxa"/>
          </w:tcPr>
          <w:p w14:paraId="17856F5F" w14:textId="77777777" w:rsidR="00ED4EC2" w:rsidRDefault="00ED4EC2">
            <w:pPr>
              <w:ind w:left="-90"/>
              <w:jc w:val="left"/>
              <w:rPr>
                <w:rFonts w:ascii="宋体" w:hAnsi="宋体" w:cs="宋体"/>
                <w:color w:val="000000" w:themeColor="text1"/>
                <w:kern w:val="0"/>
                <w:sz w:val="20"/>
              </w:rPr>
            </w:pPr>
          </w:p>
        </w:tc>
        <w:tc>
          <w:tcPr>
            <w:tcW w:w="4006" w:type="dxa"/>
          </w:tcPr>
          <w:p w14:paraId="750E3C8A" w14:textId="77777777" w:rsidR="00ED4EC2" w:rsidRDefault="00ED4EC2">
            <w:pPr>
              <w:ind w:left="-90"/>
              <w:jc w:val="left"/>
              <w:rPr>
                <w:rFonts w:ascii="宋体" w:hAnsi="宋体" w:cs="宋体"/>
                <w:color w:val="000000" w:themeColor="text1"/>
                <w:kern w:val="0"/>
                <w:sz w:val="20"/>
              </w:rPr>
            </w:pPr>
          </w:p>
        </w:tc>
      </w:tr>
      <w:tr w:rsidR="00ED4EC2" w14:paraId="2703A7C6" w14:textId="77777777">
        <w:trPr>
          <w:trHeight w:val="619"/>
          <w:jc w:val="center"/>
        </w:trPr>
        <w:tc>
          <w:tcPr>
            <w:tcW w:w="822" w:type="dxa"/>
          </w:tcPr>
          <w:p w14:paraId="25975BEC" w14:textId="77777777" w:rsidR="00ED4EC2" w:rsidRDefault="00ED4EC2">
            <w:pPr>
              <w:ind w:left="-90"/>
              <w:jc w:val="left"/>
              <w:rPr>
                <w:rFonts w:ascii="宋体" w:hAnsi="宋体" w:cs="宋体"/>
                <w:color w:val="000000" w:themeColor="text1"/>
                <w:kern w:val="0"/>
                <w:sz w:val="20"/>
              </w:rPr>
            </w:pPr>
          </w:p>
        </w:tc>
        <w:tc>
          <w:tcPr>
            <w:tcW w:w="3686" w:type="dxa"/>
            <w:gridSpan w:val="2"/>
          </w:tcPr>
          <w:p w14:paraId="3AAE411B" w14:textId="77777777" w:rsidR="00ED4EC2" w:rsidRDefault="00ED4EC2">
            <w:pPr>
              <w:ind w:left="-90"/>
              <w:jc w:val="left"/>
              <w:rPr>
                <w:rFonts w:ascii="宋体" w:hAnsi="宋体" w:cs="宋体"/>
                <w:color w:val="000000" w:themeColor="text1"/>
                <w:kern w:val="0"/>
                <w:sz w:val="20"/>
              </w:rPr>
            </w:pPr>
          </w:p>
        </w:tc>
        <w:tc>
          <w:tcPr>
            <w:tcW w:w="4252" w:type="dxa"/>
            <w:gridSpan w:val="2"/>
          </w:tcPr>
          <w:p w14:paraId="4A047084" w14:textId="77777777" w:rsidR="00ED4EC2" w:rsidRDefault="00ED4EC2">
            <w:pPr>
              <w:ind w:left="-90"/>
              <w:jc w:val="left"/>
              <w:rPr>
                <w:rFonts w:ascii="宋体" w:hAnsi="宋体" w:cs="宋体"/>
                <w:color w:val="000000" w:themeColor="text1"/>
                <w:kern w:val="0"/>
                <w:sz w:val="20"/>
              </w:rPr>
            </w:pPr>
          </w:p>
        </w:tc>
        <w:tc>
          <w:tcPr>
            <w:tcW w:w="1418" w:type="dxa"/>
          </w:tcPr>
          <w:p w14:paraId="275D4B46" w14:textId="77777777" w:rsidR="00ED4EC2" w:rsidRDefault="00ED4EC2">
            <w:pPr>
              <w:ind w:left="-90"/>
              <w:jc w:val="left"/>
              <w:rPr>
                <w:rFonts w:ascii="宋体" w:hAnsi="宋体" w:cs="宋体"/>
                <w:color w:val="000000" w:themeColor="text1"/>
                <w:kern w:val="0"/>
                <w:sz w:val="20"/>
              </w:rPr>
            </w:pPr>
          </w:p>
        </w:tc>
        <w:tc>
          <w:tcPr>
            <w:tcW w:w="4006" w:type="dxa"/>
          </w:tcPr>
          <w:p w14:paraId="411D95AB" w14:textId="77777777" w:rsidR="00ED4EC2" w:rsidRDefault="00ED4EC2">
            <w:pPr>
              <w:ind w:left="-90"/>
              <w:jc w:val="left"/>
              <w:rPr>
                <w:rFonts w:ascii="宋体" w:hAnsi="宋体" w:cs="宋体"/>
                <w:color w:val="000000" w:themeColor="text1"/>
                <w:kern w:val="0"/>
                <w:sz w:val="20"/>
              </w:rPr>
            </w:pPr>
          </w:p>
        </w:tc>
      </w:tr>
      <w:tr w:rsidR="00ED4EC2" w14:paraId="29BF64AF" w14:textId="77777777">
        <w:trPr>
          <w:trHeight w:val="755"/>
          <w:jc w:val="center"/>
        </w:trPr>
        <w:tc>
          <w:tcPr>
            <w:tcW w:w="822" w:type="dxa"/>
          </w:tcPr>
          <w:p w14:paraId="52482AEC" w14:textId="77777777" w:rsidR="00ED4EC2" w:rsidRDefault="00ED4EC2">
            <w:pPr>
              <w:ind w:left="-90"/>
              <w:jc w:val="left"/>
              <w:rPr>
                <w:rFonts w:ascii="宋体" w:hAnsi="宋体" w:cs="宋体"/>
                <w:color w:val="000000" w:themeColor="text1"/>
                <w:kern w:val="0"/>
                <w:sz w:val="20"/>
              </w:rPr>
            </w:pPr>
          </w:p>
        </w:tc>
        <w:tc>
          <w:tcPr>
            <w:tcW w:w="3686" w:type="dxa"/>
            <w:gridSpan w:val="2"/>
          </w:tcPr>
          <w:p w14:paraId="35A39154" w14:textId="77777777" w:rsidR="00ED4EC2" w:rsidRDefault="00ED4EC2">
            <w:pPr>
              <w:ind w:left="-90"/>
              <w:jc w:val="left"/>
              <w:rPr>
                <w:rFonts w:ascii="宋体" w:hAnsi="宋体" w:cs="宋体"/>
                <w:color w:val="000000" w:themeColor="text1"/>
                <w:kern w:val="0"/>
                <w:sz w:val="20"/>
              </w:rPr>
            </w:pPr>
          </w:p>
        </w:tc>
        <w:tc>
          <w:tcPr>
            <w:tcW w:w="4252" w:type="dxa"/>
            <w:gridSpan w:val="2"/>
          </w:tcPr>
          <w:p w14:paraId="5F0B0514" w14:textId="77777777" w:rsidR="00ED4EC2" w:rsidRDefault="00ED4EC2">
            <w:pPr>
              <w:ind w:left="-90"/>
              <w:jc w:val="left"/>
              <w:rPr>
                <w:rFonts w:ascii="宋体" w:hAnsi="宋体" w:cs="宋体"/>
                <w:color w:val="000000" w:themeColor="text1"/>
                <w:kern w:val="0"/>
                <w:sz w:val="20"/>
              </w:rPr>
            </w:pPr>
          </w:p>
        </w:tc>
        <w:tc>
          <w:tcPr>
            <w:tcW w:w="1418" w:type="dxa"/>
          </w:tcPr>
          <w:p w14:paraId="44CEA7A2" w14:textId="77777777" w:rsidR="00ED4EC2" w:rsidRDefault="00ED4EC2">
            <w:pPr>
              <w:ind w:left="-90"/>
              <w:jc w:val="left"/>
              <w:rPr>
                <w:rFonts w:ascii="宋体" w:hAnsi="宋体" w:cs="宋体"/>
                <w:color w:val="000000" w:themeColor="text1"/>
                <w:kern w:val="0"/>
                <w:sz w:val="20"/>
              </w:rPr>
            </w:pPr>
          </w:p>
        </w:tc>
        <w:tc>
          <w:tcPr>
            <w:tcW w:w="4006" w:type="dxa"/>
          </w:tcPr>
          <w:p w14:paraId="4701C3C0" w14:textId="77777777" w:rsidR="00ED4EC2" w:rsidRDefault="00ED4EC2">
            <w:pPr>
              <w:ind w:left="-90"/>
              <w:jc w:val="left"/>
              <w:rPr>
                <w:rFonts w:ascii="宋体" w:hAnsi="宋体" w:cs="宋体"/>
                <w:color w:val="000000" w:themeColor="text1"/>
                <w:kern w:val="0"/>
                <w:sz w:val="20"/>
              </w:rPr>
            </w:pPr>
          </w:p>
        </w:tc>
      </w:tr>
      <w:tr w:rsidR="00ED4EC2" w14:paraId="34ADCA44" w14:textId="77777777">
        <w:trPr>
          <w:trHeight w:val="755"/>
          <w:jc w:val="center"/>
        </w:trPr>
        <w:tc>
          <w:tcPr>
            <w:tcW w:w="2240" w:type="dxa"/>
            <w:gridSpan w:val="2"/>
            <w:vAlign w:val="center"/>
          </w:tcPr>
          <w:p w14:paraId="2E864F70" w14:textId="77777777" w:rsidR="00ED4EC2" w:rsidRDefault="00652191">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投标人名称（公章）</w:t>
            </w:r>
          </w:p>
        </w:tc>
        <w:tc>
          <w:tcPr>
            <w:tcW w:w="2268" w:type="dxa"/>
            <w:vAlign w:val="center"/>
          </w:tcPr>
          <w:p w14:paraId="71A24890" w14:textId="77777777" w:rsidR="00ED4EC2" w:rsidRDefault="00ED4EC2">
            <w:pPr>
              <w:ind w:left="-90"/>
              <w:jc w:val="center"/>
              <w:rPr>
                <w:rFonts w:ascii="宋体" w:hAnsi="宋体" w:cs="宋体"/>
                <w:color w:val="000000" w:themeColor="text1"/>
                <w:kern w:val="0"/>
                <w:sz w:val="20"/>
              </w:rPr>
            </w:pPr>
          </w:p>
        </w:tc>
        <w:tc>
          <w:tcPr>
            <w:tcW w:w="2693" w:type="dxa"/>
            <w:vAlign w:val="center"/>
          </w:tcPr>
          <w:p w14:paraId="79C6A416" w14:textId="77777777" w:rsidR="00ED4EC2" w:rsidRDefault="00652191">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14:paraId="5491CFDC" w14:textId="77777777" w:rsidR="00ED4EC2" w:rsidRDefault="00ED4EC2">
            <w:pPr>
              <w:ind w:left="-90"/>
              <w:jc w:val="center"/>
              <w:rPr>
                <w:rFonts w:ascii="宋体" w:hAnsi="宋体" w:cs="宋体"/>
                <w:color w:val="000000" w:themeColor="text1"/>
                <w:kern w:val="0"/>
                <w:sz w:val="20"/>
              </w:rPr>
            </w:pPr>
          </w:p>
        </w:tc>
        <w:tc>
          <w:tcPr>
            <w:tcW w:w="1418" w:type="dxa"/>
            <w:vAlign w:val="center"/>
          </w:tcPr>
          <w:p w14:paraId="78E00C1A" w14:textId="77777777" w:rsidR="00ED4EC2" w:rsidRDefault="00652191">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14:paraId="463D31D6" w14:textId="77777777" w:rsidR="00ED4EC2" w:rsidRDefault="00ED4EC2">
            <w:pPr>
              <w:ind w:left="-90"/>
              <w:jc w:val="center"/>
              <w:rPr>
                <w:rFonts w:ascii="宋体" w:hAnsi="宋体" w:cs="宋体"/>
                <w:color w:val="000000" w:themeColor="text1"/>
                <w:kern w:val="0"/>
                <w:sz w:val="20"/>
              </w:rPr>
            </w:pPr>
          </w:p>
        </w:tc>
      </w:tr>
    </w:tbl>
    <w:p w14:paraId="0A355F49" w14:textId="77777777" w:rsidR="00ED4EC2" w:rsidRDefault="00652191">
      <w:pPr>
        <w:spacing w:line="360" w:lineRule="auto"/>
        <w:ind w:firstLineChars="200" w:firstLine="480"/>
        <w:rPr>
          <w:rFonts w:ascii="宋体" w:hAnsi="宋体" w:cs="宋体"/>
          <w:color w:val="000000" w:themeColor="text1"/>
          <w:spacing w:val="4"/>
          <w:sz w:val="24"/>
        </w:rPr>
        <w:sectPr w:rsidR="00ED4EC2">
          <w:pgSz w:w="16838" w:h="11906" w:orient="landscape"/>
          <w:pgMar w:top="1077" w:right="1440" w:bottom="1077" w:left="1440" w:header="851" w:footer="992" w:gutter="0"/>
          <w:cols w:space="425"/>
          <w:docGrid w:linePitch="312"/>
        </w:sectPr>
      </w:pPr>
      <w:r>
        <w:rPr>
          <w:rFonts w:ascii="宋体" w:hAnsi="宋体" w:cs="宋体" w:hint="eastAsia"/>
          <w:color w:val="000000" w:themeColor="text1"/>
          <w:sz w:val="24"/>
        </w:rPr>
        <w:t>注：投标人应对照招标文件的商务条款，逐条核对是否做出了实质性的响应，有偏离的必须做出说明。如未明示的，视为</w:t>
      </w:r>
      <w:proofErr w:type="gramStart"/>
      <w:r>
        <w:rPr>
          <w:rFonts w:ascii="宋体" w:hAnsi="宋体" w:cs="宋体" w:hint="eastAsia"/>
          <w:color w:val="000000" w:themeColor="text1"/>
          <w:sz w:val="24"/>
        </w:rPr>
        <w:t>完全响应</w:t>
      </w:r>
      <w:proofErr w:type="gramEnd"/>
      <w:r>
        <w:rPr>
          <w:rFonts w:ascii="宋体" w:hAnsi="宋体" w:cs="宋体" w:hint="eastAsia"/>
          <w:color w:val="000000" w:themeColor="text1"/>
          <w:sz w:val="24"/>
        </w:rPr>
        <w:t>本招标文件要求。</w:t>
      </w:r>
      <w:r>
        <w:rPr>
          <w:rFonts w:ascii="宋体" w:hAnsi="宋体" w:cs="宋体" w:hint="eastAsia"/>
          <w:b/>
          <w:color w:val="000000" w:themeColor="text1"/>
          <w:sz w:val="24"/>
          <w:szCs w:val="21"/>
        </w:rPr>
        <w:t>（本项目不接受负偏离）</w:t>
      </w:r>
    </w:p>
    <w:p w14:paraId="3C95190F" w14:textId="77777777" w:rsidR="00ED4EC2" w:rsidRDefault="00652191">
      <w:pPr>
        <w:pStyle w:val="2"/>
        <w:rPr>
          <w:rFonts w:ascii="宋体" w:hAnsi="宋体" w:cs="宋体"/>
          <w:b w:val="0"/>
          <w:color w:val="000000" w:themeColor="text1"/>
          <w:sz w:val="21"/>
          <w:szCs w:val="21"/>
        </w:rPr>
      </w:pPr>
      <w:bookmarkStart w:id="38" w:name="_Toc25987"/>
      <w:bookmarkStart w:id="39" w:name="_Toc57291293"/>
      <w:bookmarkStart w:id="40" w:name="_Toc24632184"/>
      <w:r>
        <w:rPr>
          <w:rFonts w:ascii="宋体" w:hAnsi="宋体" w:cs="宋体" w:hint="eastAsia"/>
          <w:b w:val="0"/>
          <w:color w:val="000000" w:themeColor="text1"/>
          <w:sz w:val="21"/>
          <w:szCs w:val="21"/>
        </w:rPr>
        <w:lastRenderedPageBreak/>
        <w:t>附件5：法定代表人资格证明</w:t>
      </w:r>
      <w:bookmarkEnd w:id="38"/>
      <w:bookmarkEnd w:id="39"/>
      <w:bookmarkEnd w:id="40"/>
    </w:p>
    <w:p w14:paraId="3EEF2E5D" w14:textId="77777777" w:rsidR="00ED4EC2" w:rsidRDefault="00652191">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法定代表人资格证明</w:t>
      </w:r>
    </w:p>
    <w:p w14:paraId="78D27E6C" w14:textId="77777777" w:rsidR="00ED4EC2" w:rsidRDefault="00652191">
      <w:pPr>
        <w:spacing w:afterLines="100" w:after="240" w:line="480" w:lineRule="auto"/>
        <w:ind w:left="-136" w:rightChars="-167" w:right="-351"/>
        <w:rPr>
          <w:rFonts w:ascii="宋体" w:hAnsi="宋体" w:cs="宋体"/>
          <w:color w:val="000000" w:themeColor="text1"/>
          <w:kern w:val="0"/>
          <w:sz w:val="28"/>
          <w:szCs w:val="28"/>
        </w:rPr>
      </w:pPr>
      <w:r>
        <w:rPr>
          <w:rFonts w:ascii="宋体" w:hAnsi="宋体" w:cs="宋体" w:hint="eastAsia"/>
          <w:color w:val="000000" w:themeColor="text1"/>
          <w:sz w:val="28"/>
          <w:szCs w:val="28"/>
        </w:rPr>
        <w:t>南通大学招投标管理办公室：</w:t>
      </w:r>
    </w:p>
    <w:p w14:paraId="3E48F0DE" w14:textId="77777777" w:rsidR="00ED4EC2" w:rsidRDefault="00652191">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1" w:name="_Hlk96628486"/>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系我单位的法</w:t>
      </w:r>
      <w:r>
        <w:rPr>
          <w:rFonts w:ascii="宋体" w:hAnsi="宋体" w:cs="宋体" w:hint="eastAsia"/>
          <w:color w:val="000000" w:themeColor="text1"/>
          <w:kern w:val="0"/>
          <w:sz w:val="28"/>
          <w:szCs w:val="28"/>
        </w:rPr>
        <w:t>定代表人。</w:t>
      </w:r>
    </w:p>
    <w:p w14:paraId="0F4D4367" w14:textId="77777777" w:rsidR="00ED4EC2" w:rsidRDefault="00652191">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41"/>
    <w:p w14:paraId="221F7639" w14:textId="77777777" w:rsidR="00ED4EC2" w:rsidRDefault="00ED4EC2">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2C073E34" w14:textId="77777777" w:rsidR="00ED4EC2" w:rsidRDefault="00652191">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CEA0E09" w14:textId="77777777" w:rsidR="00ED4EC2" w:rsidRDefault="00652191">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2A292B24" w14:textId="77777777" w:rsidR="00ED4EC2" w:rsidRDefault="00ED4EC2">
      <w:pPr>
        <w:spacing w:line="360" w:lineRule="auto"/>
        <w:ind w:rightChars="-167" w:right="-351"/>
        <w:rPr>
          <w:rFonts w:ascii="宋体" w:hAnsi="宋体" w:cs="宋体"/>
          <w:color w:val="000000" w:themeColor="text1"/>
          <w:sz w:val="28"/>
          <w:szCs w:val="28"/>
        </w:rPr>
      </w:pPr>
    </w:p>
    <w:p w14:paraId="0868BC94" w14:textId="77777777" w:rsidR="00ED4EC2" w:rsidRDefault="00ED4EC2">
      <w:pPr>
        <w:spacing w:line="360" w:lineRule="auto"/>
        <w:ind w:rightChars="-167" w:right="-351"/>
        <w:rPr>
          <w:rFonts w:ascii="宋体" w:hAnsi="宋体" w:cs="宋体"/>
          <w:color w:val="000000" w:themeColor="text1"/>
          <w:sz w:val="28"/>
          <w:szCs w:val="28"/>
        </w:rPr>
      </w:pPr>
    </w:p>
    <w:bookmarkStart w:id="42" w:name="_Toc24632185"/>
    <w:bookmarkStart w:id="43" w:name="_Toc57291294"/>
    <w:p w14:paraId="35172B98" w14:textId="77777777" w:rsidR="00ED4EC2" w:rsidRDefault="00652191">
      <w:pPr>
        <w:rPr>
          <w:rFonts w:ascii="宋体" w:hAnsi="宋体" w:cs="宋体"/>
          <w:b/>
          <w:bCs/>
          <w:color w:val="000000" w:themeColor="text1"/>
          <w:sz w:val="30"/>
        </w:rPr>
      </w:pPr>
      <w:r>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0DCC0367" wp14:editId="66AB38C5">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579FA246" w14:textId="77777777" w:rsidR="00652191" w:rsidRDefault="00652191">
                            <w:pPr>
                              <w:jc w:val="center"/>
                            </w:pPr>
                          </w:p>
                          <w:p w14:paraId="22212A9A" w14:textId="77777777" w:rsidR="00652191" w:rsidRDefault="00652191">
                            <w:pPr>
                              <w:jc w:val="center"/>
                            </w:pPr>
                          </w:p>
                          <w:p w14:paraId="6D6C213F" w14:textId="77777777" w:rsidR="00652191" w:rsidRDefault="00652191">
                            <w:pPr>
                              <w:jc w:val="center"/>
                            </w:pPr>
                          </w:p>
                          <w:p w14:paraId="68445CC7" w14:textId="77777777" w:rsidR="00652191" w:rsidRDefault="00652191">
                            <w:pPr>
                              <w:jc w:val="center"/>
                            </w:pPr>
                          </w:p>
                          <w:p w14:paraId="21A837E7" w14:textId="77777777" w:rsidR="00652191" w:rsidRDefault="00652191">
                            <w:pPr>
                              <w:jc w:val="center"/>
                            </w:pPr>
                          </w:p>
                          <w:p w14:paraId="4D756B30" w14:textId="77777777" w:rsidR="00652191" w:rsidRDefault="00652191">
                            <w:pPr>
                              <w:jc w:val="center"/>
                              <w:rPr>
                                <w:sz w:val="24"/>
                              </w:rPr>
                            </w:pPr>
                            <w:r>
                              <w:rPr>
                                <w:rFonts w:hint="eastAsia"/>
                                <w:sz w:val="24"/>
                              </w:rPr>
                              <w:t>法定代表人身份证复印件粘贴处</w:t>
                            </w:r>
                          </w:p>
                          <w:p w14:paraId="2C9DFB36" w14:textId="77777777" w:rsidR="00652191" w:rsidRDefault="0065219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0DCC0367"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579FA246" w14:textId="77777777" w:rsidR="00652191" w:rsidRDefault="00652191">
                      <w:pPr>
                        <w:jc w:val="center"/>
                      </w:pPr>
                    </w:p>
                    <w:p w14:paraId="22212A9A" w14:textId="77777777" w:rsidR="00652191" w:rsidRDefault="00652191">
                      <w:pPr>
                        <w:jc w:val="center"/>
                      </w:pPr>
                    </w:p>
                    <w:p w14:paraId="6D6C213F" w14:textId="77777777" w:rsidR="00652191" w:rsidRDefault="00652191">
                      <w:pPr>
                        <w:jc w:val="center"/>
                      </w:pPr>
                    </w:p>
                    <w:p w14:paraId="68445CC7" w14:textId="77777777" w:rsidR="00652191" w:rsidRDefault="00652191">
                      <w:pPr>
                        <w:jc w:val="center"/>
                      </w:pPr>
                    </w:p>
                    <w:p w14:paraId="21A837E7" w14:textId="77777777" w:rsidR="00652191" w:rsidRDefault="00652191">
                      <w:pPr>
                        <w:jc w:val="center"/>
                      </w:pPr>
                    </w:p>
                    <w:p w14:paraId="4D756B30" w14:textId="77777777" w:rsidR="00652191" w:rsidRDefault="00652191">
                      <w:pPr>
                        <w:jc w:val="center"/>
                        <w:rPr>
                          <w:sz w:val="24"/>
                        </w:rPr>
                      </w:pPr>
                      <w:r>
                        <w:rPr>
                          <w:rFonts w:hint="eastAsia"/>
                          <w:sz w:val="24"/>
                        </w:rPr>
                        <w:t>法定代表人身份证复印件粘贴处</w:t>
                      </w:r>
                    </w:p>
                    <w:p w14:paraId="2C9DFB36" w14:textId="77777777" w:rsidR="00652191" w:rsidRDefault="00652191">
                      <w:pPr>
                        <w:jc w:val="center"/>
                      </w:pPr>
                      <w:r>
                        <w:rPr>
                          <w:rFonts w:hint="eastAsia"/>
                          <w:sz w:val="24"/>
                        </w:rPr>
                        <w:t>（反面）</w:t>
                      </w:r>
                    </w:p>
                  </w:txbxContent>
                </v:textbox>
              </v:shape>
            </w:pict>
          </mc:Fallback>
        </mc:AlternateContent>
      </w:r>
      <w:r>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1ADB9CD" wp14:editId="10BDDE5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7BEA64E8" w14:textId="77777777" w:rsidR="00652191" w:rsidRDefault="00652191">
                            <w:pPr>
                              <w:jc w:val="center"/>
                            </w:pPr>
                          </w:p>
                          <w:p w14:paraId="6A2E14CF" w14:textId="77777777" w:rsidR="00652191" w:rsidRDefault="00652191">
                            <w:pPr>
                              <w:jc w:val="center"/>
                            </w:pPr>
                          </w:p>
                          <w:p w14:paraId="04E14536" w14:textId="77777777" w:rsidR="00652191" w:rsidRDefault="00652191">
                            <w:pPr>
                              <w:jc w:val="center"/>
                            </w:pPr>
                          </w:p>
                          <w:p w14:paraId="5128CD55" w14:textId="77777777" w:rsidR="00652191" w:rsidRDefault="00652191">
                            <w:pPr>
                              <w:jc w:val="center"/>
                            </w:pPr>
                          </w:p>
                          <w:p w14:paraId="255A0FDF" w14:textId="77777777" w:rsidR="00652191" w:rsidRDefault="00652191">
                            <w:pPr>
                              <w:jc w:val="center"/>
                            </w:pPr>
                          </w:p>
                          <w:p w14:paraId="0B1F9743" w14:textId="77777777" w:rsidR="00652191" w:rsidRDefault="00652191">
                            <w:pPr>
                              <w:jc w:val="center"/>
                              <w:rPr>
                                <w:sz w:val="24"/>
                              </w:rPr>
                            </w:pPr>
                            <w:r>
                              <w:rPr>
                                <w:rFonts w:hint="eastAsia"/>
                                <w:sz w:val="24"/>
                              </w:rPr>
                              <w:t>法定代表人身份证复印件粘贴处</w:t>
                            </w:r>
                          </w:p>
                          <w:p w14:paraId="55FA901F" w14:textId="77777777" w:rsidR="00652191" w:rsidRDefault="0065219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51ADB9CD"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7BEA64E8" w14:textId="77777777" w:rsidR="00652191" w:rsidRDefault="00652191">
                      <w:pPr>
                        <w:jc w:val="center"/>
                      </w:pPr>
                    </w:p>
                    <w:p w14:paraId="6A2E14CF" w14:textId="77777777" w:rsidR="00652191" w:rsidRDefault="00652191">
                      <w:pPr>
                        <w:jc w:val="center"/>
                      </w:pPr>
                    </w:p>
                    <w:p w14:paraId="04E14536" w14:textId="77777777" w:rsidR="00652191" w:rsidRDefault="00652191">
                      <w:pPr>
                        <w:jc w:val="center"/>
                      </w:pPr>
                    </w:p>
                    <w:p w14:paraId="5128CD55" w14:textId="77777777" w:rsidR="00652191" w:rsidRDefault="00652191">
                      <w:pPr>
                        <w:jc w:val="center"/>
                      </w:pPr>
                    </w:p>
                    <w:p w14:paraId="255A0FDF" w14:textId="77777777" w:rsidR="00652191" w:rsidRDefault="00652191">
                      <w:pPr>
                        <w:jc w:val="center"/>
                      </w:pPr>
                    </w:p>
                    <w:p w14:paraId="0B1F9743" w14:textId="77777777" w:rsidR="00652191" w:rsidRDefault="00652191">
                      <w:pPr>
                        <w:jc w:val="center"/>
                        <w:rPr>
                          <w:sz w:val="24"/>
                        </w:rPr>
                      </w:pPr>
                      <w:r>
                        <w:rPr>
                          <w:rFonts w:hint="eastAsia"/>
                          <w:sz w:val="24"/>
                        </w:rPr>
                        <w:t>法定代表人身份证复印件粘贴处</w:t>
                      </w:r>
                    </w:p>
                    <w:p w14:paraId="55FA901F" w14:textId="77777777" w:rsidR="00652191" w:rsidRDefault="00652191">
                      <w:pPr>
                        <w:jc w:val="center"/>
                      </w:pPr>
                      <w:r>
                        <w:rPr>
                          <w:rFonts w:hint="eastAsia"/>
                          <w:sz w:val="24"/>
                        </w:rPr>
                        <w:t>（正面）</w:t>
                      </w:r>
                    </w:p>
                  </w:txbxContent>
                </v:textbox>
              </v:shape>
            </w:pict>
          </mc:Fallback>
        </mc:AlternateContent>
      </w:r>
    </w:p>
    <w:p w14:paraId="54F0380A" w14:textId="77777777" w:rsidR="00ED4EC2" w:rsidRDefault="00ED4EC2">
      <w:pPr>
        <w:rPr>
          <w:rFonts w:ascii="宋体" w:hAnsi="宋体" w:cs="宋体"/>
          <w:color w:val="000000" w:themeColor="text1"/>
        </w:rPr>
      </w:pPr>
    </w:p>
    <w:p w14:paraId="1EA2BEF6" w14:textId="77777777" w:rsidR="00ED4EC2" w:rsidRDefault="00ED4EC2">
      <w:pPr>
        <w:rPr>
          <w:rFonts w:ascii="宋体" w:hAnsi="宋体" w:cs="宋体"/>
          <w:color w:val="000000" w:themeColor="text1"/>
        </w:rPr>
      </w:pPr>
    </w:p>
    <w:p w14:paraId="6484A959" w14:textId="77777777" w:rsidR="00ED4EC2" w:rsidRDefault="00ED4EC2">
      <w:pPr>
        <w:rPr>
          <w:rFonts w:ascii="宋体" w:hAnsi="宋体" w:cs="宋体"/>
          <w:color w:val="000000" w:themeColor="text1"/>
        </w:rPr>
      </w:pPr>
    </w:p>
    <w:p w14:paraId="5061AE32" w14:textId="77777777" w:rsidR="00ED4EC2" w:rsidRDefault="00ED4EC2">
      <w:pPr>
        <w:rPr>
          <w:rFonts w:ascii="宋体" w:hAnsi="宋体" w:cs="宋体"/>
          <w:color w:val="000000" w:themeColor="text1"/>
        </w:rPr>
      </w:pPr>
    </w:p>
    <w:p w14:paraId="4E649F76" w14:textId="77777777" w:rsidR="00ED4EC2" w:rsidRDefault="00ED4EC2">
      <w:pPr>
        <w:rPr>
          <w:rFonts w:ascii="宋体" w:hAnsi="宋体" w:cs="宋体"/>
          <w:color w:val="000000" w:themeColor="text1"/>
        </w:rPr>
      </w:pPr>
    </w:p>
    <w:p w14:paraId="05464FE8" w14:textId="77777777" w:rsidR="00ED4EC2" w:rsidRDefault="00ED4EC2">
      <w:pPr>
        <w:rPr>
          <w:rFonts w:ascii="宋体" w:hAnsi="宋体" w:cs="宋体"/>
          <w:color w:val="000000" w:themeColor="text1"/>
        </w:rPr>
      </w:pPr>
    </w:p>
    <w:p w14:paraId="7574292E" w14:textId="77777777" w:rsidR="00ED4EC2" w:rsidRDefault="00ED4EC2">
      <w:pPr>
        <w:rPr>
          <w:rFonts w:ascii="宋体" w:hAnsi="宋体" w:cs="宋体"/>
          <w:color w:val="000000" w:themeColor="text1"/>
        </w:rPr>
      </w:pPr>
    </w:p>
    <w:p w14:paraId="045CC8DE" w14:textId="77777777" w:rsidR="00ED4EC2" w:rsidRDefault="00ED4EC2">
      <w:pPr>
        <w:rPr>
          <w:rFonts w:ascii="宋体" w:hAnsi="宋体" w:cs="宋体"/>
          <w:color w:val="000000" w:themeColor="text1"/>
        </w:rPr>
      </w:pPr>
    </w:p>
    <w:p w14:paraId="7692A990" w14:textId="77777777" w:rsidR="00ED4EC2" w:rsidRDefault="00ED4EC2">
      <w:pPr>
        <w:rPr>
          <w:rFonts w:ascii="宋体" w:hAnsi="宋体" w:cs="宋体"/>
          <w:color w:val="000000" w:themeColor="text1"/>
        </w:rPr>
      </w:pPr>
    </w:p>
    <w:p w14:paraId="737FED00" w14:textId="77777777" w:rsidR="00ED4EC2" w:rsidRDefault="00ED4EC2">
      <w:pPr>
        <w:rPr>
          <w:rFonts w:ascii="宋体" w:hAnsi="宋体" w:cs="宋体"/>
          <w:color w:val="000000" w:themeColor="text1"/>
        </w:rPr>
      </w:pPr>
    </w:p>
    <w:p w14:paraId="0DB4043A" w14:textId="77777777" w:rsidR="00ED4EC2" w:rsidRDefault="00ED4EC2">
      <w:pPr>
        <w:rPr>
          <w:rFonts w:ascii="宋体" w:hAnsi="宋体" w:cs="宋体"/>
          <w:color w:val="000000" w:themeColor="text1"/>
        </w:rPr>
      </w:pPr>
    </w:p>
    <w:p w14:paraId="4E12D5D9" w14:textId="77777777" w:rsidR="00ED4EC2" w:rsidRDefault="00ED4EC2">
      <w:pPr>
        <w:rPr>
          <w:rFonts w:ascii="宋体" w:hAnsi="宋体" w:cs="宋体"/>
          <w:color w:val="000000" w:themeColor="text1"/>
        </w:rPr>
      </w:pPr>
    </w:p>
    <w:p w14:paraId="43A2C930" w14:textId="77777777" w:rsidR="00ED4EC2" w:rsidRDefault="00ED4EC2">
      <w:pPr>
        <w:rPr>
          <w:rFonts w:ascii="宋体" w:hAnsi="宋体" w:cs="宋体"/>
          <w:color w:val="000000" w:themeColor="text1"/>
        </w:rPr>
      </w:pPr>
    </w:p>
    <w:p w14:paraId="570D0ABB" w14:textId="77777777" w:rsidR="00ED4EC2" w:rsidRDefault="00ED4EC2">
      <w:pPr>
        <w:tabs>
          <w:tab w:val="left" w:pos="1390"/>
        </w:tabs>
        <w:rPr>
          <w:rFonts w:ascii="宋体" w:hAnsi="宋体" w:cs="宋体"/>
          <w:color w:val="000000" w:themeColor="text1"/>
        </w:rPr>
      </w:pPr>
    </w:p>
    <w:p w14:paraId="2A618F09" w14:textId="77777777" w:rsidR="00ED4EC2" w:rsidRDefault="00ED4EC2">
      <w:pPr>
        <w:tabs>
          <w:tab w:val="left" w:pos="1390"/>
        </w:tabs>
        <w:rPr>
          <w:rFonts w:ascii="宋体" w:hAnsi="宋体" w:cs="宋体"/>
          <w:color w:val="000000" w:themeColor="text1"/>
        </w:rPr>
      </w:pPr>
    </w:p>
    <w:p w14:paraId="7BB923B5" w14:textId="77777777" w:rsidR="00ED4EC2" w:rsidRDefault="00652191">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44" w:name="_Toc31959"/>
      <w:r>
        <w:rPr>
          <w:rFonts w:ascii="宋体" w:hAnsi="宋体" w:cs="宋体" w:hint="eastAsia"/>
          <w:b w:val="0"/>
          <w:color w:val="000000" w:themeColor="text1"/>
          <w:sz w:val="21"/>
          <w:szCs w:val="21"/>
        </w:rPr>
        <w:lastRenderedPageBreak/>
        <w:t>附件6：法定代表人委托书</w:t>
      </w:r>
      <w:bookmarkEnd w:id="42"/>
      <w:bookmarkEnd w:id="43"/>
      <w:bookmarkEnd w:id="44"/>
    </w:p>
    <w:p w14:paraId="089BD5FC" w14:textId="77777777" w:rsidR="00ED4EC2" w:rsidRDefault="00ED4EC2">
      <w:pPr>
        <w:spacing w:line="500" w:lineRule="exact"/>
        <w:ind w:right="32"/>
        <w:rPr>
          <w:rFonts w:ascii="宋体" w:hAnsi="宋体" w:cs="宋体"/>
          <w:color w:val="000000" w:themeColor="text1"/>
          <w:sz w:val="22"/>
          <w:szCs w:val="22"/>
        </w:rPr>
      </w:pPr>
    </w:p>
    <w:p w14:paraId="5D6CE881" w14:textId="77777777" w:rsidR="00ED4EC2" w:rsidRDefault="00652191">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法定代表人委托书</w:t>
      </w:r>
    </w:p>
    <w:p w14:paraId="36209367" w14:textId="77777777" w:rsidR="00ED4EC2" w:rsidRDefault="00652191">
      <w:pPr>
        <w:spacing w:line="480" w:lineRule="auto"/>
        <w:ind w:left="-137" w:rightChars="-167" w:right="-351"/>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14:paraId="1AC39789" w14:textId="77777777" w:rsidR="00ED4EC2" w:rsidRDefault="00652191">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本委托书声明：我</w:t>
      </w:r>
      <w:r>
        <w:rPr>
          <w:rFonts w:ascii="宋体" w:hAnsi="宋体" w:cs="宋体" w:hint="eastAsia"/>
          <w:color w:val="000000" w:themeColor="text1"/>
          <w:sz w:val="28"/>
          <w:szCs w:val="28"/>
          <w:u w:val="single"/>
        </w:rPr>
        <w:t>（法定代表人姓名）</w:t>
      </w:r>
      <w:r>
        <w:rPr>
          <w:rFonts w:ascii="宋体" w:hAnsi="宋体" w:cs="宋体" w:hint="eastAsia"/>
          <w:color w:val="000000" w:themeColor="text1"/>
          <w:sz w:val="28"/>
          <w:szCs w:val="28"/>
        </w:rPr>
        <w:t>系</w:t>
      </w:r>
      <w:r>
        <w:rPr>
          <w:rFonts w:ascii="宋体" w:hAnsi="宋体" w:cs="宋体" w:hint="eastAsia"/>
          <w:color w:val="000000" w:themeColor="text1"/>
          <w:kern w:val="0"/>
          <w:sz w:val="28"/>
          <w:szCs w:val="28"/>
          <w:u w:val="single"/>
        </w:rPr>
        <w:t xml:space="preserve"> （单位名称） </w:t>
      </w:r>
      <w:r>
        <w:rPr>
          <w:rFonts w:ascii="宋体" w:hAnsi="宋体" w:cs="宋体" w:hint="eastAsia"/>
          <w:color w:val="000000" w:themeColor="text1"/>
          <w:kern w:val="0"/>
          <w:sz w:val="28"/>
          <w:szCs w:val="28"/>
        </w:rPr>
        <w:t>的法定代表人，现</w:t>
      </w:r>
      <w:r>
        <w:rPr>
          <w:rFonts w:ascii="宋体" w:hAnsi="宋体" w:cs="宋体" w:hint="eastAsia"/>
          <w:color w:val="000000" w:themeColor="text1"/>
          <w:sz w:val="28"/>
          <w:szCs w:val="28"/>
        </w:rPr>
        <w:t>代表本单位授权</w:t>
      </w:r>
      <w:r>
        <w:rPr>
          <w:rFonts w:ascii="宋体" w:hAnsi="宋体" w:cs="宋体" w:hint="eastAsia"/>
          <w:color w:val="000000" w:themeColor="text1"/>
          <w:sz w:val="28"/>
          <w:szCs w:val="28"/>
          <w:u w:val="single"/>
        </w:rPr>
        <w:t>（单位名称）</w:t>
      </w:r>
      <w:r>
        <w:rPr>
          <w:rFonts w:ascii="宋体" w:hAnsi="宋体" w:cs="宋体" w:hint="eastAsia"/>
          <w:color w:val="000000" w:themeColor="text1"/>
          <w:sz w:val="28"/>
          <w:szCs w:val="28"/>
        </w:rPr>
        <w:t xml:space="preserve"> 的 </w:t>
      </w:r>
      <w:r>
        <w:rPr>
          <w:rFonts w:ascii="宋体" w:hAnsi="宋体" w:cs="宋体" w:hint="eastAsia"/>
          <w:color w:val="000000" w:themeColor="text1"/>
          <w:sz w:val="28"/>
          <w:szCs w:val="28"/>
          <w:u w:val="single"/>
        </w:rPr>
        <w:t>（被授权人的姓名）</w:t>
      </w:r>
      <w:r>
        <w:rPr>
          <w:rFonts w:ascii="宋体" w:hAnsi="宋体" w:cs="宋体" w:hint="eastAsia"/>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为本单位的合法代理人，参加南通大学</w:t>
      </w:r>
      <w:r>
        <w:rPr>
          <w:rFonts w:ascii="宋体" w:hAnsi="宋体" w:cs="宋体" w:hint="eastAsia"/>
          <w:color w:val="000000" w:themeColor="text1"/>
          <w:sz w:val="28"/>
          <w:szCs w:val="28"/>
          <w:u w:val="single"/>
        </w:rPr>
        <w:t>（项目名称及编号）</w:t>
      </w:r>
      <w:r>
        <w:rPr>
          <w:rFonts w:ascii="宋体" w:hAnsi="宋体" w:cs="宋体"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ascii="宋体" w:hAnsi="宋体" w:cs="宋体" w:hint="eastAsia"/>
          <w:color w:val="000000" w:themeColor="text1"/>
          <w:sz w:val="28"/>
          <w:szCs w:val="28"/>
        </w:rPr>
        <w:t>谈判、签订合同和处理与之有关的一切事务。</w:t>
      </w:r>
    </w:p>
    <w:p w14:paraId="5C991053" w14:textId="77777777" w:rsidR="00ED4EC2" w:rsidRDefault="00652191">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本委托书于_______年____月____日签字生效。</w:t>
      </w:r>
    </w:p>
    <w:p w14:paraId="77142AC6" w14:textId="77777777" w:rsidR="00ED4EC2" w:rsidRDefault="00652191">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法定代表人签字或签章：__________________</w:t>
      </w:r>
    </w:p>
    <w:p w14:paraId="5BB9D9FA" w14:textId="77777777" w:rsidR="00ED4EC2" w:rsidRDefault="00652191">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被授权人签字或签章：____________________</w:t>
      </w:r>
    </w:p>
    <w:p w14:paraId="03EC22F7" w14:textId="77777777" w:rsidR="00ED4EC2" w:rsidRDefault="00652191">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15061ABA" w14:textId="77777777" w:rsidR="00ED4EC2" w:rsidRDefault="00652191">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263BFF81" w14:textId="77777777" w:rsidR="00ED4EC2" w:rsidRDefault="00652191">
      <w:pPr>
        <w:spacing w:line="360" w:lineRule="auto"/>
        <w:ind w:rightChars="-167" w:right="-351"/>
        <w:jc w:val="center"/>
        <w:rPr>
          <w:rFonts w:ascii="宋体" w:hAnsi="宋体" w:cs="宋体"/>
          <w:color w:val="000000" w:themeColor="text1"/>
          <w:sz w:val="28"/>
          <w:szCs w:val="28"/>
        </w:rPr>
      </w:pPr>
      <w:r>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5F069208" wp14:editId="1A1D171F">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B6FDAA7" w14:textId="77777777" w:rsidR="00652191" w:rsidRDefault="00652191"/>
                          <w:p w14:paraId="0D24282A" w14:textId="77777777" w:rsidR="00652191" w:rsidRDefault="00652191"/>
                          <w:p w14:paraId="3F259186" w14:textId="77777777" w:rsidR="00652191" w:rsidRDefault="00652191"/>
                          <w:p w14:paraId="1F4C9959" w14:textId="77777777" w:rsidR="00652191" w:rsidRDefault="00652191"/>
                          <w:p w14:paraId="58A3B2BD" w14:textId="77777777" w:rsidR="00652191" w:rsidRDefault="00652191">
                            <w:pPr>
                              <w:jc w:val="center"/>
                              <w:rPr>
                                <w:sz w:val="24"/>
                              </w:rPr>
                            </w:pPr>
                            <w:r>
                              <w:rPr>
                                <w:rFonts w:hint="eastAsia"/>
                                <w:sz w:val="24"/>
                              </w:rPr>
                              <w:t>被授权人身份证复印件粘贴处</w:t>
                            </w:r>
                          </w:p>
                          <w:p w14:paraId="1B0CDA79" w14:textId="77777777" w:rsidR="00652191" w:rsidRDefault="0065219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5F069208"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7B6FDAA7" w14:textId="77777777" w:rsidR="00652191" w:rsidRDefault="00652191"/>
                    <w:p w14:paraId="0D24282A" w14:textId="77777777" w:rsidR="00652191" w:rsidRDefault="00652191"/>
                    <w:p w14:paraId="3F259186" w14:textId="77777777" w:rsidR="00652191" w:rsidRDefault="00652191"/>
                    <w:p w14:paraId="1F4C9959" w14:textId="77777777" w:rsidR="00652191" w:rsidRDefault="00652191"/>
                    <w:p w14:paraId="58A3B2BD" w14:textId="77777777" w:rsidR="00652191" w:rsidRDefault="00652191">
                      <w:pPr>
                        <w:jc w:val="center"/>
                        <w:rPr>
                          <w:sz w:val="24"/>
                        </w:rPr>
                      </w:pPr>
                      <w:r>
                        <w:rPr>
                          <w:rFonts w:hint="eastAsia"/>
                          <w:sz w:val="24"/>
                        </w:rPr>
                        <w:t>被授权人身份证复印件粘贴处</w:t>
                      </w:r>
                    </w:p>
                    <w:p w14:paraId="1B0CDA79" w14:textId="77777777" w:rsidR="00652191" w:rsidRDefault="00652191">
                      <w:pPr>
                        <w:jc w:val="center"/>
                      </w:pPr>
                      <w:r>
                        <w:rPr>
                          <w:rFonts w:hint="eastAsia"/>
                          <w:sz w:val="24"/>
                        </w:rPr>
                        <w:t>（反面）</w:t>
                      </w:r>
                    </w:p>
                  </w:txbxContent>
                </v:textbox>
              </v:shape>
            </w:pict>
          </mc:Fallback>
        </mc:AlternateContent>
      </w:r>
      <w:r>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90CCE69" wp14:editId="2B577D4B">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B596394" w14:textId="77777777" w:rsidR="00652191" w:rsidRDefault="00652191"/>
                          <w:p w14:paraId="5F4E06D8" w14:textId="77777777" w:rsidR="00652191" w:rsidRDefault="00652191"/>
                          <w:p w14:paraId="4F6983D4" w14:textId="77777777" w:rsidR="00652191" w:rsidRDefault="00652191"/>
                          <w:p w14:paraId="1DF3436B" w14:textId="77777777" w:rsidR="00652191" w:rsidRDefault="00652191"/>
                          <w:p w14:paraId="186E2CD3" w14:textId="77777777" w:rsidR="00652191" w:rsidRDefault="00652191">
                            <w:pPr>
                              <w:jc w:val="center"/>
                              <w:rPr>
                                <w:sz w:val="24"/>
                              </w:rPr>
                            </w:pPr>
                            <w:r>
                              <w:rPr>
                                <w:rFonts w:hint="eastAsia"/>
                                <w:sz w:val="24"/>
                              </w:rPr>
                              <w:t>被授权人身份证复印件粘贴处</w:t>
                            </w:r>
                          </w:p>
                          <w:p w14:paraId="55BA6308" w14:textId="77777777" w:rsidR="00652191" w:rsidRDefault="0065219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690CCE69"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6B596394" w14:textId="77777777" w:rsidR="00652191" w:rsidRDefault="00652191"/>
                    <w:p w14:paraId="5F4E06D8" w14:textId="77777777" w:rsidR="00652191" w:rsidRDefault="00652191"/>
                    <w:p w14:paraId="4F6983D4" w14:textId="77777777" w:rsidR="00652191" w:rsidRDefault="00652191"/>
                    <w:p w14:paraId="1DF3436B" w14:textId="77777777" w:rsidR="00652191" w:rsidRDefault="00652191"/>
                    <w:p w14:paraId="186E2CD3" w14:textId="77777777" w:rsidR="00652191" w:rsidRDefault="00652191">
                      <w:pPr>
                        <w:jc w:val="center"/>
                        <w:rPr>
                          <w:sz w:val="24"/>
                        </w:rPr>
                      </w:pPr>
                      <w:r>
                        <w:rPr>
                          <w:rFonts w:hint="eastAsia"/>
                          <w:sz w:val="24"/>
                        </w:rPr>
                        <w:t>被授权人身份证复印件粘贴处</w:t>
                      </w:r>
                    </w:p>
                    <w:p w14:paraId="55BA6308" w14:textId="77777777" w:rsidR="00652191" w:rsidRDefault="00652191">
                      <w:pPr>
                        <w:jc w:val="center"/>
                      </w:pPr>
                      <w:r>
                        <w:rPr>
                          <w:rFonts w:hint="eastAsia"/>
                          <w:sz w:val="24"/>
                        </w:rPr>
                        <w:t>（正面）</w:t>
                      </w:r>
                    </w:p>
                  </w:txbxContent>
                </v:textbox>
              </v:shape>
            </w:pict>
          </mc:Fallback>
        </mc:AlternateContent>
      </w:r>
    </w:p>
    <w:p w14:paraId="66C5B899" w14:textId="77777777" w:rsidR="00ED4EC2" w:rsidRDefault="00ED4EC2">
      <w:pPr>
        <w:spacing w:line="360" w:lineRule="auto"/>
        <w:ind w:rightChars="-167" w:right="-351"/>
        <w:jc w:val="center"/>
        <w:rPr>
          <w:rFonts w:ascii="宋体" w:hAnsi="宋体" w:cs="宋体"/>
          <w:color w:val="000000" w:themeColor="text1"/>
          <w:sz w:val="28"/>
          <w:szCs w:val="28"/>
        </w:rPr>
      </w:pPr>
    </w:p>
    <w:p w14:paraId="4A47C363" w14:textId="77777777" w:rsidR="00ED4EC2" w:rsidRDefault="00ED4EC2">
      <w:pPr>
        <w:spacing w:line="360" w:lineRule="auto"/>
        <w:ind w:rightChars="-167" w:right="-351"/>
        <w:jc w:val="center"/>
        <w:rPr>
          <w:rFonts w:ascii="宋体" w:hAnsi="宋体" w:cs="宋体"/>
          <w:color w:val="000000" w:themeColor="text1"/>
          <w:sz w:val="28"/>
          <w:szCs w:val="28"/>
        </w:rPr>
      </w:pPr>
    </w:p>
    <w:p w14:paraId="3E1F85D5" w14:textId="77777777" w:rsidR="00ED4EC2" w:rsidRDefault="00ED4EC2">
      <w:pPr>
        <w:spacing w:line="360" w:lineRule="auto"/>
        <w:ind w:rightChars="-167" w:right="-351"/>
        <w:jc w:val="center"/>
        <w:rPr>
          <w:rFonts w:ascii="宋体" w:hAnsi="宋体" w:cs="宋体"/>
          <w:color w:val="000000" w:themeColor="text1"/>
          <w:sz w:val="28"/>
          <w:szCs w:val="28"/>
        </w:rPr>
      </w:pPr>
    </w:p>
    <w:p w14:paraId="5A5E0030" w14:textId="77777777" w:rsidR="00ED4EC2" w:rsidRDefault="00ED4EC2">
      <w:pPr>
        <w:spacing w:line="360" w:lineRule="auto"/>
        <w:ind w:firstLineChars="200" w:firstLine="422"/>
        <w:rPr>
          <w:rFonts w:ascii="宋体" w:hAnsi="宋体" w:cs="宋体"/>
          <w:b/>
          <w:color w:val="000000" w:themeColor="text1"/>
          <w:u w:val="single"/>
        </w:rPr>
      </w:pPr>
    </w:p>
    <w:p w14:paraId="633A1A09" w14:textId="77777777" w:rsidR="00ED4EC2" w:rsidRDefault="00ED4EC2">
      <w:pPr>
        <w:spacing w:line="360" w:lineRule="auto"/>
        <w:ind w:firstLineChars="200" w:firstLine="422"/>
        <w:rPr>
          <w:rFonts w:ascii="宋体" w:hAnsi="宋体" w:cs="宋体"/>
          <w:b/>
          <w:color w:val="000000" w:themeColor="text1"/>
          <w:u w:val="single"/>
        </w:rPr>
      </w:pPr>
    </w:p>
    <w:p w14:paraId="4705BAFD" w14:textId="77777777" w:rsidR="00ED4EC2" w:rsidRDefault="00ED4EC2">
      <w:pPr>
        <w:spacing w:line="360" w:lineRule="auto"/>
        <w:ind w:firstLineChars="200" w:firstLine="422"/>
        <w:rPr>
          <w:rFonts w:ascii="宋体" w:hAnsi="宋体" w:cs="宋体"/>
          <w:b/>
          <w:color w:val="000000" w:themeColor="text1"/>
          <w:u w:val="single"/>
        </w:rPr>
      </w:pPr>
    </w:p>
    <w:p w14:paraId="41E34F15" w14:textId="77777777" w:rsidR="00ED4EC2" w:rsidRDefault="00ED4EC2">
      <w:pPr>
        <w:spacing w:line="360" w:lineRule="auto"/>
        <w:ind w:firstLineChars="200" w:firstLine="422"/>
        <w:rPr>
          <w:rFonts w:ascii="宋体" w:hAnsi="宋体" w:cs="宋体"/>
          <w:b/>
          <w:color w:val="000000" w:themeColor="text1"/>
          <w:u w:val="single"/>
        </w:rPr>
      </w:pPr>
    </w:p>
    <w:p w14:paraId="485DA3EF" w14:textId="77777777" w:rsidR="00ED4EC2" w:rsidRDefault="00ED4EC2">
      <w:pPr>
        <w:spacing w:line="360" w:lineRule="auto"/>
        <w:ind w:firstLineChars="200" w:firstLine="422"/>
        <w:rPr>
          <w:rFonts w:ascii="宋体" w:hAnsi="宋体" w:cs="宋体"/>
          <w:b/>
          <w:color w:val="000000" w:themeColor="text1"/>
          <w:u w:val="single"/>
        </w:rPr>
      </w:pPr>
    </w:p>
    <w:p w14:paraId="4B66D05B" w14:textId="77777777" w:rsidR="00ED4EC2" w:rsidRDefault="00ED4EC2">
      <w:pPr>
        <w:spacing w:line="360" w:lineRule="auto"/>
        <w:rPr>
          <w:rFonts w:ascii="宋体" w:hAnsi="宋体" w:cs="宋体"/>
          <w:b/>
          <w:color w:val="000000" w:themeColor="text1"/>
          <w:u w:val="single"/>
        </w:rPr>
      </w:pPr>
    </w:p>
    <w:p w14:paraId="4254064E" w14:textId="77777777" w:rsidR="00ED4EC2" w:rsidRDefault="00ED4EC2">
      <w:pPr>
        <w:spacing w:line="360" w:lineRule="auto"/>
        <w:rPr>
          <w:rFonts w:ascii="宋体" w:hAnsi="宋体" w:cs="宋体"/>
          <w:b/>
          <w:color w:val="000000" w:themeColor="text1"/>
          <w:u w:val="single"/>
        </w:rPr>
      </w:pPr>
    </w:p>
    <w:p w14:paraId="2C82B09C" w14:textId="77777777" w:rsidR="00ED4EC2" w:rsidRDefault="00652191">
      <w:pPr>
        <w:pStyle w:val="2"/>
        <w:rPr>
          <w:rFonts w:ascii="宋体" w:hAnsi="宋体" w:cs="宋体"/>
          <w:b w:val="0"/>
          <w:color w:val="000000" w:themeColor="text1"/>
          <w:sz w:val="21"/>
          <w:szCs w:val="21"/>
        </w:rPr>
      </w:pPr>
      <w:bookmarkStart w:id="45" w:name="_Toc57291295"/>
      <w:bookmarkStart w:id="46" w:name="_Toc30916"/>
      <w:r>
        <w:rPr>
          <w:rFonts w:ascii="宋体" w:hAnsi="宋体" w:cs="宋体" w:hint="eastAsia"/>
          <w:b w:val="0"/>
          <w:color w:val="000000" w:themeColor="text1"/>
          <w:sz w:val="21"/>
          <w:szCs w:val="21"/>
        </w:rPr>
        <w:lastRenderedPageBreak/>
        <w:t>附件7：无重大违法记录声明</w:t>
      </w:r>
      <w:bookmarkEnd w:id="45"/>
      <w:bookmarkEnd w:id="46"/>
    </w:p>
    <w:p w14:paraId="2CBE1515" w14:textId="77777777" w:rsidR="00ED4EC2" w:rsidRDefault="00ED4EC2">
      <w:pPr>
        <w:pStyle w:val="Default"/>
        <w:rPr>
          <w:rFonts w:ascii="宋体" w:hAnsi="宋体" w:cs="宋体"/>
          <w:b/>
          <w:color w:val="000000" w:themeColor="text1"/>
          <w:sz w:val="30"/>
          <w:szCs w:val="30"/>
        </w:rPr>
      </w:pPr>
    </w:p>
    <w:p w14:paraId="133B9A40" w14:textId="77777777" w:rsidR="00ED4EC2" w:rsidRDefault="00ED4EC2">
      <w:pPr>
        <w:pStyle w:val="Default"/>
        <w:rPr>
          <w:rFonts w:ascii="宋体" w:hAnsi="宋体" w:cs="宋体"/>
          <w:b/>
          <w:color w:val="000000" w:themeColor="text1"/>
          <w:sz w:val="30"/>
          <w:szCs w:val="30"/>
        </w:rPr>
      </w:pPr>
    </w:p>
    <w:p w14:paraId="709957FF" w14:textId="77777777" w:rsidR="00ED4EC2" w:rsidRDefault="00652191">
      <w:pPr>
        <w:pStyle w:val="Default"/>
        <w:jc w:val="center"/>
        <w:rPr>
          <w:rFonts w:ascii="宋体" w:hAnsi="宋体" w:cs="宋体"/>
          <w:b/>
          <w:color w:val="000000" w:themeColor="text1"/>
          <w:sz w:val="44"/>
          <w:szCs w:val="44"/>
        </w:rPr>
      </w:pPr>
      <w:r>
        <w:rPr>
          <w:rFonts w:ascii="宋体" w:hAnsi="宋体" w:cs="宋体" w:hint="eastAsia"/>
          <w:b/>
          <w:color w:val="000000" w:themeColor="text1"/>
          <w:sz w:val="44"/>
          <w:szCs w:val="44"/>
        </w:rPr>
        <w:t>无重大违法记录声明</w:t>
      </w:r>
    </w:p>
    <w:p w14:paraId="45D1CE2B" w14:textId="77777777" w:rsidR="00ED4EC2" w:rsidRDefault="00ED4EC2">
      <w:pPr>
        <w:pStyle w:val="Default"/>
        <w:rPr>
          <w:rFonts w:ascii="宋体" w:hAnsi="宋体" w:cs="宋体"/>
          <w:b/>
          <w:color w:val="000000" w:themeColor="text1"/>
          <w:sz w:val="30"/>
          <w:szCs w:val="30"/>
        </w:rPr>
      </w:pPr>
    </w:p>
    <w:p w14:paraId="1CDF1D44" w14:textId="77777777" w:rsidR="00ED4EC2" w:rsidRDefault="00652191">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14:paraId="367284C8" w14:textId="77777777" w:rsidR="00ED4EC2" w:rsidRDefault="00652191">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我单位</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（投标人名称）参加本次招标活动前3年内在经营活动中</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（有或没有）重大违法记录。</w:t>
      </w:r>
    </w:p>
    <w:p w14:paraId="625CC6A5" w14:textId="77777777" w:rsidR="00ED4EC2" w:rsidRDefault="00652191">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p>
    <w:p w14:paraId="1C3D878D" w14:textId="77777777" w:rsidR="00ED4EC2" w:rsidRDefault="00ED4EC2">
      <w:pPr>
        <w:pStyle w:val="Default"/>
        <w:spacing w:line="360" w:lineRule="auto"/>
        <w:ind w:firstLine="540"/>
        <w:rPr>
          <w:rFonts w:ascii="宋体" w:hAnsi="宋体" w:cs="宋体"/>
          <w:color w:val="000000" w:themeColor="text1"/>
          <w:sz w:val="28"/>
          <w:szCs w:val="28"/>
        </w:rPr>
      </w:pPr>
    </w:p>
    <w:p w14:paraId="7F85FD5E" w14:textId="77777777" w:rsidR="00ED4EC2" w:rsidRDefault="00ED4EC2">
      <w:pPr>
        <w:pStyle w:val="Default"/>
        <w:spacing w:line="360" w:lineRule="auto"/>
        <w:ind w:firstLine="540"/>
        <w:rPr>
          <w:rFonts w:ascii="宋体" w:hAnsi="宋体" w:cs="宋体"/>
          <w:color w:val="000000" w:themeColor="text1"/>
          <w:sz w:val="28"/>
          <w:szCs w:val="28"/>
        </w:rPr>
      </w:pPr>
    </w:p>
    <w:p w14:paraId="5255F47C" w14:textId="77777777" w:rsidR="00ED4EC2" w:rsidRDefault="00652191">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投标人：</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（盖章）</w:t>
      </w:r>
    </w:p>
    <w:p w14:paraId="46912445" w14:textId="77777777" w:rsidR="00ED4EC2" w:rsidRDefault="00652191">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14:paraId="49294222" w14:textId="77777777" w:rsidR="00ED4EC2" w:rsidRDefault="00ED4EC2">
      <w:pPr>
        <w:pStyle w:val="Default"/>
        <w:ind w:firstLine="540"/>
        <w:rPr>
          <w:rFonts w:ascii="宋体" w:hAnsi="宋体" w:cs="宋体"/>
          <w:color w:val="000000" w:themeColor="text1"/>
          <w:sz w:val="28"/>
          <w:szCs w:val="28"/>
        </w:rPr>
      </w:pPr>
    </w:p>
    <w:p w14:paraId="4EDAEEBD" w14:textId="77777777" w:rsidR="00ED4EC2" w:rsidRDefault="00ED4EC2">
      <w:pPr>
        <w:pStyle w:val="Default"/>
        <w:ind w:firstLine="540"/>
        <w:rPr>
          <w:rFonts w:ascii="宋体" w:hAnsi="宋体" w:cs="宋体"/>
          <w:color w:val="000000" w:themeColor="text1"/>
          <w:sz w:val="28"/>
          <w:szCs w:val="28"/>
        </w:rPr>
      </w:pPr>
    </w:p>
    <w:p w14:paraId="4005A113" w14:textId="77777777" w:rsidR="00ED4EC2" w:rsidRDefault="00ED4EC2">
      <w:pPr>
        <w:pStyle w:val="Default"/>
        <w:ind w:firstLine="540"/>
        <w:rPr>
          <w:rFonts w:ascii="宋体" w:hAnsi="宋体" w:cs="宋体"/>
          <w:color w:val="000000" w:themeColor="text1"/>
          <w:sz w:val="28"/>
          <w:szCs w:val="28"/>
        </w:rPr>
      </w:pPr>
    </w:p>
    <w:p w14:paraId="33013CA1" w14:textId="77777777" w:rsidR="00ED4EC2" w:rsidRDefault="00652191">
      <w:pPr>
        <w:widowControl/>
        <w:jc w:val="left"/>
        <w:rPr>
          <w:rFonts w:ascii="宋体" w:hAnsi="宋体" w:cs="宋体"/>
          <w:color w:val="000000" w:themeColor="text1"/>
          <w:kern w:val="0"/>
          <w:sz w:val="28"/>
          <w:szCs w:val="28"/>
        </w:rPr>
      </w:pPr>
      <w:r>
        <w:rPr>
          <w:rFonts w:ascii="宋体" w:hAnsi="宋体" w:cs="宋体" w:hint="eastAsia"/>
          <w:color w:val="000000" w:themeColor="text1"/>
          <w:sz w:val="28"/>
          <w:szCs w:val="28"/>
        </w:rPr>
        <w:br w:type="page"/>
      </w:r>
    </w:p>
    <w:p w14:paraId="517FC773" w14:textId="77777777" w:rsidR="00ED4EC2" w:rsidRDefault="00652191">
      <w:pPr>
        <w:pStyle w:val="2"/>
        <w:rPr>
          <w:rFonts w:ascii="宋体" w:hAnsi="宋体" w:cs="宋体"/>
          <w:b w:val="0"/>
          <w:color w:val="000000" w:themeColor="text1"/>
          <w:sz w:val="21"/>
          <w:szCs w:val="21"/>
        </w:rPr>
      </w:pPr>
      <w:bookmarkStart w:id="47" w:name="_Toc51598429"/>
      <w:bookmarkStart w:id="48" w:name="_Toc52798262"/>
      <w:bookmarkStart w:id="49" w:name="_Toc49847306"/>
      <w:bookmarkStart w:id="50" w:name="_Toc50642505"/>
      <w:bookmarkStart w:id="51" w:name="_Toc18416"/>
      <w:bookmarkStart w:id="52" w:name="_Toc57291296"/>
      <w:bookmarkStart w:id="53" w:name="_Toc53153324"/>
      <w:bookmarkStart w:id="54" w:name="_Toc50645819"/>
      <w:r>
        <w:rPr>
          <w:rFonts w:ascii="宋体" w:hAnsi="宋体" w:cs="宋体" w:hint="eastAsia"/>
          <w:b w:val="0"/>
          <w:color w:val="000000" w:themeColor="text1"/>
          <w:sz w:val="21"/>
          <w:szCs w:val="21"/>
        </w:rPr>
        <w:lastRenderedPageBreak/>
        <w:t>附件8：诚信承诺书</w:t>
      </w:r>
      <w:bookmarkEnd w:id="47"/>
      <w:bookmarkEnd w:id="48"/>
      <w:bookmarkEnd w:id="49"/>
      <w:bookmarkEnd w:id="50"/>
      <w:bookmarkEnd w:id="51"/>
      <w:bookmarkEnd w:id="52"/>
      <w:bookmarkEnd w:id="53"/>
      <w:bookmarkEnd w:id="54"/>
    </w:p>
    <w:p w14:paraId="2E137440" w14:textId="77777777" w:rsidR="00ED4EC2" w:rsidRDefault="00ED4EC2">
      <w:pPr>
        <w:pStyle w:val="Default"/>
        <w:jc w:val="center"/>
        <w:rPr>
          <w:rFonts w:ascii="宋体" w:hAnsi="宋体" w:cs="宋体"/>
          <w:b/>
          <w:color w:val="000000" w:themeColor="text1"/>
          <w:sz w:val="44"/>
          <w:szCs w:val="44"/>
        </w:rPr>
      </w:pPr>
    </w:p>
    <w:p w14:paraId="3B5F7D30" w14:textId="77777777" w:rsidR="00ED4EC2" w:rsidRDefault="00652191">
      <w:pPr>
        <w:pStyle w:val="Default"/>
        <w:spacing w:line="360" w:lineRule="auto"/>
        <w:jc w:val="center"/>
        <w:rPr>
          <w:rFonts w:ascii="宋体" w:hAnsi="宋体" w:cs="宋体"/>
          <w:color w:val="000000" w:themeColor="text1"/>
          <w:sz w:val="44"/>
          <w:szCs w:val="44"/>
        </w:rPr>
      </w:pPr>
      <w:r>
        <w:rPr>
          <w:rFonts w:ascii="宋体" w:hAnsi="宋体" w:cs="宋体" w:hint="eastAsia"/>
          <w:b/>
          <w:color w:val="000000" w:themeColor="text1"/>
          <w:sz w:val="44"/>
          <w:szCs w:val="44"/>
        </w:rPr>
        <w:t>诚信承诺书</w:t>
      </w:r>
    </w:p>
    <w:p w14:paraId="59526E48" w14:textId="77777777" w:rsidR="00ED4EC2" w:rsidRDefault="00652191">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14:paraId="4A5DA3D0" w14:textId="77777777" w:rsidR="00ED4EC2" w:rsidRDefault="00652191">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w:t>
      </w:r>
      <w:bookmarkStart w:id="55" w:name="_Hlk96628739"/>
      <w:r>
        <w:rPr>
          <w:rFonts w:ascii="宋体" w:hAnsi="宋体" w:cs="宋体" w:hint="eastAsia"/>
          <w:color w:val="000000" w:themeColor="text1"/>
          <w:sz w:val="28"/>
          <w:szCs w:val="28"/>
        </w:rPr>
        <w:t>单位近三年内</w:t>
      </w:r>
      <w:bookmarkEnd w:id="55"/>
      <w:r>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05622C5F" w14:textId="77777777" w:rsidR="00ED4EC2" w:rsidRDefault="00652191">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224CE8C5" w14:textId="77777777" w:rsidR="00ED4EC2" w:rsidRDefault="00ED4EC2">
      <w:pPr>
        <w:pStyle w:val="Default"/>
        <w:spacing w:line="360" w:lineRule="auto"/>
        <w:ind w:firstLine="540"/>
        <w:rPr>
          <w:rFonts w:ascii="宋体" w:hAnsi="宋体" w:cs="宋体"/>
          <w:color w:val="000000" w:themeColor="text1"/>
          <w:sz w:val="28"/>
          <w:szCs w:val="28"/>
        </w:rPr>
      </w:pPr>
    </w:p>
    <w:p w14:paraId="7B8A8024" w14:textId="77777777" w:rsidR="00ED4EC2" w:rsidRDefault="00ED4EC2">
      <w:pPr>
        <w:pStyle w:val="Default"/>
        <w:spacing w:line="360" w:lineRule="auto"/>
        <w:ind w:firstLine="540"/>
        <w:rPr>
          <w:rFonts w:ascii="宋体" w:hAnsi="宋体" w:cs="宋体"/>
          <w:color w:val="000000" w:themeColor="text1"/>
          <w:sz w:val="28"/>
          <w:szCs w:val="28"/>
        </w:rPr>
      </w:pPr>
    </w:p>
    <w:p w14:paraId="0B62D639" w14:textId="77777777" w:rsidR="00ED4EC2" w:rsidRDefault="00652191">
      <w:pPr>
        <w:pStyle w:val="Default"/>
        <w:spacing w:line="360" w:lineRule="auto"/>
        <w:ind w:firstLine="540"/>
        <w:rPr>
          <w:rFonts w:ascii="宋体" w:hAnsi="宋体" w:cs="宋体"/>
          <w:color w:val="000000" w:themeColor="text1"/>
          <w:sz w:val="28"/>
          <w:szCs w:val="28"/>
          <w:u w:val="single"/>
        </w:rPr>
      </w:pPr>
      <w:r>
        <w:rPr>
          <w:rFonts w:ascii="宋体" w:hAnsi="宋体" w:cs="宋体" w:hint="eastAsia"/>
          <w:color w:val="000000" w:themeColor="text1"/>
          <w:sz w:val="28"/>
          <w:szCs w:val="28"/>
        </w:rPr>
        <w:t xml:space="preserve">                  投标人（公章）:</w:t>
      </w:r>
      <w:r>
        <w:rPr>
          <w:rFonts w:ascii="宋体" w:hAnsi="宋体" w:cs="宋体" w:hint="eastAsia"/>
          <w:color w:val="000000" w:themeColor="text1"/>
          <w:sz w:val="28"/>
          <w:szCs w:val="28"/>
          <w:u w:val="single"/>
        </w:rPr>
        <w:t xml:space="preserve">               </w:t>
      </w:r>
    </w:p>
    <w:p w14:paraId="69C106F8" w14:textId="77777777" w:rsidR="00ED4EC2" w:rsidRDefault="00652191">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法定代表人或被授权代表人（签字或签章）：</w:t>
      </w:r>
      <w:r>
        <w:rPr>
          <w:rFonts w:ascii="宋体" w:hAnsi="宋体" w:cs="宋体" w:hint="eastAsia"/>
          <w:color w:val="000000" w:themeColor="text1"/>
          <w:sz w:val="28"/>
          <w:szCs w:val="28"/>
          <w:u w:val="single"/>
        </w:rPr>
        <w:t xml:space="preserve">           </w:t>
      </w:r>
    </w:p>
    <w:p w14:paraId="2D355620" w14:textId="77777777" w:rsidR="00ED4EC2" w:rsidRDefault="00ED4EC2">
      <w:pPr>
        <w:pStyle w:val="Default"/>
        <w:spacing w:line="360" w:lineRule="auto"/>
        <w:ind w:firstLine="540"/>
        <w:rPr>
          <w:rFonts w:ascii="宋体" w:hAnsi="宋体" w:cs="宋体"/>
          <w:color w:val="000000" w:themeColor="text1"/>
          <w:sz w:val="28"/>
          <w:szCs w:val="28"/>
        </w:rPr>
      </w:pPr>
    </w:p>
    <w:p w14:paraId="7235D107" w14:textId="77777777" w:rsidR="00ED4EC2" w:rsidRDefault="00ED4EC2">
      <w:pPr>
        <w:pStyle w:val="Default"/>
        <w:spacing w:line="360" w:lineRule="auto"/>
        <w:ind w:firstLine="540"/>
        <w:rPr>
          <w:rFonts w:ascii="宋体" w:hAnsi="宋体" w:cs="宋体"/>
          <w:color w:val="000000" w:themeColor="text1"/>
          <w:sz w:val="28"/>
          <w:szCs w:val="28"/>
        </w:rPr>
      </w:pPr>
    </w:p>
    <w:p w14:paraId="15A0FDB8" w14:textId="77777777" w:rsidR="00ED4EC2" w:rsidRDefault="00652191">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年    月    日</w:t>
      </w:r>
    </w:p>
    <w:p w14:paraId="5C323F34" w14:textId="77777777" w:rsidR="00ED4EC2" w:rsidRDefault="00ED4EC2">
      <w:pPr>
        <w:rPr>
          <w:rFonts w:ascii="宋体" w:hAnsi="宋体" w:cs="宋体"/>
          <w:color w:val="000000" w:themeColor="text1"/>
        </w:rPr>
      </w:pPr>
    </w:p>
    <w:p w14:paraId="0EAF930C" w14:textId="77777777" w:rsidR="00ED4EC2" w:rsidRDefault="00ED4EC2">
      <w:pPr>
        <w:pStyle w:val="a0"/>
        <w:ind w:firstLine="210"/>
        <w:rPr>
          <w:color w:val="000000" w:themeColor="text1"/>
        </w:rPr>
      </w:pPr>
    </w:p>
    <w:p w14:paraId="00A8EF15" w14:textId="77777777" w:rsidR="00ED4EC2" w:rsidRDefault="00ED4EC2">
      <w:pPr>
        <w:pStyle w:val="a0"/>
        <w:ind w:firstLine="210"/>
        <w:rPr>
          <w:color w:val="000000" w:themeColor="text1"/>
        </w:rPr>
      </w:pPr>
    </w:p>
    <w:p w14:paraId="6BE8A330" w14:textId="77777777" w:rsidR="00ED4EC2" w:rsidRDefault="00ED4EC2">
      <w:pPr>
        <w:pStyle w:val="a0"/>
        <w:ind w:firstLine="210"/>
        <w:rPr>
          <w:color w:val="000000" w:themeColor="text1"/>
        </w:rPr>
      </w:pPr>
    </w:p>
    <w:p w14:paraId="56C948DF" w14:textId="77777777" w:rsidR="00ED4EC2" w:rsidRDefault="00ED4EC2">
      <w:pPr>
        <w:pStyle w:val="a0"/>
        <w:ind w:firstLine="210"/>
        <w:rPr>
          <w:color w:val="000000" w:themeColor="text1"/>
        </w:rPr>
      </w:pPr>
    </w:p>
    <w:p w14:paraId="02FD6FB4" w14:textId="77777777" w:rsidR="00ED4EC2" w:rsidRDefault="00ED4EC2">
      <w:pPr>
        <w:pStyle w:val="a0"/>
        <w:ind w:firstLine="210"/>
        <w:rPr>
          <w:color w:val="000000" w:themeColor="text1"/>
        </w:rPr>
      </w:pPr>
    </w:p>
    <w:p w14:paraId="4FB2F3F4" w14:textId="77777777" w:rsidR="00ED4EC2" w:rsidRDefault="00ED4EC2">
      <w:pPr>
        <w:pStyle w:val="a0"/>
        <w:ind w:firstLine="210"/>
        <w:rPr>
          <w:color w:val="000000" w:themeColor="text1"/>
        </w:rPr>
      </w:pPr>
    </w:p>
    <w:p w14:paraId="1F45ADE3" w14:textId="77777777" w:rsidR="00ED4EC2" w:rsidRDefault="00ED4EC2">
      <w:pPr>
        <w:pStyle w:val="a0"/>
        <w:ind w:firstLine="210"/>
        <w:rPr>
          <w:color w:val="000000" w:themeColor="text1"/>
        </w:rPr>
      </w:pPr>
    </w:p>
    <w:p w14:paraId="4F2CAA91" w14:textId="77777777" w:rsidR="00ED4EC2" w:rsidRDefault="00ED4EC2">
      <w:pPr>
        <w:pStyle w:val="a0"/>
        <w:ind w:firstLine="210"/>
        <w:rPr>
          <w:color w:val="000000" w:themeColor="text1"/>
        </w:rPr>
      </w:pPr>
    </w:p>
    <w:p w14:paraId="7F9852FD" w14:textId="77777777" w:rsidR="00ED4EC2" w:rsidRDefault="00ED4EC2">
      <w:pPr>
        <w:pStyle w:val="a0"/>
        <w:ind w:firstLine="210"/>
        <w:rPr>
          <w:color w:val="000000" w:themeColor="text1"/>
        </w:rPr>
      </w:pPr>
    </w:p>
    <w:p w14:paraId="11B4BDB5" w14:textId="77777777" w:rsidR="00ED4EC2" w:rsidRDefault="00652191">
      <w:pPr>
        <w:pStyle w:val="2"/>
        <w:rPr>
          <w:rFonts w:ascii="宋体" w:hAnsi="宋体" w:cs="宋体"/>
          <w:b w:val="0"/>
          <w:color w:val="000000" w:themeColor="text1"/>
          <w:sz w:val="21"/>
          <w:szCs w:val="21"/>
        </w:rPr>
      </w:pPr>
      <w:bookmarkStart w:id="56" w:name="_Toc135070081"/>
      <w:bookmarkStart w:id="57" w:name="_Toc14217"/>
      <w:r>
        <w:rPr>
          <w:rFonts w:ascii="宋体" w:hAnsi="宋体" w:cs="宋体" w:hint="eastAsia"/>
          <w:b w:val="0"/>
          <w:color w:val="000000" w:themeColor="text1"/>
          <w:sz w:val="21"/>
          <w:szCs w:val="21"/>
        </w:rPr>
        <w:t>附件9</w:t>
      </w:r>
      <w:r>
        <w:rPr>
          <w:rFonts w:ascii="宋体" w:hAnsi="宋体" w:cs="宋体"/>
          <w:b w:val="0"/>
          <w:color w:val="000000" w:themeColor="text1"/>
          <w:sz w:val="21"/>
          <w:szCs w:val="21"/>
        </w:rPr>
        <w:t xml:space="preserve">: </w:t>
      </w:r>
      <w:r>
        <w:rPr>
          <w:rFonts w:ascii="宋体" w:hAnsi="宋体" w:cs="宋体" w:hint="eastAsia"/>
          <w:b w:val="0"/>
          <w:color w:val="000000" w:themeColor="text1"/>
          <w:sz w:val="21"/>
          <w:szCs w:val="21"/>
        </w:rPr>
        <w:t>现场踏勘确认函</w:t>
      </w:r>
      <w:bookmarkEnd w:id="56"/>
      <w:bookmarkEnd w:id="57"/>
    </w:p>
    <w:p w14:paraId="5DDE7DBA" w14:textId="77777777" w:rsidR="00ED4EC2" w:rsidRDefault="00652191">
      <w:pPr>
        <w:spacing w:line="480" w:lineRule="exact"/>
        <w:jc w:val="center"/>
        <w:rPr>
          <w:rFonts w:ascii="宋体"/>
          <w:b/>
          <w:color w:val="000000" w:themeColor="text1"/>
          <w:sz w:val="32"/>
          <w:szCs w:val="32"/>
        </w:rPr>
      </w:pPr>
      <w:r>
        <w:rPr>
          <w:rFonts w:ascii="宋体" w:hint="eastAsia"/>
          <w:b/>
          <w:color w:val="000000" w:themeColor="text1"/>
          <w:sz w:val="32"/>
          <w:szCs w:val="32"/>
        </w:rPr>
        <w:t>现场踏勘确认函</w:t>
      </w:r>
    </w:p>
    <w:p w14:paraId="3B8A3285" w14:textId="77777777" w:rsidR="00ED4EC2" w:rsidRDefault="00ED4EC2">
      <w:pPr>
        <w:spacing w:line="480" w:lineRule="exact"/>
        <w:rPr>
          <w:rFonts w:ascii="宋体"/>
          <w:b/>
          <w:color w:val="000000" w:themeColor="text1"/>
          <w:szCs w:val="21"/>
        </w:rPr>
      </w:pPr>
    </w:p>
    <w:p w14:paraId="3FC0EC03" w14:textId="77777777" w:rsidR="00ED4EC2" w:rsidRDefault="00652191">
      <w:pPr>
        <w:spacing w:line="360" w:lineRule="auto"/>
        <w:rPr>
          <w:rFonts w:ascii="宋体"/>
          <w:b/>
          <w:color w:val="000000" w:themeColor="text1"/>
          <w:szCs w:val="21"/>
        </w:rPr>
      </w:pPr>
      <w:r>
        <w:rPr>
          <w:rFonts w:ascii="宋体" w:hAnsi="宋体" w:hint="eastAsia"/>
          <w:bCs/>
          <w:color w:val="000000" w:themeColor="text1"/>
          <w:szCs w:val="21"/>
        </w:rPr>
        <w:t>致：</w:t>
      </w:r>
      <w:r>
        <w:rPr>
          <w:rFonts w:ascii="宋体" w:hAnsi="宋体" w:hint="eastAsia"/>
          <w:b/>
          <w:color w:val="000000" w:themeColor="text1"/>
          <w:szCs w:val="21"/>
          <w:u w:val="single"/>
        </w:rPr>
        <w:t xml:space="preserve">                       </w:t>
      </w:r>
      <w:r>
        <w:rPr>
          <w:rFonts w:ascii="宋体" w:hAnsi="宋体" w:hint="eastAsia"/>
          <w:b/>
          <w:color w:val="000000" w:themeColor="text1"/>
          <w:szCs w:val="21"/>
        </w:rPr>
        <w:t>：</w:t>
      </w:r>
      <w:r>
        <w:rPr>
          <w:rFonts w:ascii="宋体" w:hAnsi="宋体" w:hint="eastAsia"/>
          <w:color w:val="000000" w:themeColor="text1"/>
          <w:sz w:val="24"/>
        </w:rPr>
        <w:t>（招标人名称）</w:t>
      </w:r>
    </w:p>
    <w:p w14:paraId="672B04CE" w14:textId="77777777" w:rsidR="00ED4EC2" w:rsidRDefault="00652191">
      <w:pPr>
        <w:spacing w:line="360" w:lineRule="auto"/>
        <w:ind w:firstLineChars="196" w:firstLine="470"/>
        <w:rPr>
          <w:rFonts w:ascii="宋体"/>
          <w:color w:val="000000" w:themeColor="text1"/>
          <w:sz w:val="24"/>
        </w:rPr>
      </w:pPr>
      <w:r>
        <w:rPr>
          <w:rFonts w:ascii="宋体" w:hAnsi="宋体" w:hint="eastAsia"/>
          <w:color w:val="000000" w:themeColor="text1"/>
          <w:sz w:val="24"/>
        </w:rPr>
        <w:t>我方参加你方的</w:t>
      </w:r>
      <w:r>
        <w:rPr>
          <w:rFonts w:ascii="宋体" w:hAnsi="宋体" w:hint="eastAsia"/>
          <w:color w:val="000000" w:themeColor="text1"/>
          <w:sz w:val="24"/>
          <w:u w:val="single"/>
        </w:rPr>
        <w:t xml:space="preserve">                          </w:t>
      </w:r>
      <w:r>
        <w:rPr>
          <w:rFonts w:ascii="宋体" w:hAnsi="宋体" w:hint="eastAsia"/>
          <w:color w:val="000000" w:themeColor="text1"/>
          <w:sz w:val="24"/>
        </w:rPr>
        <w:t>（以下简称“本项目”）的投标，现我方向你方慎重承诺：</w:t>
      </w:r>
    </w:p>
    <w:p w14:paraId="78644B3E" w14:textId="77777777" w:rsidR="00ED4EC2" w:rsidRDefault="00652191">
      <w:pPr>
        <w:spacing w:line="360" w:lineRule="auto"/>
        <w:ind w:firstLineChars="196" w:firstLine="470"/>
        <w:rPr>
          <w:rFonts w:ascii="宋体"/>
          <w:b/>
          <w:color w:val="000000" w:themeColor="text1"/>
          <w:sz w:val="24"/>
        </w:rPr>
      </w:pPr>
      <w:r>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其它情况，由此可能发生的任何费用我公司均在投标报价中予以综合考虑。充分理解并掌握了本项目现场的全部有关情况，一旦中标，视为已知晓并认可现场的一切情况。</w:t>
      </w:r>
    </w:p>
    <w:p w14:paraId="3AA785C1" w14:textId="77777777" w:rsidR="00ED4EC2" w:rsidRDefault="00652191">
      <w:pPr>
        <w:spacing w:line="360" w:lineRule="auto"/>
        <w:ind w:firstLineChars="200" w:firstLine="480"/>
        <w:rPr>
          <w:color w:val="000000" w:themeColor="text1"/>
          <w:sz w:val="24"/>
          <w:szCs w:val="32"/>
        </w:rPr>
      </w:pPr>
      <w:r>
        <w:rPr>
          <w:rFonts w:hint="eastAsia"/>
          <w:color w:val="000000" w:themeColor="text1"/>
          <w:sz w:val="24"/>
          <w:szCs w:val="32"/>
        </w:rPr>
        <w:t>我公司郑重承诺若中标后，将不会以不了解现场及设施为由，提出投标报价以外的任何费用要求。</w:t>
      </w:r>
    </w:p>
    <w:p w14:paraId="47C31D3F" w14:textId="77777777" w:rsidR="00ED4EC2" w:rsidRDefault="00ED4EC2">
      <w:pPr>
        <w:spacing w:line="480" w:lineRule="exact"/>
        <w:rPr>
          <w:rFonts w:ascii="宋体"/>
          <w:b/>
          <w:color w:val="000000" w:themeColor="text1"/>
          <w:sz w:val="24"/>
        </w:rPr>
      </w:pPr>
    </w:p>
    <w:p w14:paraId="2345D573" w14:textId="77777777" w:rsidR="00ED4EC2" w:rsidRDefault="00652191">
      <w:pPr>
        <w:spacing w:line="480" w:lineRule="exact"/>
        <w:rPr>
          <w:rFonts w:ascii="宋体"/>
          <w:b/>
          <w:color w:val="000000" w:themeColor="text1"/>
          <w:sz w:val="24"/>
        </w:rPr>
      </w:pPr>
      <w:r>
        <w:rPr>
          <w:rFonts w:ascii="宋体" w:hint="eastAsia"/>
          <w:b/>
          <w:color w:val="000000" w:themeColor="text1"/>
          <w:sz w:val="24"/>
        </w:rPr>
        <w:t xml:space="preserve"> </w:t>
      </w:r>
    </w:p>
    <w:p w14:paraId="491A7544" w14:textId="77777777" w:rsidR="00ED4EC2" w:rsidRDefault="00ED4EC2">
      <w:pPr>
        <w:spacing w:line="480" w:lineRule="exact"/>
        <w:rPr>
          <w:rFonts w:ascii="宋体"/>
          <w:b/>
          <w:color w:val="000000" w:themeColor="text1"/>
          <w:sz w:val="24"/>
        </w:rPr>
      </w:pPr>
    </w:p>
    <w:p w14:paraId="17119F67" w14:textId="77777777" w:rsidR="00ED4EC2" w:rsidRDefault="00ED4EC2">
      <w:pPr>
        <w:spacing w:line="480" w:lineRule="exact"/>
        <w:rPr>
          <w:rFonts w:ascii="宋体"/>
          <w:b/>
          <w:color w:val="000000" w:themeColor="text1"/>
          <w:sz w:val="24"/>
        </w:rPr>
      </w:pPr>
    </w:p>
    <w:p w14:paraId="1A1CE2E6" w14:textId="77777777" w:rsidR="00ED4EC2" w:rsidRDefault="00652191">
      <w:pPr>
        <w:spacing w:line="320" w:lineRule="exact"/>
        <w:ind w:leftChars="-200" w:left="-420"/>
        <w:rPr>
          <w:rFonts w:ascii="宋体"/>
          <w:color w:val="000000" w:themeColor="text1"/>
          <w:sz w:val="24"/>
          <w:u w:val="single"/>
        </w:rPr>
      </w:pPr>
      <w:r>
        <w:rPr>
          <w:rFonts w:ascii="宋体" w:hAnsi="宋体"/>
          <w:color w:val="000000" w:themeColor="text1"/>
          <w:sz w:val="24"/>
        </w:rPr>
        <w:t xml:space="preserve">        </w:t>
      </w:r>
      <w:r>
        <w:rPr>
          <w:rFonts w:ascii="宋体" w:hAnsi="宋体" w:hint="eastAsia"/>
          <w:color w:val="000000" w:themeColor="text1"/>
          <w:sz w:val="24"/>
        </w:rPr>
        <w:t xml:space="preserve">                        </w:t>
      </w:r>
      <w:r>
        <w:rPr>
          <w:rFonts w:ascii="宋体" w:hAnsi="宋体"/>
          <w:color w:val="000000" w:themeColor="text1"/>
          <w:sz w:val="24"/>
        </w:rPr>
        <w:t xml:space="preserve"> </w:t>
      </w:r>
      <w:r>
        <w:rPr>
          <w:rFonts w:ascii="宋体" w:hAnsi="宋体" w:hint="eastAsia"/>
          <w:color w:val="000000" w:themeColor="text1"/>
          <w:sz w:val="24"/>
        </w:rPr>
        <w:t>投标单位（盖章）：</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61395909" w14:textId="77777777" w:rsidR="00ED4EC2" w:rsidRDefault="00ED4EC2">
      <w:pPr>
        <w:spacing w:line="320" w:lineRule="exact"/>
        <w:ind w:leftChars="-200" w:left="-420"/>
        <w:rPr>
          <w:rFonts w:ascii="宋体"/>
          <w:color w:val="000000" w:themeColor="text1"/>
          <w:sz w:val="24"/>
          <w:u w:val="single"/>
        </w:rPr>
      </w:pPr>
    </w:p>
    <w:p w14:paraId="7019930C" w14:textId="77777777" w:rsidR="00ED4EC2" w:rsidRDefault="00652191">
      <w:pPr>
        <w:spacing w:line="320" w:lineRule="exact"/>
        <w:ind w:firstLineChars="1500" w:firstLine="3600"/>
        <w:rPr>
          <w:rFonts w:ascii="宋体"/>
          <w:color w:val="000000" w:themeColor="text1"/>
          <w:sz w:val="24"/>
          <w:u w:val="single"/>
        </w:rPr>
      </w:pPr>
      <w:r>
        <w:rPr>
          <w:rFonts w:ascii="宋体" w:hAnsi="宋体" w:hint="eastAsia"/>
          <w:color w:val="000000" w:themeColor="text1"/>
          <w:sz w:val="24"/>
        </w:rPr>
        <w:t>法定代表人或授权代理人（签字或签章）：</w:t>
      </w:r>
      <w:r>
        <w:rPr>
          <w:rFonts w:ascii="宋体" w:hAnsi="宋体"/>
          <w:color w:val="000000" w:themeColor="text1"/>
          <w:sz w:val="24"/>
          <w:u w:val="single"/>
        </w:rPr>
        <w:t xml:space="preserve">        </w:t>
      </w:r>
    </w:p>
    <w:p w14:paraId="202B18F7" w14:textId="77777777" w:rsidR="00ED4EC2" w:rsidRDefault="00652191">
      <w:pPr>
        <w:spacing w:line="320" w:lineRule="exact"/>
        <w:ind w:leftChars="-200" w:left="-420"/>
        <w:rPr>
          <w:rFonts w:ascii="宋体"/>
          <w:color w:val="000000" w:themeColor="text1"/>
          <w:sz w:val="24"/>
        </w:rPr>
      </w:pPr>
      <w:r>
        <w:rPr>
          <w:rFonts w:ascii="宋体" w:hAnsi="宋体"/>
          <w:color w:val="000000" w:themeColor="text1"/>
          <w:sz w:val="24"/>
        </w:rPr>
        <w:t xml:space="preserve">        </w:t>
      </w:r>
    </w:p>
    <w:p w14:paraId="30697AE5" w14:textId="77777777" w:rsidR="00ED4EC2" w:rsidRDefault="00652191">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招标人现场踏勘确认（签字）：</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14:paraId="599C81C0" w14:textId="77777777" w:rsidR="00ED4EC2" w:rsidRDefault="00652191">
      <w:pPr>
        <w:spacing w:line="320" w:lineRule="exact"/>
        <w:ind w:leftChars="-200" w:left="-420"/>
        <w:rPr>
          <w:rFonts w:ascii="宋体"/>
          <w:color w:val="000000" w:themeColor="text1"/>
          <w:sz w:val="24"/>
        </w:rPr>
      </w:pPr>
      <w:r>
        <w:rPr>
          <w:rFonts w:ascii="宋体" w:hAnsi="宋体"/>
          <w:color w:val="000000" w:themeColor="text1"/>
          <w:sz w:val="24"/>
        </w:rPr>
        <w:t xml:space="preserve">        </w:t>
      </w:r>
    </w:p>
    <w:p w14:paraId="642A856E" w14:textId="77777777" w:rsidR="00ED4EC2" w:rsidRDefault="00652191">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日期：</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14:paraId="4E4DAF44" w14:textId="77777777" w:rsidR="00ED4EC2" w:rsidRDefault="00652191">
      <w:pPr>
        <w:spacing w:line="320" w:lineRule="exact"/>
        <w:ind w:leftChars="-200" w:left="-420"/>
        <w:rPr>
          <w:rFonts w:ascii="宋体"/>
          <w:color w:val="000000" w:themeColor="text1"/>
          <w:sz w:val="24"/>
        </w:rPr>
      </w:pPr>
      <w:r>
        <w:rPr>
          <w:rFonts w:ascii="宋体" w:hAnsi="宋体"/>
          <w:color w:val="000000" w:themeColor="text1"/>
          <w:sz w:val="24"/>
        </w:rPr>
        <w:t xml:space="preserve">        </w:t>
      </w:r>
    </w:p>
    <w:p w14:paraId="1549A989" w14:textId="77777777" w:rsidR="00ED4EC2" w:rsidRDefault="00ED4EC2">
      <w:pPr>
        <w:pStyle w:val="a0"/>
        <w:ind w:firstLine="210"/>
        <w:rPr>
          <w:color w:val="000000" w:themeColor="text1"/>
        </w:rPr>
        <w:sectPr w:rsidR="00ED4EC2">
          <w:footerReference w:type="default" r:id="rId12"/>
          <w:pgSz w:w="11906" w:h="16838"/>
          <w:pgMar w:top="1440" w:right="1077" w:bottom="1440" w:left="1077" w:header="851" w:footer="567" w:gutter="0"/>
          <w:cols w:space="720"/>
          <w:titlePg/>
          <w:docGrid w:linePitch="312"/>
        </w:sectPr>
      </w:pPr>
    </w:p>
    <w:p w14:paraId="45F99A7A" w14:textId="77777777" w:rsidR="00ED4EC2" w:rsidRDefault="00652191">
      <w:pPr>
        <w:pStyle w:val="2"/>
        <w:rPr>
          <w:rFonts w:ascii="宋体" w:hAnsi="宋体" w:cs="宋体"/>
          <w:b w:val="0"/>
          <w:color w:val="000000" w:themeColor="text1"/>
          <w:sz w:val="21"/>
          <w:szCs w:val="21"/>
        </w:rPr>
      </w:pPr>
      <w:bookmarkStart w:id="58" w:name="_Toc8084"/>
      <w:r>
        <w:rPr>
          <w:rFonts w:ascii="宋体" w:hAnsi="宋体" w:cs="宋体" w:hint="eastAsia"/>
          <w:b w:val="0"/>
          <w:color w:val="000000" w:themeColor="text1"/>
          <w:sz w:val="21"/>
          <w:szCs w:val="21"/>
        </w:rPr>
        <w:lastRenderedPageBreak/>
        <w:t>附件</w:t>
      </w:r>
      <w:r>
        <w:rPr>
          <w:rFonts w:ascii="宋体" w:hAnsi="宋体" w:cs="宋体"/>
          <w:b w:val="0"/>
          <w:color w:val="000000" w:themeColor="text1"/>
          <w:sz w:val="21"/>
          <w:szCs w:val="21"/>
        </w:rPr>
        <w:t>10</w:t>
      </w:r>
      <w:r>
        <w:rPr>
          <w:rFonts w:ascii="宋体" w:hAnsi="宋体" w:cs="宋体" w:hint="eastAsia"/>
          <w:b w:val="0"/>
          <w:color w:val="000000" w:themeColor="text1"/>
          <w:sz w:val="21"/>
          <w:szCs w:val="21"/>
        </w:rPr>
        <w:t>：采购项目验收单（投标时无需提供）</w:t>
      </w:r>
      <w:bookmarkEnd w:id="58"/>
    </w:p>
    <w:p w14:paraId="13A80C85" w14:textId="77777777" w:rsidR="00ED4EC2" w:rsidRDefault="00652191">
      <w:pPr>
        <w:autoSpaceDE w:val="0"/>
        <w:autoSpaceDN w:val="0"/>
        <w:adjustRightInd w:val="0"/>
        <w:spacing w:line="440" w:lineRule="exact"/>
        <w:ind w:firstLine="238"/>
        <w:jc w:val="center"/>
        <w:rPr>
          <w:rFonts w:ascii="宋体" w:hAnsi="宋体" w:cs="宋体"/>
          <w:color w:val="000000" w:themeColor="text1"/>
          <w:sz w:val="32"/>
          <w:szCs w:val="30"/>
          <w:lang w:val="zh-CN"/>
        </w:rPr>
      </w:pPr>
      <w:r>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ED4EC2" w14:paraId="1233959E" w14:textId="77777777">
        <w:trPr>
          <w:gridAfter w:val="1"/>
          <w:wAfter w:w="17" w:type="dxa"/>
          <w:trHeight w:val="505"/>
          <w:jc w:val="center"/>
        </w:trPr>
        <w:tc>
          <w:tcPr>
            <w:tcW w:w="1777" w:type="dxa"/>
            <w:vAlign w:val="center"/>
          </w:tcPr>
          <w:p w14:paraId="30F507C2"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w:t>
            </w:r>
          </w:p>
        </w:tc>
        <w:tc>
          <w:tcPr>
            <w:tcW w:w="3421" w:type="dxa"/>
            <w:gridSpan w:val="2"/>
            <w:vAlign w:val="center"/>
          </w:tcPr>
          <w:p w14:paraId="43377538" w14:textId="77777777" w:rsidR="00ED4EC2" w:rsidRDefault="00ED4EC2">
            <w:pPr>
              <w:spacing w:line="280" w:lineRule="exact"/>
              <w:jc w:val="center"/>
              <w:rPr>
                <w:rFonts w:ascii="宋体" w:hAnsi="宋体" w:cs="宋体"/>
                <w:color w:val="000000" w:themeColor="text1"/>
                <w:sz w:val="24"/>
              </w:rPr>
            </w:pPr>
          </w:p>
        </w:tc>
        <w:tc>
          <w:tcPr>
            <w:tcW w:w="1842" w:type="dxa"/>
            <w:vAlign w:val="center"/>
          </w:tcPr>
          <w:p w14:paraId="4198B3B8"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项目名称</w:t>
            </w:r>
          </w:p>
        </w:tc>
        <w:tc>
          <w:tcPr>
            <w:tcW w:w="3261" w:type="dxa"/>
            <w:gridSpan w:val="2"/>
            <w:vAlign w:val="center"/>
          </w:tcPr>
          <w:p w14:paraId="1A337389" w14:textId="77777777" w:rsidR="00ED4EC2" w:rsidRDefault="00ED4EC2">
            <w:pPr>
              <w:spacing w:line="280" w:lineRule="exact"/>
              <w:jc w:val="center"/>
              <w:rPr>
                <w:rFonts w:ascii="宋体" w:hAnsi="宋体" w:cs="宋体"/>
                <w:color w:val="000000" w:themeColor="text1"/>
                <w:sz w:val="24"/>
              </w:rPr>
            </w:pPr>
          </w:p>
        </w:tc>
        <w:tc>
          <w:tcPr>
            <w:tcW w:w="1842" w:type="dxa"/>
            <w:vAlign w:val="center"/>
          </w:tcPr>
          <w:p w14:paraId="42E41281"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合同名称</w:t>
            </w:r>
          </w:p>
        </w:tc>
        <w:tc>
          <w:tcPr>
            <w:tcW w:w="3165" w:type="dxa"/>
            <w:gridSpan w:val="2"/>
            <w:vAlign w:val="center"/>
          </w:tcPr>
          <w:p w14:paraId="42A6C07F" w14:textId="77777777" w:rsidR="00ED4EC2" w:rsidRDefault="00ED4EC2">
            <w:pPr>
              <w:spacing w:line="280" w:lineRule="exact"/>
              <w:jc w:val="center"/>
              <w:rPr>
                <w:rFonts w:ascii="宋体" w:hAnsi="宋体" w:cs="宋体"/>
                <w:color w:val="000000" w:themeColor="text1"/>
                <w:sz w:val="24"/>
              </w:rPr>
            </w:pPr>
          </w:p>
        </w:tc>
      </w:tr>
      <w:tr w:rsidR="00ED4EC2" w14:paraId="53387615" w14:textId="77777777">
        <w:trPr>
          <w:gridAfter w:val="1"/>
          <w:wAfter w:w="17" w:type="dxa"/>
          <w:jc w:val="center"/>
        </w:trPr>
        <w:tc>
          <w:tcPr>
            <w:tcW w:w="1777" w:type="dxa"/>
            <w:vAlign w:val="center"/>
          </w:tcPr>
          <w:p w14:paraId="5FFF7AD4"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投标人</w:t>
            </w:r>
          </w:p>
        </w:tc>
        <w:tc>
          <w:tcPr>
            <w:tcW w:w="3421" w:type="dxa"/>
            <w:gridSpan w:val="2"/>
            <w:vAlign w:val="center"/>
          </w:tcPr>
          <w:p w14:paraId="67180C34" w14:textId="77777777" w:rsidR="00ED4EC2" w:rsidRDefault="00ED4EC2">
            <w:pPr>
              <w:spacing w:line="280" w:lineRule="exact"/>
              <w:jc w:val="center"/>
              <w:rPr>
                <w:rFonts w:ascii="宋体" w:hAnsi="宋体" w:cs="宋体"/>
                <w:color w:val="000000" w:themeColor="text1"/>
                <w:sz w:val="24"/>
              </w:rPr>
            </w:pPr>
          </w:p>
        </w:tc>
        <w:tc>
          <w:tcPr>
            <w:tcW w:w="1842" w:type="dxa"/>
            <w:vAlign w:val="center"/>
          </w:tcPr>
          <w:p w14:paraId="20990407"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项目及合同</w:t>
            </w:r>
          </w:p>
          <w:p w14:paraId="293C51EB"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编号</w:t>
            </w:r>
          </w:p>
        </w:tc>
        <w:tc>
          <w:tcPr>
            <w:tcW w:w="3261" w:type="dxa"/>
            <w:gridSpan w:val="2"/>
            <w:vAlign w:val="center"/>
          </w:tcPr>
          <w:p w14:paraId="0A1F61E4" w14:textId="77777777" w:rsidR="00ED4EC2" w:rsidRDefault="00ED4EC2">
            <w:pPr>
              <w:spacing w:line="280" w:lineRule="exact"/>
              <w:jc w:val="center"/>
              <w:rPr>
                <w:rFonts w:ascii="宋体" w:hAnsi="宋体" w:cs="宋体"/>
                <w:color w:val="000000" w:themeColor="text1"/>
                <w:sz w:val="24"/>
              </w:rPr>
            </w:pPr>
          </w:p>
        </w:tc>
        <w:tc>
          <w:tcPr>
            <w:tcW w:w="1842" w:type="dxa"/>
            <w:vAlign w:val="center"/>
          </w:tcPr>
          <w:p w14:paraId="70FB202C"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合同金额</w:t>
            </w:r>
          </w:p>
        </w:tc>
        <w:tc>
          <w:tcPr>
            <w:tcW w:w="3165" w:type="dxa"/>
            <w:gridSpan w:val="2"/>
            <w:vAlign w:val="center"/>
          </w:tcPr>
          <w:p w14:paraId="6D0E2899" w14:textId="77777777" w:rsidR="00ED4EC2" w:rsidRDefault="00ED4EC2">
            <w:pPr>
              <w:spacing w:line="280" w:lineRule="exact"/>
              <w:jc w:val="center"/>
              <w:rPr>
                <w:rFonts w:ascii="宋体" w:hAnsi="宋体" w:cs="宋体"/>
                <w:color w:val="000000" w:themeColor="text1"/>
                <w:sz w:val="24"/>
              </w:rPr>
            </w:pPr>
          </w:p>
        </w:tc>
      </w:tr>
      <w:tr w:rsidR="00ED4EC2" w14:paraId="5E52B3F3" w14:textId="77777777">
        <w:trPr>
          <w:gridAfter w:val="1"/>
          <w:wAfter w:w="17" w:type="dxa"/>
          <w:jc w:val="center"/>
        </w:trPr>
        <w:tc>
          <w:tcPr>
            <w:tcW w:w="1777" w:type="dxa"/>
            <w:vAlign w:val="center"/>
          </w:tcPr>
          <w:p w14:paraId="3816F140"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验收时间</w:t>
            </w:r>
          </w:p>
        </w:tc>
        <w:tc>
          <w:tcPr>
            <w:tcW w:w="3421" w:type="dxa"/>
            <w:gridSpan w:val="2"/>
            <w:vAlign w:val="center"/>
          </w:tcPr>
          <w:p w14:paraId="6331F41F" w14:textId="77777777" w:rsidR="00ED4EC2" w:rsidRDefault="00ED4EC2">
            <w:pPr>
              <w:spacing w:line="280" w:lineRule="exact"/>
              <w:jc w:val="center"/>
              <w:rPr>
                <w:rFonts w:ascii="宋体" w:hAnsi="宋体" w:cs="宋体"/>
                <w:color w:val="000000" w:themeColor="text1"/>
                <w:sz w:val="24"/>
              </w:rPr>
            </w:pPr>
          </w:p>
        </w:tc>
        <w:tc>
          <w:tcPr>
            <w:tcW w:w="1842" w:type="dxa"/>
            <w:vAlign w:val="center"/>
          </w:tcPr>
          <w:p w14:paraId="0E6F3B3B"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验收地点</w:t>
            </w:r>
          </w:p>
        </w:tc>
        <w:tc>
          <w:tcPr>
            <w:tcW w:w="3261" w:type="dxa"/>
            <w:gridSpan w:val="2"/>
            <w:vAlign w:val="center"/>
          </w:tcPr>
          <w:p w14:paraId="5C400479" w14:textId="77777777" w:rsidR="00ED4EC2" w:rsidRDefault="00ED4EC2">
            <w:pPr>
              <w:spacing w:line="280" w:lineRule="exact"/>
              <w:jc w:val="center"/>
              <w:rPr>
                <w:rFonts w:ascii="宋体" w:hAnsi="宋体" w:cs="宋体"/>
                <w:color w:val="000000" w:themeColor="text1"/>
                <w:sz w:val="24"/>
              </w:rPr>
            </w:pPr>
          </w:p>
        </w:tc>
        <w:tc>
          <w:tcPr>
            <w:tcW w:w="1842" w:type="dxa"/>
            <w:vAlign w:val="center"/>
          </w:tcPr>
          <w:p w14:paraId="1EF87F15" w14:textId="77777777" w:rsidR="00ED4EC2" w:rsidRDefault="00652191">
            <w:pPr>
              <w:spacing w:line="280" w:lineRule="exact"/>
              <w:ind w:left="432" w:hangingChars="180" w:hanging="432"/>
              <w:jc w:val="center"/>
              <w:rPr>
                <w:rFonts w:ascii="宋体" w:hAnsi="宋体" w:cs="宋体"/>
                <w:color w:val="000000" w:themeColor="text1"/>
                <w:sz w:val="24"/>
              </w:rPr>
            </w:pPr>
            <w:r>
              <w:rPr>
                <w:rFonts w:ascii="宋体" w:hAnsi="宋体" w:cs="宋体" w:hint="eastAsia"/>
                <w:color w:val="000000" w:themeColor="text1"/>
                <w:sz w:val="24"/>
              </w:rPr>
              <w:t>验收组织形式</w:t>
            </w:r>
          </w:p>
        </w:tc>
        <w:tc>
          <w:tcPr>
            <w:tcW w:w="3165" w:type="dxa"/>
            <w:gridSpan w:val="2"/>
            <w:vAlign w:val="center"/>
          </w:tcPr>
          <w:p w14:paraId="3E301C66" w14:textId="77777777" w:rsidR="00ED4EC2" w:rsidRDefault="00652191">
            <w:pPr>
              <w:ind w:left="960" w:hangingChars="400" w:hanging="960"/>
              <w:jc w:val="center"/>
              <w:rPr>
                <w:rFonts w:ascii="宋体" w:hAnsi="宋体" w:cs="宋体"/>
                <w:color w:val="000000" w:themeColor="text1"/>
                <w:sz w:val="24"/>
              </w:rPr>
            </w:pPr>
            <w:r>
              <w:rPr>
                <w:rFonts w:ascii="宋体" w:hAnsi="宋体" w:cs="宋体" w:hint="eastAsia"/>
                <w:color w:val="000000" w:themeColor="text1"/>
                <w:sz w:val="24"/>
              </w:rPr>
              <w:t>□自行简易验收</w:t>
            </w:r>
          </w:p>
          <w:p w14:paraId="56BE51BD"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□验收小组验收</w:t>
            </w:r>
          </w:p>
        </w:tc>
      </w:tr>
      <w:tr w:rsidR="00ED4EC2" w14:paraId="0293325A" w14:textId="77777777">
        <w:trPr>
          <w:gridAfter w:val="1"/>
          <w:wAfter w:w="17" w:type="dxa"/>
          <w:trHeight w:val="455"/>
          <w:jc w:val="center"/>
        </w:trPr>
        <w:tc>
          <w:tcPr>
            <w:tcW w:w="1777" w:type="dxa"/>
            <w:vAlign w:val="center"/>
          </w:tcPr>
          <w:p w14:paraId="25CE4786"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分期验收</w:t>
            </w:r>
          </w:p>
        </w:tc>
        <w:tc>
          <w:tcPr>
            <w:tcW w:w="3421" w:type="dxa"/>
            <w:gridSpan w:val="2"/>
            <w:vAlign w:val="center"/>
          </w:tcPr>
          <w:p w14:paraId="759A95C6"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是□   否□</w:t>
            </w:r>
          </w:p>
        </w:tc>
        <w:tc>
          <w:tcPr>
            <w:tcW w:w="1842" w:type="dxa"/>
            <w:vAlign w:val="center"/>
          </w:tcPr>
          <w:p w14:paraId="4670D2AD"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分期情况</w:t>
            </w:r>
          </w:p>
        </w:tc>
        <w:tc>
          <w:tcPr>
            <w:tcW w:w="8268" w:type="dxa"/>
            <w:gridSpan w:val="5"/>
            <w:vAlign w:val="center"/>
          </w:tcPr>
          <w:p w14:paraId="714F1987"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共分   期，此为第   期验收</w:t>
            </w:r>
          </w:p>
        </w:tc>
      </w:tr>
      <w:tr w:rsidR="00ED4EC2" w14:paraId="022A155A" w14:textId="77777777">
        <w:trPr>
          <w:trHeight w:val="677"/>
          <w:jc w:val="center"/>
        </w:trPr>
        <w:tc>
          <w:tcPr>
            <w:tcW w:w="1777" w:type="dxa"/>
            <w:vMerge w:val="restart"/>
            <w:vAlign w:val="center"/>
          </w:tcPr>
          <w:p w14:paraId="63FF6628"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验收内容</w:t>
            </w:r>
          </w:p>
        </w:tc>
        <w:tc>
          <w:tcPr>
            <w:tcW w:w="1260" w:type="dxa"/>
            <w:vAlign w:val="center"/>
          </w:tcPr>
          <w:p w14:paraId="57FF06F7"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货物清单</w:t>
            </w:r>
          </w:p>
        </w:tc>
        <w:tc>
          <w:tcPr>
            <w:tcW w:w="2161" w:type="dxa"/>
            <w:vAlign w:val="center"/>
          </w:tcPr>
          <w:p w14:paraId="6DBB1AED"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Cs w:val="21"/>
              </w:rPr>
              <w:t>品牌、型号、规格、数量及外观质量</w:t>
            </w:r>
          </w:p>
        </w:tc>
        <w:tc>
          <w:tcPr>
            <w:tcW w:w="1842" w:type="dxa"/>
            <w:vAlign w:val="center"/>
          </w:tcPr>
          <w:p w14:paraId="3E04F733"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技术、性能</w:t>
            </w:r>
          </w:p>
          <w:p w14:paraId="5F8C382A" w14:textId="77777777" w:rsidR="00ED4EC2" w:rsidRDefault="00652191">
            <w:pPr>
              <w:spacing w:line="280" w:lineRule="exact"/>
              <w:jc w:val="center"/>
              <w:rPr>
                <w:rFonts w:ascii="宋体" w:hAnsi="宋体" w:cs="宋体"/>
                <w:color w:val="000000" w:themeColor="text1"/>
              </w:rPr>
            </w:pPr>
            <w:r>
              <w:rPr>
                <w:rFonts w:ascii="宋体" w:hAnsi="宋体" w:cs="宋体" w:hint="eastAsia"/>
                <w:color w:val="000000" w:themeColor="text1"/>
                <w:sz w:val="24"/>
              </w:rPr>
              <w:t>指标</w:t>
            </w:r>
          </w:p>
        </w:tc>
        <w:tc>
          <w:tcPr>
            <w:tcW w:w="1560" w:type="dxa"/>
            <w:vAlign w:val="center"/>
          </w:tcPr>
          <w:p w14:paraId="21539EE4" w14:textId="77777777" w:rsidR="00ED4EC2" w:rsidRDefault="00652191">
            <w:pPr>
              <w:spacing w:line="280" w:lineRule="exact"/>
              <w:jc w:val="center"/>
              <w:rPr>
                <w:rFonts w:ascii="宋体" w:hAnsi="宋体" w:cs="宋体"/>
                <w:color w:val="000000" w:themeColor="text1"/>
              </w:rPr>
            </w:pPr>
            <w:r>
              <w:rPr>
                <w:rFonts w:ascii="宋体" w:hAnsi="宋体" w:cs="宋体" w:hint="eastAsia"/>
                <w:color w:val="000000" w:themeColor="text1"/>
                <w:sz w:val="24"/>
              </w:rPr>
              <w:t>运行状况及安装调试</w:t>
            </w:r>
          </w:p>
        </w:tc>
        <w:tc>
          <w:tcPr>
            <w:tcW w:w="1701" w:type="dxa"/>
            <w:vAlign w:val="center"/>
          </w:tcPr>
          <w:p w14:paraId="20035F6E"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质量证明文件</w:t>
            </w:r>
          </w:p>
        </w:tc>
        <w:tc>
          <w:tcPr>
            <w:tcW w:w="1842" w:type="dxa"/>
            <w:vAlign w:val="center"/>
          </w:tcPr>
          <w:p w14:paraId="3C70C731"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售后服务</w:t>
            </w:r>
          </w:p>
          <w:p w14:paraId="4D968089"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承诺</w:t>
            </w:r>
          </w:p>
        </w:tc>
        <w:tc>
          <w:tcPr>
            <w:tcW w:w="1560" w:type="dxa"/>
            <w:vAlign w:val="center"/>
          </w:tcPr>
          <w:p w14:paraId="21CDEA87"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安全标准</w:t>
            </w:r>
          </w:p>
        </w:tc>
        <w:tc>
          <w:tcPr>
            <w:tcW w:w="1622" w:type="dxa"/>
            <w:gridSpan w:val="2"/>
            <w:vAlign w:val="center"/>
          </w:tcPr>
          <w:p w14:paraId="73AAFFF3" w14:textId="77777777" w:rsidR="00ED4EC2" w:rsidRDefault="00652191">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合同履约时间、地点、方式</w:t>
            </w:r>
          </w:p>
        </w:tc>
      </w:tr>
      <w:tr w:rsidR="00ED4EC2" w14:paraId="33D966F4" w14:textId="77777777">
        <w:trPr>
          <w:trHeight w:val="770"/>
          <w:jc w:val="center"/>
        </w:trPr>
        <w:tc>
          <w:tcPr>
            <w:tcW w:w="1777" w:type="dxa"/>
            <w:vMerge/>
            <w:vAlign w:val="center"/>
          </w:tcPr>
          <w:p w14:paraId="2381CBC7" w14:textId="77777777" w:rsidR="00ED4EC2" w:rsidRDefault="00ED4EC2">
            <w:pPr>
              <w:spacing w:line="280" w:lineRule="exact"/>
              <w:jc w:val="center"/>
              <w:rPr>
                <w:rFonts w:ascii="宋体" w:hAnsi="宋体" w:cs="宋体"/>
                <w:color w:val="000000" w:themeColor="text1"/>
                <w:sz w:val="24"/>
              </w:rPr>
            </w:pPr>
          </w:p>
        </w:tc>
        <w:tc>
          <w:tcPr>
            <w:tcW w:w="1260" w:type="dxa"/>
            <w:vAlign w:val="center"/>
          </w:tcPr>
          <w:p w14:paraId="45735FF8"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14:paraId="7635934B"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2161" w:type="dxa"/>
            <w:vAlign w:val="center"/>
          </w:tcPr>
          <w:p w14:paraId="00609B29"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14:paraId="152D3190"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842" w:type="dxa"/>
            <w:vAlign w:val="center"/>
          </w:tcPr>
          <w:p w14:paraId="01D3279A"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14:paraId="1CA2E8F7" w14:textId="77777777" w:rsidR="00ED4EC2" w:rsidRDefault="00652191">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560" w:type="dxa"/>
            <w:vAlign w:val="center"/>
          </w:tcPr>
          <w:p w14:paraId="30D0033D" w14:textId="77777777" w:rsidR="00ED4EC2" w:rsidRDefault="00652191">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  格□</w:t>
            </w:r>
          </w:p>
          <w:p w14:paraId="3718FDF6"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701" w:type="dxa"/>
            <w:vAlign w:val="center"/>
          </w:tcPr>
          <w:p w14:paraId="54D38A70"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14:paraId="5272D888" w14:textId="77777777" w:rsidR="00ED4EC2" w:rsidRDefault="00652191">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842" w:type="dxa"/>
            <w:vAlign w:val="center"/>
          </w:tcPr>
          <w:p w14:paraId="1AE9BE30"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14:paraId="1431F6AE"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560" w:type="dxa"/>
            <w:vAlign w:val="center"/>
          </w:tcPr>
          <w:p w14:paraId="5BD13060"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w:t>
            </w:r>
          </w:p>
          <w:p w14:paraId="0339B170"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622" w:type="dxa"/>
            <w:gridSpan w:val="2"/>
            <w:vAlign w:val="center"/>
          </w:tcPr>
          <w:p w14:paraId="5758D201" w14:textId="77777777" w:rsidR="00ED4EC2" w:rsidRDefault="00652191">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  格□</w:t>
            </w:r>
          </w:p>
          <w:p w14:paraId="057D52AD"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 xml:space="preserve"> 不合格□</w:t>
            </w:r>
          </w:p>
        </w:tc>
      </w:tr>
      <w:tr w:rsidR="00ED4EC2" w14:paraId="267C0E19" w14:textId="77777777">
        <w:trPr>
          <w:gridAfter w:val="1"/>
          <w:wAfter w:w="17" w:type="dxa"/>
          <w:jc w:val="center"/>
        </w:trPr>
        <w:tc>
          <w:tcPr>
            <w:tcW w:w="1777" w:type="dxa"/>
            <w:vAlign w:val="center"/>
          </w:tcPr>
          <w:p w14:paraId="364F69A5"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专业检测机构情况说明</w:t>
            </w:r>
          </w:p>
        </w:tc>
        <w:tc>
          <w:tcPr>
            <w:tcW w:w="13531" w:type="dxa"/>
            <w:gridSpan w:val="8"/>
            <w:vAlign w:val="center"/>
          </w:tcPr>
          <w:p w14:paraId="1F94B1F7" w14:textId="77777777" w:rsidR="00ED4EC2" w:rsidRDefault="00ED4EC2">
            <w:pPr>
              <w:spacing w:line="280" w:lineRule="exact"/>
              <w:jc w:val="center"/>
              <w:rPr>
                <w:rFonts w:ascii="宋体" w:hAnsi="宋体" w:cs="宋体"/>
                <w:color w:val="000000" w:themeColor="text1"/>
              </w:rPr>
            </w:pPr>
          </w:p>
        </w:tc>
      </w:tr>
      <w:tr w:rsidR="00ED4EC2" w14:paraId="75542C0F" w14:textId="77777777">
        <w:trPr>
          <w:gridAfter w:val="1"/>
          <w:wAfter w:w="17" w:type="dxa"/>
          <w:jc w:val="center"/>
        </w:trPr>
        <w:tc>
          <w:tcPr>
            <w:tcW w:w="1777" w:type="dxa"/>
            <w:vAlign w:val="center"/>
          </w:tcPr>
          <w:p w14:paraId="0035A5DC"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存在问题</w:t>
            </w:r>
          </w:p>
          <w:p w14:paraId="2528950E"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和改进意见</w:t>
            </w:r>
          </w:p>
        </w:tc>
        <w:tc>
          <w:tcPr>
            <w:tcW w:w="13531" w:type="dxa"/>
            <w:gridSpan w:val="8"/>
            <w:vAlign w:val="center"/>
          </w:tcPr>
          <w:p w14:paraId="20EB1367" w14:textId="77777777" w:rsidR="00ED4EC2" w:rsidRDefault="00ED4EC2">
            <w:pPr>
              <w:spacing w:line="280" w:lineRule="exact"/>
              <w:jc w:val="center"/>
              <w:rPr>
                <w:rFonts w:ascii="宋体" w:hAnsi="宋体" w:cs="宋体"/>
                <w:color w:val="000000" w:themeColor="text1"/>
              </w:rPr>
            </w:pPr>
          </w:p>
        </w:tc>
      </w:tr>
      <w:tr w:rsidR="00ED4EC2" w14:paraId="0C3FF147" w14:textId="77777777">
        <w:trPr>
          <w:gridAfter w:val="1"/>
          <w:wAfter w:w="17" w:type="dxa"/>
          <w:trHeight w:val="297"/>
          <w:jc w:val="center"/>
        </w:trPr>
        <w:tc>
          <w:tcPr>
            <w:tcW w:w="1777" w:type="dxa"/>
            <w:vAlign w:val="center"/>
          </w:tcPr>
          <w:p w14:paraId="392B2CE4"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最终结论</w:t>
            </w:r>
          </w:p>
        </w:tc>
        <w:tc>
          <w:tcPr>
            <w:tcW w:w="13531" w:type="dxa"/>
            <w:gridSpan w:val="8"/>
            <w:vAlign w:val="center"/>
          </w:tcPr>
          <w:p w14:paraId="486600F7"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  格□                              不合格□</w:t>
            </w:r>
          </w:p>
        </w:tc>
      </w:tr>
      <w:tr w:rsidR="00ED4EC2" w14:paraId="4D1B32F0" w14:textId="77777777">
        <w:trPr>
          <w:gridAfter w:val="1"/>
          <w:wAfter w:w="17" w:type="dxa"/>
          <w:jc w:val="center"/>
        </w:trPr>
        <w:tc>
          <w:tcPr>
            <w:tcW w:w="1777" w:type="dxa"/>
            <w:vAlign w:val="center"/>
          </w:tcPr>
          <w:p w14:paraId="0C17F9B4"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w:t>
            </w:r>
          </w:p>
          <w:p w14:paraId="0ED317C1"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成员签字</w:t>
            </w:r>
          </w:p>
        </w:tc>
        <w:tc>
          <w:tcPr>
            <w:tcW w:w="13531" w:type="dxa"/>
            <w:gridSpan w:val="8"/>
            <w:vAlign w:val="center"/>
          </w:tcPr>
          <w:p w14:paraId="534304C7" w14:textId="77777777" w:rsidR="00ED4EC2" w:rsidRDefault="00ED4EC2">
            <w:pPr>
              <w:spacing w:line="280" w:lineRule="exact"/>
              <w:jc w:val="center"/>
              <w:rPr>
                <w:rFonts w:ascii="宋体" w:hAnsi="宋体" w:cs="宋体"/>
                <w:color w:val="000000" w:themeColor="text1"/>
              </w:rPr>
            </w:pPr>
          </w:p>
        </w:tc>
      </w:tr>
      <w:tr w:rsidR="00ED4EC2" w14:paraId="2941B421" w14:textId="77777777">
        <w:trPr>
          <w:gridAfter w:val="1"/>
          <w:wAfter w:w="17" w:type="dxa"/>
          <w:trHeight w:val="428"/>
          <w:jc w:val="center"/>
        </w:trPr>
        <w:tc>
          <w:tcPr>
            <w:tcW w:w="15308" w:type="dxa"/>
            <w:gridSpan w:val="9"/>
            <w:vAlign w:val="center"/>
          </w:tcPr>
          <w:p w14:paraId="277E0990" w14:textId="77777777" w:rsidR="00ED4EC2" w:rsidRDefault="00652191">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采购单位意见</w:t>
            </w:r>
          </w:p>
        </w:tc>
      </w:tr>
      <w:tr w:rsidR="00ED4EC2" w14:paraId="20714600" w14:textId="77777777">
        <w:trPr>
          <w:gridAfter w:val="1"/>
          <w:wAfter w:w="17" w:type="dxa"/>
          <w:trHeight w:val="117"/>
          <w:jc w:val="center"/>
        </w:trPr>
        <w:tc>
          <w:tcPr>
            <w:tcW w:w="15308" w:type="dxa"/>
            <w:gridSpan w:val="9"/>
          </w:tcPr>
          <w:p w14:paraId="58A80F28" w14:textId="77777777" w:rsidR="00ED4EC2" w:rsidRDefault="00652191">
            <w:pPr>
              <w:spacing w:line="280" w:lineRule="exact"/>
              <w:ind w:firstLineChars="50" w:firstLine="120"/>
              <w:rPr>
                <w:rFonts w:ascii="宋体" w:hAnsi="宋体" w:cs="宋体"/>
                <w:color w:val="000000" w:themeColor="text1"/>
                <w:sz w:val="24"/>
              </w:rPr>
            </w:pPr>
            <w:r>
              <w:rPr>
                <w:rFonts w:ascii="宋体" w:hAnsi="宋体" w:cs="宋体" w:hint="eastAsia"/>
                <w:color w:val="000000" w:themeColor="text1"/>
                <w:sz w:val="24"/>
              </w:rPr>
              <w:t xml:space="preserve">                                                  </w:t>
            </w:r>
          </w:p>
          <w:p w14:paraId="425A6213" w14:textId="77777777" w:rsidR="00ED4EC2" w:rsidRDefault="00652191">
            <w:pPr>
              <w:spacing w:line="280" w:lineRule="exact"/>
              <w:rPr>
                <w:rFonts w:ascii="宋体" w:hAnsi="宋体" w:cs="宋体"/>
                <w:color w:val="000000" w:themeColor="text1"/>
                <w:sz w:val="24"/>
              </w:rPr>
            </w:pPr>
            <w:r>
              <w:rPr>
                <w:rFonts w:ascii="宋体" w:hAnsi="宋体" w:cs="宋体" w:hint="eastAsia"/>
                <w:color w:val="000000" w:themeColor="text1"/>
                <w:sz w:val="24"/>
              </w:rPr>
              <w:t>经办人：           负责人：             （采购单位公章）</w:t>
            </w:r>
          </w:p>
        </w:tc>
      </w:tr>
      <w:tr w:rsidR="00ED4EC2" w14:paraId="7C1DF90F" w14:textId="77777777">
        <w:trPr>
          <w:gridAfter w:val="1"/>
          <w:wAfter w:w="17" w:type="dxa"/>
          <w:trHeight w:val="69"/>
          <w:jc w:val="center"/>
        </w:trPr>
        <w:tc>
          <w:tcPr>
            <w:tcW w:w="15308" w:type="dxa"/>
            <w:gridSpan w:val="9"/>
          </w:tcPr>
          <w:p w14:paraId="34973256" w14:textId="77777777" w:rsidR="00ED4EC2" w:rsidRDefault="00652191">
            <w:pPr>
              <w:spacing w:line="280" w:lineRule="exact"/>
              <w:rPr>
                <w:rFonts w:ascii="宋体" w:hAnsi="宋体" w:cs="宋体"/>
                <w:color w:val="000000" w:themeColor="text1"/>
                <w:sz w:val="24"/>
              </w:rPr>
            </w:pPr>
            <w:r>
              <w:rPr>
                <w:rFonts w:ascii="宋体" w:hAnsi="宋体" w:cs="宋体" w:hint="eastAsia"/>
                <w:color w:val="000000" w:themeColor="text1"/>
                <w:sz w:val="24"/>
              </w:rPr>
              <w:t>投标人确认：</w:t>
            </w:r>
          </w:p>
          <w:p w14:paraId="2772D9E5" w14:textId="77777777" w:rsidR="00ED4EC2" w:rsidRDefault="00652191">
            <w:pPr>
              <w:spacing w:line="280" w:lineRule="exact"/>
              <w:rPr>
                <w:rFonts w:ascii="宋体" w:hAnsi="宋体" w:cs="宋体"/>
                <w:color w:val="000000" w:themeColor="text1"/>
                <w:sz w:val="24"/>
              </w:rPr>
            </w:pPr>
            <w:r>
              <w:rPr>
                <w:rFonts w:ascii="宋体" w:hAnsi="宋体" w:cs="宋体" w:hint="eastAsia"/>
                <w:color w:val="000000" w:themeColor="text1"/>
                <w:sz w:val="24"/>
              </w:rPr>
              <w:t xml:space="preserve">                                                                                   （单位公章或授权代表签字）</w:t>
            </w:r>
          </w:p>
        </w:tc>
      </w:tr>
      <w:bookmarkEnd w:id="1"/>
    </w:tbl>
    <w:p w14:paraId="24E8B09B" w14:textId="77777777" w:rsidR="00ED4EC2" w:rsidRDefault="00ED4EC2">
      <w:pPr>
        <w:spacing w:line="360" w:lineRule="auto"/>
        <w:rPr>
          <w:rFonts w:ascii="宋体" w:hAnsi="宋体" w:cs="宋体"/>
          <w:color w:val="000000" w:themeColor="text1"/>
          <w:sz w:val="24"/>
        </w:rPr>
      </w:pPr>
    </w:p>
    <w:sectPr w:rsidR="00ED4EC2">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74161" w14:textId="77777777" w:rsidR="00B83F94" w:rsidRDefault="00B83F94">
      <w:r>
        <w:separator/>
      </w:r>
    </w:p>
  </w:endnote>
  <w:endnote w:type="continuationSeparator" w:id="0">
    <w:p w14:paraId="0A574826" w14:textId="77777777" w:rsidR="00B83F94" w:rsidRDefault="00B83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530B1" w14:textId="77777777" w:rsidR="00652191" w:rsidRDefault="00652191">
    <w:pPr>
      <w:pStyle w:val="af3"/>
      <w:ind w:firstLine="480"/>
      <w:jc w:val="center"/>
    </w:pPr>
    <w:r>
      <w:rPr>
        <w:noProof/>
      </w:rPr>
      <mc:AlternateContent>
        <mc:Choice Requires="wps">
          <w:drawing>
            <wp:anchor distT="0" distB="0" distL="114300" distR="114300" simplePos="0" relativeHeight="251659264" behindDoc="0" locked="0" layoutInCell="1" allowOverlap="1" wp14:anchorId="68E1F631" wp14:editId="3FAE9CE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1938F2D2" w14:textId="77777777" w:rsidR="00652191" w:rsidRDefault="00652191">
                              <w:pPr>
                                <w:pStyle w:val="af3"/>
                                <w:ind w:firstLine="480"/>
                                <w:jc w:val="center"/>
                              </w:pPr>
                              <w:r>
                                <w:fldChar w:fldCharType="begin"/>
                              </w:r>
                              <w:r>
                                <w:instrText>PAGE   \* MERGEFORMAT</w:instrText>
                              </w:r>
                              <w:r>
                                <w:fldChar w:fldCharType="separate"/>
                              </w:r>
                              <w:r>
                                <w:rPr>
                                  <w:lang w:val="zh-CN"/>
                                </w:rPr>
                                <w:t>12</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68E1F631"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14:paraId="1938F2D2" w14:textId="77777777" w:rsidR="00652191" w:rsidRDefault="00652191">
                        <w:pPr>
                          <w:pStyle w:val="af3"/>
                          <w:ind w:firstLine="480"/>
                          <w:jc w:val="center"/>
                        </w:pPr>
                        <w:r>
                          <w:fldChar w:fldCharType="begin"/>
                        </w:r>
                        <w:r>
                          <w:instrText>PAGE   \* MERGEFORMAT</w:instrText>
                        </w:r>
                        <w:r>
                          <w:fldChar w:fldCharType="separate"/>
                        </w:r>
                        <w:r>
                          <w:rPr>
                            <w:lang w:val="zh-CN"/>
                          </w:rPr>
                          <w:t>12</w:t>
                        </w:r>
                        <w:r>
                          <w:fldChar w:fldCharType="end"/>
                        </w:r>
                      </w:p>
                    </w:sdtContent>
                  </w:sdt>
                </w:txbxContent>
              </v:textbox>
              <w10:wrap anchorx="margin"/>
            </v:shape>
          </w:pict>
        </mc:Fallback>
      </mc:AlternateContent>
    </w:r>
  </w:p>
  <w:p w14:paraId="3FF9D96E" w14:textId="77777777" w:rsidR="00652191" w:rsidRDefault="00652191">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AD794" w14:textId="77777777" w:rsidR="00652191" w:rsidRDefault="00652191">
    <w:pPr>
      <w:pStyle w:val="af3"/>
      <w:jc w:val="center"/>
      <w:rPr>
        <w:lang w:val="zh-CN"/>
      </w:rPr>
    </w:pPr>
    <w:r>
      <w:rPr>
        <w:noProof/>
      </w:rPr>
      <mc:AlternateContent>
        <mc:Choice Requires="wps">
          <w:drawing>
            <wp:anchor distT="0" distB="0" distL="114300" distR="114300" simplePos="0" relativeHeight="251660288" behindDoc="0" locked="0" layoutInCell="1" allowOverlap="1" wp14:anchorId="28C6215C" wp14:editId="53FA9F49">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177073" w14:textId="77777777" w:rsidR="00652191" w:rsidRDefault="00652191">
                          <w:pPr>
                            <w:pStyle w:val="af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28C6215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6F177073" w14:textId="77777777" w:rsidR="00652191" w:rsidRDefault="00652191">
                    <w:pPr>
                      <w:pStyle w:val="af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0E9B8" w14:textId="77777777" w:rsidR="00652191" w:rsidRDefault="00652191">
    <w:pPr>
      <w:pStyle w:val="af3"/>
      <w:jc w:val="center"/>
    </w:pPr>
    <w:r>
      <w:rPr>
        <w:noProof/>
      </w:rPr>
      <mc:AlternateContent>
        <mc:Choice Requires="wps">
          <w:drawing>
            <wp:anchor distT="0" distB="0" distL="114300" distR="114300" simplePos="0" relativeHeight="251661312" behindDoc="0" locked="0" layoutInCell="1" allowOverlap="1" wp14:anchorId="50BD9DB1" wp14:editId="155777E7">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07EA3AAA" w14:textId="77777777" w:rsidR="00652191" w:rsidRDefault="00652191">
                              <w:pPr>
                                <w:pStyle w:val="af3"/>
                                <w:jc w:val="center"/>
                              </w:pPr>
                              <w:r>
                                <w:fldChar w:fldCharType="begin"/>
                              </w:r>
                              <w:r>
                                <w:instrText>PAGE   \* MERGEFORMAT</w:instrText>
                              </w:r>
                              <w:r>
                                <w:fldChar w:fldCharType="separate"/>
                              </w:r>
                              <w:r>
                                <w:rPr>
                                  <w:lang w:val="zh-CN"/>
                                </w:rPr>
                                <w:t>52</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50BD9DB1"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14:paraId="07EA3AAA" w14:textId="77777777" w:rsidR="00652191" w:rsidRDefault="00652191">
                        <w:pPr>
                          <w:pStyle w:val="af3"/>
                          <w:jc w:val="center"/>
                        </w:pPr>
                        <w:r>
                          <w:fldChar w:fldCharType="begin"/>
                        </w:r>
                        <w:r>
                          <w:instrText>PAGE   \* MERGEFORMAT</w:instrText>
                        </w:r>
                        <w:r>
                          <w:fldChar w:fldCharType="separate"/>
                        </w:r>
                        <w:r>
                          <w:rPr>
                            <w:lang w:val="zh-CN"/>
                          </w:rPr>
                          <w:t>52</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01776" w14:textId="77777777" w:rsidR="00B83F94" w:rsidRDefault="00B83F94">
      <w:r>
        <w:separator/>
      </w:r>
    </w:p>
  </w:footnote>
  <w:footnote w:type="continuationSeparator" w:id="0">
    <w:p w14:paraId="596076F7" w14:textId="77777777" w:rsidR="00B83F94" w:rsidRDefault="00B83F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0B454A6"/>
    <w:multiLevelType w:val="singleLevel"/>
    <w:tmpl w:val="90B454A6"/>
    <w:lvl w:ilvl="0">
      <w:start w:val="1"/>
      <w:numFmt w:val="decimal"/>
      <w:lvlText w:val="%1."/>
      <w:lvlJc w:val="left"/>
      <w:pPr>
        <w:tabs>
          <w:tab w:val="left" w:pos="312"/>
        </w:tabs>
      </w:pPr>
    </w:lvl>
  </w:abstractNum>
  <w:abstractNum w:abstractNumId="1" w15:restartNumberingAfterBreak="0">
    <w:nsid w:val="917C4D9E"/>
    <w:multiLevelType w:val="singleLevel"/>
    <w:tmpl w:val="917C4D9E"/>
    <w:lvl w:ilvl="0">
      <w:start w:val="1"/>
      <w:numFmt w:val="decimal"/>
      <w:suff w:val="space"/>
      <w:lvlText w:val="1.%1)"/>
      <w:lvlJc w:val="left"/>
      <w:pPr>
        <w:tabs>
          <w:tab w:val="left" w:pos="0"/>
        </w:tabs>
        <w:ind w:left="840" w:firstLine="0"/>
      </w:pPr>
      <w:rPr>
        <w:rFonts w:hint="default"/>
      </w:rPr>
    </w:lvl>
  </w:abstractNum>
  <w:abstractNum w:abstractNumId="2" w15:restartNumberingAfterBreak="0">
    <w:nsid w:val="9EC63475"/>
    <w:multiLevelType w:val="singleLevel"/>
    <w:tmpl w:val="9EC63475"/>
    <w:lvl w:ilvl="0">
      <w:start w:val="1"/>
      <w:numFmt w:val="decimal"/>
      <w:suff w:val="space"/>
      <w:lvlText w:val="1.4.%1)"/>
      <w:lvlJc w:val="left"/>
      <w:pPr>
        <w:tabs>
          <w:tab w:val="left" w:pos="0"/>
        </w:tabs>
        <w:ind w:left="1260" w:firstLine="0"/>
      </w:pPr>
      <w:rPr>
        <w:rFonts w:hint="default"/>
      </w:rPr>
    </w:lvl>
  </w:abstractNum>
  <w:abstractNum w:abstractNumId="3" w15:restartNumberingAfterBreak="0">
    <w:nsid w:val="BD9CFF19"/>
    <w:multiLevelType w:val="singleLevel"/>
    <w:tmpl w:val="BD9CFF19"/>
    <w:lvl w:ilvl="0">
      <w:start w:val="1"/>
      <w:numFmt w:val="decimal"/>
      <w:suff w:val="space"/>
      <w:lvlText w:val="6.%1)"/>
      <w:lvlJc w:val="left"/>
      <w:pPr>
        <w:tabs>
          <w:tab w:val="left" w:pos="0"/>
        </w:tabs>
        <w:ind w:left="840" w:firstLine="0"/>
      </w:pPr>
      <w:rPr>
        <w:rFonts w:hint="default"/>
      </w:rPr>
    </w:lvl>
  </w:abstractNum>
  <w:abstractNum w:abstractNumId="4" w15:restartNumberingAfterBreak="0">
    <w:nsid w:val="CC436618"/>
    <w:multiLevelType w:val="singleLevel"/>
    <w:tmpl w:val="CC436618"/>
    <w:lvl w:ilvl="0">
      <w:start w:val="1"/>
      <w:numFmt w:val="decimal"/>
      <w:suff w:val="space"/>
      <w:lvlText w:val="7.%1)"/>
      <w:lvlJc w:val="left"/>
      <w:pPr>
        <w:tabs>
          <w:tab w:val="left" w:pos="0"/>
        </w:tabs>
        <w:ind w:left="840" w:firstLine="0"/>
      </w:pPr>
      <w:rPr>
        <w:rFonts w:hint="default"/>
      </w:rPr>
    </w:lvl>
  </w:abstractNum>
  <w:abstractNum w:abstractNumId="5" w15:restartNumberingAfterBreak="0">
    <w:nsid w:val="DB2675DA"/>
    <w:multiLevelType w:val="singleLevel"/>
    <w:tmpl w:val="DB2675DA"/>
    <w:lvl w:ilvl="0">
      <w:start w:val="1"/>
      <w:numFmt w:val="decimal"/>
      <w:lvlText w:val="%1)"/>
      <w:lvlJc w:val="left"/>
      <w:pPr>
        <w:tabs>
          <w:tab w:val="left" w:pos="817"/>
        </w:tabs>
        <w:ind w:left="874" w:hanging="454"/>
      </w:pPr>
      <w:rPr>
        <w:rFonts w:hint="default"/>
      </w:rPr>
    </w:lvl>
  </w:abstractNum>
  <w:abstractNum w:abstractNumId="6" w15:restartNumberingAfterBreak="0">
    <w:nsid w:val="EA3224AA"/>
    <w:multiLevelType w:val="singleLevel"/>
    <w:tmpl w:val="EA3224AA"/>
    <w:lvl w:ilvl="0">
      <w:start w:val="1"/>
      <w:numFmt w:val="decimal"/>
      <w:lvlText w:val="%1)"/>
      <w:lvlJc w:val="left"/>
      <w:pPr>
        <w:tabs>
          <w:tab w:val="left" w:pos="817"/>
        </w:tabs>
        <w:ind w:left="874" w:hanging="454"/>
      </w:pPr>
      <w:rPr>
        <w:rFonts w:hint="default"/>
      </w:rPr>
    </w:lvl>
  </w:abstractNum>
  <w:abstractNum w:abstractNumId="7" w15:restartNumberingAfterBreak="0">
    <w:nsid w:val="F675E972"/>
    <w:multiLevelType w:val="singleLevel"/>
    <w:tmpl w:val="F675E972"/>
    <w:lvl w:ilvl="0">
      <w:start w:val="1"/>
      <w:numFmt w:val="decimal"/>
      <w:suff w:val="space"/>
      <w:lvlText w:val="4.%1)"/>
      <w:lvlJc w:val="left"/>
      <w:pPr>
        <w:tabs>
          <w:tab w:val="left" w:pos="0"/>
        </w:tabs>
        <w:ind w:left="840" w:firstLine="0"/>
      </w:pPr>
      <w:rPr>
        <w:rFonts w:hint="default"/>
      </w:rPr>
    </w:lvl>
  </w:abstractNum>
  <w:abstractNum w:abstractNumId="8" w15:restartNumberingAfterBreak="0">
    <w:nsid w:val="F99B0DF2"/>
    <w:multiLevelType w:val="singleLevel"/>
    <w:tmpl w:val="F99B0DF2"/>
    <w:lvl w:ilvl="0">
      <w:start w:val="1"/>
      <w:numFmt w:val="decimal"/>
      <w:lvlText w:val="%1)"/>
      <w:lvlJc w:val="left"/>
      <w:pPr>
        <w:tabs>
          <w:tab w:val="left" w:pos="817"/>
        </w:tabs>
        <w:ind w:left="874" w:hanging="454"/>
      </w:pPr>
      <w:rPr>
        <w:rFonts w:hint="default"/>
      </w:rPr>
    </w:lvl>
  </w:abstractNum>
  <w:abstractNum w:abstractNumId="9" w15:restartNumberingAfterBreak="0">
    <w:nsid w:val="0C3335AD"/>
    <w:multiLevelType w:val="singleLevel"/>
    <w:tmpl w:val="0C3335AD"/>
    <w:lvl w:ilvl="0">
      <w:start w:val="1"/>
      <w:numFmt w:val="decimal"/>
      <w:lvlText w:val="%1)"/>
      <w:lvlJc w:val="left"/>
      <w:pPr>
        <w:tabs>
          <w:tab w:val="left" w:pos="817"/>
        </w:tabs>
        <w:ind w:left="874" w:hanging="454"/>
      </w:pPr>
      <w:rPr>
        <w:rFonts w:hint="default"/>
      </w:rPr>
    </w:lvl>
  </w:abstractNum>
  <w:abstractNum w:abstractNumId="10" w15:restartNumberingAfterBreak="0">
    <w:nsid w:val="17291B99"/>
    <w:multiLevelType w:val="singleLevel"/>
    <w:tmpl w:val="17291B99"/>
    <w:lvl w:ilvl="0">
      <w:start w:val="1"/>
      <w:numFmt w:val="decimal"/>
      <w:lvlText w:val="%1)"/>
      <w:lvlJc w:val="left"/>
      <w:pPr>
        <w:tabs>
          <w:tab w:val="left" w:pos="817"/>
        </w:tabs>
        <w:ind w:left="874" w:hanging="454"/>
      </w:pPr>
      <w:rPr>
        <w:rFonts w:hint="default"/>
      </w:rPr>
    </w:lvl>
  </w:abstractNum>
  <w:abstractNum w:abstractNumId="11" w15:restartNumberingAfterBreak="0">
    <w:nsid w:val="55147C4F"/>
    <w:multiLevelType w:val="singleLevel"/>
    <w:tmpl w:val="55147C4F"/>
    <w:lvl w:ilvl="0">
      <w:start w:val="1"/>
      <w:numFmt w:val="decimal"/>
      <w:lvlText w:val="%1)"/>
      <w:lvlJc w:val="left"/>
      <w:pPr>
        <w:tabs>
          <w:tab w:val="left" w:pos="817"/>
        </w:tabs>
        <w:ind w:left="874" w:hanging="454"/>
      </w:pPr>
      <w:rPr>
        <w:rFonts w:hint="default"/>
      </w:rPr>
    </w:lvl>
  </w:abstractNum>
  <w:abstractNum w:abstractNumId="12" w15:restartNumberingAfterBreak="0">
    <w:nsid w:val="6B0F42DC"/>
    <w:multiLevelType w:val="singleLevel"/>
    <w:tmpl w:val="6B0F42DC"/>
    <w:lvl w:ilvl="0">
      <w:start w:val="1"/>
      <w:numFmt w:val="decimal"/>
      <w:suff w:val="space"/>
      <w:lvlText w:val="3.%1)"/>
      <w:lvlJc w:val="left"/>
      <w:pPr>
        <w:tabs>
          <w:tab w:val="left" w:pos="0"/>
        </w:tabs>
        <w:ind w:left="840" w:firstLine="0"/>
      </w:pPr>
      <w:rPr>
        <w:rFonts w:hint="default"/>
      </w:rPr>
    </w:lvl>
  </w:abstractNum>
  <w:abstractNum w:abstractNumId="13" w15:restartNumberingAfterBreak="0">
    <w:nsid w:val="6C01C380"/>
    <w:multiLevelType w:val="singleLevel"/>
    <w:tmpl w:val="6C01C380"/>
    <w:lvl w:ilvl="0">
      <w:start w:val="1"/>
      <w:numFmt w:val="decimal"/>
      <w:suff w:val="space"/>
      <w:lvlText w:val="2.%1)"/>
      <w:lvlJc w:val="left"/>
      <w:pPr>
        <w:tabs>
          <w:tab w:val="left" w:pos="0"/>
        </w:tabs>
        <w:ind w:left="840" w:firstLine="0"/>
      </w:pPr>
      <w:rPr>
        <w:rFonts w:hint="default"/>
      </w:rPr>
    </w:lvl>
  </w:abstractNum>
  <w:abstractNum w:abstractNumId="14" w15:restartNumberingAfterBreak="0">
    <w:nsid w:val="7C7207FC"/>
    <w:multiLevelType w:val="singleLevel"/>
    <w:tmpl w:val="7C7207FC"/>
    <w:lvl w:ilvl="0">
      <w:start w:val="1"/>
      <w:numFmt w:val="decimal"/>
      <w:suff w:val="space"/>
      <w:lvlText w:val="1.%1)"/>
      <w:lvlJc w:val="left"/>
      <w:pPr>
        <w:tabs>
          <w:tab w:val="left" w:pos="0"/>
        </w:tabs>
        <w:ind w:left="840" w:firstLine="0"/>
      </w:pPr>
      <w:rPr>
        <w:rFonts w:hint="default"/>
      </w:rPr>
    </w:lvl>
  </w:abstractNum>
  <w:num w:numId="1">
    <w:abstractNumId w:val="0"/>
  </w:num>
  <w:num w:numId="2">
    <w:abstractNumId w:val="11"/>
  </w:num>
  <w:num w:numId="3">
    <w:abstractNumId w:val="1"/>
  </w:num>
  <w:num w:numId="4">
    <w:abstractNumId w:val="2"/>
  </w:num>
  <w:num w:numId="5">
    <w:abstractNumId w:val="10"/>
  </w:num>
  <w:num w:numId="6">
    <w:abstractNumId w:val="6"/>
  </w:num>
  <w:num w:numId="7">
    <w:abstractNumId w:val="5"/>
  </w:num>
  <w:num w:numId="8">
    <w:abstractNumId w:val="9"/>
  </w:num>
  <w:num w:numId="9">
    <w:abstractNumId w:val="14"/>
  </w:num>
  <w:num w:numId="10">
    <w:abstractNumId w:val="13"/>
  </w:num>
  <w:num w:numId="11">
    <w:abstractNumId w:val="12"/>
  </w:num>
  <w:num w:numId="12">
    <w:abstractNumId w:val="7"/>
  </w:num>
  <w:num w:numId="13">
    <w:abstractNumId w:val="3"/>
  </w:num>
  <w:num w:numId="14">
    <w:abstractNumId w:val="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BkNzFhYzY0M2U5YzdjMGI3MWM0ZTdkZDU4ZjllODEifQ=="/>
  </w:docVars>
  <w:rsids>
    <w:rsidRoot w:val="00BE2FCB"/>
    <w:rsid w:val="00013392"/>
    <w:rsid w:val="0002588C"/>
    <w:rsid w:val="0002602E"/>
    <w:rsid w:val="000447F5"/>
    <w:rsid w:val="00046D09"/>
    <w:rsid w:val="00052A11"/>
    <w:rsid w:val="000564B6"/>
    <w:rsid w:val="000A0819"/>
    <w:rsid w:val="000D51DE"/>
    <w:rsid w:val="000E2664"/>
    <w:rsid w:val="0010013E"/>
    <w:rsid w:val="001143A4"/>
    <w:rsid w:val="001165D6"/>
    <w:rsid w:val="00120267"/>
    <w:rsid w:val="00126CA7"/>
    <w:rsid w:val="00127679"/>
    <w:rsid w:val="00132704"/>
    <w:rsid w:val="00133D49"/>
    <w:rsid w:val="001818A7"/>
    <w:rsid w:val="00197430"/>
    <w:rsid w:val="001C5C50"/>
    <w:rsid w:val="001D1FA7"/>
    <w:rsid w:val="001D3DDE"/>
    <w:rsid w:val="001D47A0"/>
    <w:rsid w:val="001D4D0C"/>
    <w:rsid w:val="001E289E"/>
    <w:rsid w:val="001F0D0D"/>
    <w:rsid w:val="00215554"/>
    <w:rsid w:val="00215934"/>
    <w:rsid w:val="00216FCA"/>
    <w:rsid w:val="00227CDE"/>
    <w:rsid w:val="00234980"/>
    <w:rsid w:val="002515AD"/>
    <w:rsid w:val="00267A2E"/>
    <w:rsid w:val="002709BA"/>
    <w:rsid w:val="002769F7"/>
    <w:rsid w:val="00284E81"/>
    <w:rsid w:val="002A7259"/>
    <w:rsid w:val="002C7E56"/>
    <w:rsid w:val="002D4407"/>
    <w:rsid w:val="002D6CC6"/>
    <w:rsid w:val="002F064A"/>
    <w:rsid w:val="002F5537"/>
    <w:rsid w:val="003325CE"/>
    <w:rsid w:val="00335FCF"/>
    <w:rsid w:val="00341099"/>
    <w:rsid w:val="003471BE"/>
    <w:rsid w:val="00350BE3"/>
    <w:rsid w:val="0036045B"/>
    <w:rsid w:val="00360C69"/>
    <w:rsid w:val="003905AF"/>
    <w:rsid w:val="003947E1"/>
    <w:rsid w:val="00396A62"/>
    <w:rsid w:val="003B0737"/>
    <w:rsid w:val="003B5064"/>
    <w:rsid w:val="003B6AFB"/>
    <w:rsid w:val="003C6041"/>
    <w:rsid w:val="003F7D57"/>
    <w:rsid w:val="004247E1"/>
    <w:rsid w:val="004255EF"/>
    <w:rsid w:val="00427C7B"/>
    <w:rsid w:val="00432D18"/>
    <w:rsid w:val="00436C91"/>
    <w:rsid w:val="00444D98"/>
    <w:rsid w:val="00481CCC"/>
    <w:rsid w:val="004B5F72"/>
    <w:rsid w:val="004C0794"/>
    <w:rsid w:val="004C1D7C"/>
    <w:rsid w:val="004C5C54"/>
    <w:rsid w:val="004D08D9"/>
    <w:rsid w:val="004D3A02"/>
    <w:rsid w:val="004D4290"/>
    <w:rsid w:val="004F1C59"/>
    <w:rsid w:val="00507BAF"/>
    <w:rsid w:val="00514EBD"/>
    <w:rsid w:val="005261DC"/>
    <w:rsid w:val="00555877"/>
    <w:rsid w:val="005923BF"/>
    <w:rsid w:val="005A1A61"/>
    <w:rsid w:val="005B1372"/>
    <w:rsid w:val="005B2628"/>
    <w:rsid w:val="005B2F91"/>
    <w:rsid w:val="005C6A85"/>
    <w:rsid w:val="005E5877"/>
    <w:rsid w:val="005E5D67"/>
    <w:rsid w:val="005E7640"/>
    <w:rsid w:val="00620C65"/>
    <w:rsid w:val="00623075"/>
    <w:rsid w:val="00630CFE"/>
    <w:rsid w:val="00637D26"/>
    <w:rsid w:val="0065053D"/>
    <w:rsid w:val="00651F15"/>
    <w:rsid w:val="00652191"/>
    <w:rsid w:val="00652E99"/>
    <w:rsid w:val="0066060F"/>
    <w:rsid w:val="00661969"/>
    <w:rsid w:val="00665D4F"/>
    <w:rsid w:val="00676B97"/>
    <w:rsid w:val="00681670"/>
    <w:rsid w:val="00682310"/>
    <w:rsid w:val="006A72A0"/>
    <w:rsid w:val="006E1BC3"/>
    <w:rsid w:val="006E608F"/>
    <w:rsid w:val="006F6F11"/>
    <w:rsid w:val="0071024F"/>
    <w:rsid w:val="00731712"/>
    <w:rsid w:val="00732616"/>
    <w:rsid w:val="007467ED"/>
    <w:rsid w:val="0074727E"/>
    <w:rsid w:val="007C0DD0"/>
    <w:rsid w:val="007C11F3"/>
    <w:rsid w:val="007F176F"/>
    <w:rsid w:val="008416FF"/>
    <w:rsid w:val="00861927"/>
    <w:rsid w:val="0089501C"/>
    <w:rsid w:val="00896EB7"/>
    <w:rsid w:val="008B58BF"/>
    <w:rsid w:val="008D739A"/>
    <w:rsid w:val="008F31A7"/>
    <w:rsid w:val="008F6011"/>
    <w:rsid w:val="0090061A"/>
    <w:rsid w:val="0090696D"/>
    <w:rsid w:val="00914390"/>
    <w:rsid w:val="009154C8"/>
    <w:rsid w:val="009262E1"/>
    <w:rsid w:val="00961F47"/>
    <w:rsid w:val="00983024"/>
    <w:rsid w:val="0099399F"/>
    <w:rsid w:val="009973E4"/>
    <w:rsid w:val="009A43D9"/>
    <w:rsid w:val="009B4107"/>
    <w:rsid w:val="009C567A"/>
    <w:rsid w:val="009E4A9E"/>
    <w:rsid w:val="009E6684"/>
    <w:rsid w:val="009F6D72"/>
    <w:rsid w:val="00A0626B"/>
    <w:rsid w:val="00A23395"/>
    <w:rsid w:val="00A417A9"/>
    <w:rsid w:val="00A4679B"/>
    <w:rsid w:val="00A54F00"/>
    <w:rsid w:val="00A56D1D"/>
    <w:rsid w:val="00A72E36"/>
    <w:rsid w:val="00A74ACC"/>
    <w:rsid w:val="00AA6729"/>
    <w:rsid w:val="00AC05AB"/>
    <w:rsid w:val="00AC25B8"/>
    <w:rsid w:val="00AD313F"/>
    <w:rsid w:val="00AD77AC"/>
    <w:rsid w:val="00B040BF"/>
    <w:rsid w:val="00B07140"/>
    <w:rsid w:val="00B10F2C"/>
    <w:rsid w:val="00B12FAA"/>
    <w:rsid w:val="00B3623C"/>
    <w:rsid w:val="00B5278E"/>
    <w:rsid w:val="00B57652"/>
    <w:rsid w:val="00B6575F"/>
    <w:rsid w:val="00B76EE0"/>
    <w:rsid w:val="00B83F94"/>
    <w:rsid w:val="00BA16C2"/>
    <w:rsid w:val="00BA303B"/>
    <w:rsid w:val="00BE2FCB"/>
    <w:rsid w:val="00BE4798"/>
    <w:rsid w:val="00BE4FE4"/>
    <w:rsid w:val="00BF7AB0"/>
    <w:rsid w:val="00C143FD"/>
    <w:rsid w:val="00C36FEF"/>
    <w:rsid w:val="00C37517"/>
    <w:rsid w:val="00C62273"/>
    <w:rsid w:val="00C737BA"/>
    <w:rsid w:val="00C74393"/>
    <w:rsid w:val="00C75C2D"/>
    <w:rsid w:val="00C87A39"/>
    <w:rsid w:val="00C95F6C"/>
    <w:rsid w:val="00CB3351"/>
    <w:rsid w:val="00CC6939"/>
    <w:rsid w:val="00CD1DED"/>
    <w:rsid w:val="00D34B68"/>
    <w:rsid w:val="00D4125E"/>
    <w:rsid w:val="00D5338A"/>
    <w:rsid w:val="00D562AB"/>
    <w:rsid w:val="00D8206F"/>
    <w:rsid w:val="00D87B47"/>
    <w:rsid w:val="00D900C2"/>
    <w:rsid w:val="00DA770A"/>
    <w:rsid w:val="00DB6446"/>
    <w:rsid w:val="00DB77A1"/>
    <w:rsid w:val="00DC7997"/>
    <w:rsid w:val="00DF1AC2"/>
    <w:rsid w:val="00E02B18"/>
    <w:rsid w:val="00E217D7"/>
    <w:rsid w:val="00E27CB6"/>
    <w:rsid w:val="00E62F95"/>
    <w:rsid w:val="00E63D28"/>
    <w:rsid w:val="00EA2BEA"/>
    <w:rsid w:val="00ED4EC2"/>
    <w:rsid w:val="00EE1432"/>
    <w:rsid w:val="00EF5337"/>
    <w:rsid w:val="00EF6883"/>
    <w:rsid w:val="00F07E02"/>
    <w:rsid w:val="00F21B3B"/>
    <w:rsid w:val="00F55BD0"/>
    <w:rsid w:val="00F72E6C"/>
    <w:rsid w:val="00F76FD1"/>
    <w:rsid w:val="00F85949"/>
    <w:rsid w:val="00F9040B"/>
    <w:rsid w:val="00F962A5"/>
    <w:rsid w:val="00FA0EA2"/>
    <w:rsid w:val="00FD38FD"/>
    <w:rsid w:val="00FE64CE"/>
    <w:rsid w:val="00FE7B68"/>
    <w:rsid w:val="1B8407F8"/>
    <w:rsid w:val="4BB6720C"/>
    <w:rsid w:val="597132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40A30D7"/>
  <w15:docId w15:val="{BCDA5B04-5E83-4970-B70E-147C851FC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autoRedefine/>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autoRedefine/>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0"/>
    <w:autoRedefine/>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autoRedefine/>
    <w:uiPriority w:val="99"/>
    <w:qFormat/>
    <w:pPr>
      <w:spacing w:after="120"/>
    </w:pPr>
  </w:style>
  <w:style w:type="paragraph" w:customStyle="1" w:styleId="Default">
    <w:name w:val="Default"/>
    <w:next w:val="TOC71"/>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autoRedefine/>
    <w:qFormat/>
    <w:pPr>
      <w:wordWrap w:val="0"/>
      <w:ind w:left="2550"/>
      <w:jc w:val="both"/>
    </w:pPr>
    <w:rPr>
      <w:sz w:val="21"/>
      <w:szCs w:val="22"/>
    </w:rPr>
  </w:style>
  <w:style w:type="paragraph" w:styleId="a7">
    <w:name w:val="Normal Indent"/>
    <w:basedOn w:val="a"/>
    <w:autoRedefine/>
    <w:unhideWhenUsed/>
    <w:qFormat/>
    <w:pPr>
      <w:ind w:firstLineChars="200" w:firstLine="420"/>
    </w:pPr>
    <w:rPr>
      <w:rFonts w:cs="等线"/>
    </w:rPr>
  </w:style>
  <w:style w:type="paragraph" w:styleId="a8">
    <w:name w:val="Document Map"/>
    <w:basedOn w:val="a"/>
    <w:semiHidden/>
    <w:qFormat/>
    <w:pPr>
      <w:shd w:val="clear" w:color="auto" w:fill="000080"/>
    </w:pPr>
  </w:style>
  <w:style w:type="paragraph" w:styleId="a9">
    <w:name w:val="annotation text"/>
    <w:basedOn w:val="a"/>
    <w:autoRedefine/>
    <w:uiPriority w:val="99"/>
    <w:unhideWhenUsed/>
    <w:qFormat/>
    <w:pPr>
      <w:jc w:val="left"/>
    </w:pPr>
  </w:style>
  <w:style w:type="paragraph" w:styleId="aa">
    <w:name w:val="Body Text Indent"/>
    <w:basedOn w:val="a"/>
    <w:next w:val="ab"/>
    <w:autoRedefine/>
    <w:qFormat/>
    <w:pPr>
      <w:spacing w:after="120"/>
      <w:ind w:leftChars="200" w:left="420"/>
    </w:pPr>
  </w:style>
  <w:style w:type="paragraph" w:styleId="ab">
    <w:name w:val="envelope return"/>
    <w:basedOn w:val="a"/>
    <w:autoRedefine/>
    <w:uiPriority w:val="99"/>
    <w:unhideWhenUsed/>
    <w:qFormat/>
    <w:pPr>
      <w:snapToGrid w:val="0"/>
    </w:pPr>
    <w:rPr>
      <w:rFonts w:ascii="Arial" w:hAnsi="Arial"/>
    </w:rPr>
  </w:style>
  <w:style w:type="paragraph" w:styleId="ac">
    <w:name w:val="Block Text"/>
    <w:basedOn w:val="a"/>
    <w:autoRedefine/>
    <w:qFormat/>
    <w:pPr>
      <w:autoSpaceDE w:val="0"/>
      <w:autoSpaceDN w:val="0"/>
      <w:adjustRightInd w:val="0"/>
      <w:spacing w:line="360" w:lineRule="auto"/>
      <w:ind w:left="237" w:right="216" w:firstLine="420"/>
    </w:pPr>
    <w:rPr>
      <w:rFonts w:ascii="宋体" w:hAnsi="宋体"/>
      <w:kern w:val="0"/>
      <w:sz w:val="24"/>
      <w:szCs w:val="21"/>
    </w:rPr>
  </w:style>
  <w:style w:type="paragraph" w:styleId="41">
    <w:name w:val="index 4"/>
    <w:basedOn w:val="a"/>
    <w:next w:val="a"/>
    <w:autoRedefine/>
    <w:uiPriority w:val="99"/>
    <w:unhideWhenUsed/>
    <w:qFormat/>
    <w:pPr>
      <w:ind w:leftChars="600" w:left="600"/>
    </w:pPr>
    <w:rPr>
      <w:rFonts w:ascii="Verdana" w:hAnsi="Verdana"/>
      <w:szCs w:val="20"/>
    </w:rPr>
  </w:style>
  <w:style w:type="paragraph" w:styleId="TOC3">
    <w:name w:val="toc 3"/>
    <w:basedOn w:val="a"/>
    <w:next w:val="a"/>
    <w:autoRedefine/>
    <w:uiPriority w:val="39"/>
    <w:unhideWhenUsed/>
    <w:qFormat/>
    <w:pPr>
      <w:widowControl/>
      <w:spacing w:after="100" w:line="259" w:lineRule="auto"/>
      <w:ind w:left="440"/>
      <w:jc w:val="left"/>
    </w:pPr>
    <w:rPr>
      <w:rFonts w:ascii="Calibri" w:hAnsi="Calibri"/>
      <w:kern w:val="0"/>
      <w:sz w:val="22"/>
      <w:szCs w:val="22"/>
    </w:rPr>
  </w:style>
  <w:style w:type="paragraph" w:styleId="ad">
    <w:name w:val="Plain Text"/>
    <w:basedOn w:val="a"/>
    <w:link w:val="ae"/>
    <w:autoRedefine/>
    <w:qFormat/>
    <w:pPr>
      <w:jc w:val="left"/>
    </w:pPr>
    <w:rPr>
      <w:rFonts w:ascii="MingLiU" w:eastAsia="MingLiU" w:hAnsi="Courier New"/>
      <w:sz w:val="24"/>
      <w:szCs w:val="20"/>
      <w:lang w:eastAsia="zh-TW"/>
    </w:rPr>
  </w:style>
  <w:style w:type="paragraph" w:styleId="af">
    <w:name w:val="Date"/>
    <w:basedOn w:val="a"/>
    <w:next w:val="a"/>
    <w:link w:val="af0"/>
    <w:autoRedefine/>
    <w:qFormat/>
    <w:pPr>
      <w:ind w:leftChars="2500" w:left="2500"/>
    </w:pPr>
    <w:rPr>
      <w:rFonts w:eastAsia="黑体"/>
      <w:kern w:val="0"/>
      <w:sz w:val="32"/>
    </w:rPr>
  </w:style>
  <w:style w:type="paragraph" w:styleId="af1">
    <w:name w:val="Balloon Text"/>
    <w:basedOn w:val="a"/>
    <w:link w:val="af2"/>
    <w:autoRedefine/>
    <w:uiPriority w:val="99"/>
    <w:unhideWhenUsed/>
    <w:qFormat/>
    <w:rPr>
      <w:sz w:val="18"/>
      <w:szCs w:val="18"/>
    </w:rPr>
  </w:style>
  <w:style w:type="paragraph" w:styleId="af3">
    <w:name w:val="footer"/>
    <w:basedOn w:val="a"/>
    <w:link w:val="af4"/>
    <w:autoRedefine/>
    <w:uiPriority w:val="99"/>
    <w:unhideWhenUsed/>
    <w:qFormat/>
    <w:pPr>
      <w:tabs>
        <w:tab w:val="center" w:pos="4153"/>
        <w:tab w:val="right" w:pos="8306"/>
      </w:tabs>
      <w:snapToGrid w:val="0"/>
      <w:jc w:val="left"/>
    </w:pPr>
    <w:rPr>
      <w:sz w:val="18"/>
      <w:szCs w:val="18"/>
    </w:rPr>
  </w:style>
  <w:style w:type="paragraph" w:styleId="af5">
    <w:name w:val="header"/>
    <w:basedOn w:val="a"/>
    <w:link w:val="af6"/>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autoRedefine/>
    <w:uiPriority w:val="39"/>
    <w:unhideWhenUsed/>
    <w:qFormat/>
    <w:pPr>
      <w:widowControl/>
      <w:spacing w:after="100" w:line="259" w:lineRule="auto"/>
      <w:ind w:left="220"/>
      <w:jc w:val="left"/>
    </w:pPr>
    <w:rPr>
      <w:rFonts w:ascii="Calibri" w:hAnsi="Calibri"/>
      <w:kern w:val="0"/>
      <w:sz w:val="22"/>
      <w:szCs w:val="22"/>
    </w:rPr>
  </w:style>
  <w:style w:type="paragraph" w:styleId="af7">
    <w:name w:val="Normal (Web)"/>
    <w:basedOn w:val="a"/>
    <w:autoRedefine/>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a"/>
    <w:link w:val="22"/>
    <w:uiPriority w:val="99"/>
    <w:qFormat/>
    <w:pPr>
      <w:ind w:firstLineChars="200" w:firstLine="420"/>
    </w:pPr>
    <w:rPr>
      <w:kern w:val="0"/>
      <w:sz w:val="20"/>
      <w:szCs w:val="20"/>
    </w:rPr>
  </w:style>
  <w:style w:type="table" w:styleId="af8">
    <w:name w:val="Table Grid"/>
    <w:basedOn w:val="a2"/>
    <w:autoRedefine/>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autoRedefine/>
    <w:uiPriority w:val="22"/>
    <w:qFormat/>
    <w:rPr>
      <w:b/>
      <w:bCs/>
    </w:rPr>
  </w:style>
  <w:style w:type="character" w:styleId="afa">
    <w:name w:val="page number"/>
    <w:basedOn w:val="a1"/>
    <w:autoRedefine/>
    <w:qFormat/>
  </w:style>
  <w:style w:type="character" w:styleId="afb">
    <w:name w:val="FollowedHyperlink"/>
    <w:autoRedefine/>
    <w:qFormat/>
    <w:rPr>
      <w:color w:val="800080"/>
      <w:u w:val="single"/>
    </w:rPr>
  </w:style>
  <w:style w:type="character" w:styleId="afc">
    <w:name w:val="Hyperlink"/>
    <w:autoRedefine/>
    <w:uiPriority w:val="99"/>
    <w:qFormat/>
    <w:rPr>
      <w:color w:val="0000FF"/>
      <w:u w:val="single"/>
    </w:rPr>
  </w:style>
  <w:style w:type="character" w:styleId="afd">
    <w:name w:val="annotation reference"/>
    <w:basedOn w:val="a1"/>
    <w:autoRedefine/>
    <w:uiPriority w:val="99"/>
    <w:unhideWhenUsed/>
    <w:qFormat/>
    <w:rPr>
      <w:sz w:val="21"/>
      <w:szCs w:val="21"/>
    </w:rPr>
  </w:style>
  <w:style w:type="character" w:customStyle="1" w:styleId="a6">
    <w:name w:val="正文文本 字符"/>
    <w:link w:val="a4"/>
    <w:autoRedefine/>
    <w:uiPriority w:val="99"/>
    <w:qFormat/>
    <w:rPr>
      <w:kern w:val="2"/>
      <w:sz w:val="21"/>
      <w:szCs w:val="24"/>
    </w:rPr>
  </w:style>
  <w:style w:type="character" w:customStyle="1" w:styleId="apple-converted-space">
    <w:name w:val="apple-converted-space"/>
    <w:basedOn w:val="a1"/>
    <w:autoRedefine/>
    <w:qFormat/>
  </w:style>
  <w:style w:type="character" w:customStyle="1" w:styleId="af6">
    <w:name w:val="页眉 字符"/>
    <w:link w:val="af5"/>
    <w:uiPriority w:val="99"/>
    <w:qFormat/>
    <w:rPr>
      <w:kern w:val="2"/>
      <w:sz w:val="18"/>
      <w:szCs w:val="18"/>
    </w:rPr>
  </w:style>
  <w:style w:type="character" w:customStyle="1" w:styleId="10">
    <w:name w:val="标题 1 字符"/>
    <w:link w:val="1"/>
    <w:autoRedefine/>
    <w:uiPriority w:val="9"/>
    <w:qFormat/>
    <w:rPr>
      <w:b/>
      <w:bCs/>
      <w:kern w:val="44"/>
      <w:sz w:val="44"/>
      <w:szCs w:val="44"/>
    </w:rPr>
  </w:style>
  <w:style w:type="character" w:customStyle="1" w:styleId="af0">
    <w:name w:val="日期 字符"/>
    <w:link w:val="af"/>
    <w:autoRedefine/>
    <w:qFormat/>
    <w:rPr>
      <w:rFonts w:eastAsia="黑体"/>
      <w:sz w:val="32"/>
      <w:szCs w:val="24"/>
    </w:rPr>
  </w:style>
  <w:style w:type="character" w:customStyle="1" w:styleId="af4">
    <w:name w:val="页脚 字符"/>
    <w:link w:val="af3"/>
    <w:autoRedefine/>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autoRedefine/>
    <w:uiPriority w:val="1"/>
    <w:qFormat/>
    <w:pPr>
      <w:widowControl w:val="0"/>
      <w:jc w:val="both"/>
    </w:pPr>
    <w:rPr>
      <w:kern w:val="2"/>
      <w:sz w:val="21"/>
      <w:szCs w:val="24"/>
    </w:rPr>
  </w:style>
  <w:style w:type="character" w:customStyle="1" w:styleId="20">
    <w:name w:val="标题 2 字符"/>
    <w:link w:val="2"/>
    <w:autoRedefine/>
    <w:qFormat/>
    <w:rPr>
      <w:rFonts w:ascii="Calibri Light" w:eastAsia="宋体" w:hAnsi="Calibri Light" w:cs="Times New Roman"/>
      <w:b/>
      <w:bCs/>
      <w:kern w:val="2"/>
      <w:sz w:val="32"/>
      <w:szCs w:val="32"/>
    </w:rPr>
  </w:style>
  <w:style w:type="character" w:customStyle="1" w:styleId="af2">
    <w:name w:val="批注框文本 字符"/>
    <w:link w:val="af1"/>
    <w:autoRedefine/>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autoRedefine/>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8"/>
    <w:autoRedefine/>
    <w:qFormat/>
    <w:pPr>
      <w:adjustRightInd w:val="0"/>
      <w:snapToGrid w:val="0"/>
      <w:spacing w:line="360" w:lineRule="auto"/>
    </w:pPr>
    <w:rPr>
      <w:rFonts w:ascii="Tahoma" w:hAnsi="Tahoma"/>
      <w:sz w:val="24"/>
    </w:rPr>
  </w:style>
  <w:style w:type="paragraph" w:customStyle="1" w:styleId="afe">
    <w:name w:val="此正文"/>
    <w:basedOn w:val="a"/>
    <w:autoRedefine/>
    <w:qFormat/>
    <w:pPr>
      <w:spacing w:line="360" w:lineRule="auto"/>
      <w:ind w:firstLineChars="200" w:firstLine="200"/>
    </w:pPr>
    <w:rPr>
      <w:sz w:val="24"/>
      <w:szCs w:val="20"/>
    </w:rPr>
  </w:style>
  <w:style w:type="paragraph" w:customStyle="1" w:styleId="aff">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autoRedefine/>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autoRedefine/>
    <w:uiPriority w:val="99"/>
    <w:unhideWhenUsed/>
    <w:qFormat/>
    <w:rPr>
      <w:color w:val="605E5C"/>
      <w:shd w:val="clear" w:color="auto" w:fill="E1DFDD"/>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autoRedefine/>
    <w:qFormat/>
    <w:rPr>
      <w:rFonts w:ascii="Times New Roman" w:hAnsi="Times New Roman" w:cs="Times New Roman" w:hint="default"/>
      <w:color w:val="000000"/>
      <w:sz w:val="22"/>
      <w:szCs w:val="22"/>
      <w:u w:val="none"/>
    </w:rPr>
  </w:style>
  <w:style w:type="character" w:customStyle="1" w:styleId="font121">
    <w:name w:val="font121"/>
    <w:autoRedefine/>
    <w:qFormat/>
    <w:rPr>
      <w:rFonts w:ascii="Times New Roman" w:hAnsi="Times New Roman" w:cs="Times New Roman" w:hint="default"/>
      <w:color w:val="000000"/>
      <w:sz w:val="22"/>
      <w:szCs w:val="22"/>
      <w:u w:val="none"/>
      <w:vertAlign w:val="superscript"/>
    </w:rPr>
  </w:style>
  <w:style w:type="character" w:customStyle="1" w:styleId="font131">
    <w:name w:val="font131"/>
    <w:autoRedefine/>
    <w:qFormat/>
    <w:rPr>
      <w:rFonts w:ascii="宋体" w:eastAsia="宋体" w:hAnsi="宋体" w:cs="宋体" w:hint="eastAsia"/>
      <w:color w:val="000000"/>
      <w:sz w:val="22"/>
      <w:szCs w:val="22"/>
      <w:u w:val="none"/>
      <w:vertAlign w:val="superscript"/>
    </w:rPr>
  </w:style>
  <w:style w:type="character" w:customStyle="1" w:styleId="font141">
    <w:name w:val="font141"/>
    <w:autoRedefine/>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e">
    <w:name w:val="纯文本 字符"/>
    <w:basedOn w:val="a1"/>
    <w:link w:val="ad"/>
    <w:autoRedefine/>
    <w:qFormat/>
    <w:rPr>
      <w:rFonts w:ascii="MingLiU" w:eastAsia="MingLiU" w:hAnsi="Courier New"/>
      <w:kern w:val="2"/>
      <w:sz w:val="24"/>
      <w:lang w:eastAsia="zh-TW"/>
    </w:rPr>
  </w:style>
  <w:style w:type="paragraph" w:customStyle="1" w:styleId="TableParagraph">
    <w:name w:val="Table Paragraph"/>
    <w:basedOn w:val="a"/>
    <w:autoRedefine/>
    <w:uiPriority w:val="1"/>
    <w:qFormat/>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30">
    <w:name w:val="标题 3 字符"/>
    <w:basedOn w:val="a1"/>
    <w:link w:val="3"/>
    <w:autoRedefine/>
    <w:uiPriority w:val="9"/>
    <w:qFormat/>
    <w:rPr>
      <w:b/>
      <w:bCs/>
      <w:kern w:val="2"/>
      <w:sz w:val="32"/>
      <w:szCs w:val="32"/>
    </w:rPr>
  </w:style>
  <w:style w:type="character" w:customStyle="1" w:styleId="40">
    <w:name w:val="标题 4 字符"/>
    <w:basedOn w:val="a1"/>
    <w:link w:val="4"/>
    <w:autoRedefine/>
    <w:uiPriority w:val="9"/>
    <w:semiHidden/>
    <w:qFormat/>
    <w:rPr>
      <w:rFonts w:asciiTheme="majorHAnsi" w:eastAsiaTheme="majorEastAsia" w:hAnsiTheme="majorHAnsi" w:cstheme="majorBidi"/>
      <w:b/>
      <w:bCs/>
      <w:kern w:val="2"/>
      <w:sz w:val="28"/>
      <w:szCs w:val="28"/>
    </w:rPr>
  </w:style>
  <w:style w:type="character" w:customStyle="1" w:styleId="a5">
    <w:name w:val="正文文本首行缩进 字符"/>
    <w:basedOn w:val="a6"/>
    <w:link w:val="a0"/>
    <w:autoRedefine/>
    <w:uiPriority w:val="99"/>
    <w:qFormat/>
    <w:rPr>
      <w:kern w:val="2"/>
      <w:sz w:val="21"/>
      <w:szCs w:val="24"/>
    </w:rPr>
  </w:style>
  <w:style w:type="character" w:customStyle="1" w:styleId="22">
    <w:name w:val="正文文本首行缩进 2 字符"/>
    <w:basedOn w:val="a1"/>
    <w:link w:val="21"/>
    <w:autoRedefine/>
    <w:uiPriority w:val="99"/>
    <w:qFormat/>
  </w:style>
  <w:style w:type="paragraph" w:styleId="aff0">
    <w:name w:val="List Paragraph"/>
    <w:basedOn w:val="a"/>
    <w:autoRedefine/>
    <w:uiPriority w:val="99"/>
    <w:qFormat/>
    <w:pPr>
      <w:ind w:firstLineChars="200" w:firstLine="420"/>
    </w:pPr>
  </w:style>
  <w:style w:type="character" w:customStyle="1" w:styleId="font11">
    <w:name w:val="font11"/>
    <w:basedOn w:val="a1"/>
    <w:autoRedefine/>
    <w:rPr>
      <w:rFonts w:ascii="宋体" w:eastAsia="宋体" w:hAnsi="宋体" w:cs="宋体" w:hint="eastAsia"/>
      <w:b/>
      <w:bCs/>
      <w:color w:val="000000"/>
      <w:sz w:val="21"/>
      <w:szCs w:val="21"/>
      <w:u w:val="none"/>
    </w:rPr>
  </w:style>
  <w:style w:type="paragraph" w:customStyle="1" w:styleId="WPSOffice1">
    <w:name w:val="WPSOffice手动目录 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5%A6%82%E6%8A%95%E6%A0%87%E4%BA%BA%E8%AE%A4%E4%B8%BA%E6%8B%9B%E6%A0%87%E6%96%87%E4%BB%B6%E3%80%81%E6%8B%9B%E6%A0%87%E8%BF%87%E7%A8%8B%E3%80%81%E4%B8%AD%E6%A0%87%E7%BB%93%E6%9E%9C%E4%BD%BF%E8%87%AA%E5%B7%B1%E7%9A%84%E6%9D%83%E7%9B%8A%E5%8F%97%E5%88%B0%E6%8D%9F%E5%AE%B3%E7%9A%84%EF%BC%8C%E5%8F%AF%E4%BB%A5%E5%9C%A8%E7%9F%A5%E9%81%93%E6%88%96%E8%80%85%E5%BA%94%E7%9F%A5%E5%85%B6%E6%9D%83%E7%9B%8A%E5%8F%97%E5%88%B0%E6%8D%9F%E5%AE%B3%E4%B9%8B%E6%97%A5%E8%B5%B77%E4%B8%AA%E5%B7%A5%E4%BD%9C%E6%97%A5%E5%86%85%EF%BC%8C%E4%BB%A5%E4%B9%A6%E9%9D%A2%E5%BD%A2%E5%BC%8F%E6%8F%90%E5%87%BA%EF%BC%88%E5%8A%A0%E7%9B%96%E5%85%AC%E7%AB%A0%EF%BC%8C%E5%A1%AB%E5%86%99%E8%81%94%E7%B3%BB%E4%BA%BA%E5%A7%93%E5%90%8D%E5%92%8C%E7%94%B5%E8%AF%9D%EF%BC%89%E5%8F%91%E9%80%81%E8%87%B3ztb@ntu.edu.cn%E3%80%82"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497C94-D752-4784-AD44-CB22D6B19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3962</Words>
  <Characters>22585</Characters>
  <Application>Microsoft Office Word</Application>
  <DocSecurity>0</DocSecurity>
  <Lines>188</Lines>
  <Paragraphs>52</Paragraphs>
  <ScaleCrop>false</ScaleCrop>
  <Company>微软中国</Company>
  <LinksUpToDate>false</LinksUpToDate>
  <CharactersWithSpaces>26495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2023-05-29T08:01:00Z</cp:lastPrinted>
  <dcterms:created xsi:type="dcterms:W3CDTF">2024-04-22T08:38:00Z</dcterms:created>
  <dcterms:modified xsi:type="dcterms:W3CDTF">2024-04-22T08:38:00Z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2783B460464440B791F1A2FF82D6620D_13</vt:lpwstr>
  </property>
</Properties>
</file>