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A94" w:rsidRDefault="00442A94">
      <w:pPr>
        <w:jc w:val="center"/>
        <w:rPr>
          <w:rFonts w:ascii="宋体"/>
          <w:b/>
          <w:color w:val="000000" w:themeColor="text1"/>
          <w:sz w:val="72"/>
        </w:rPr>
      </w:pPr>
    </w:p>
    <w:p w:rsidR="00442A94" w:rsidRDefault="00051515">
      <w:pPr>
        <w:jc w:val="center"/>
        <w:rPr>
          <w:rFonts w:ascii="宋体"/>
          <w:b/>
          <w:color w:val="000000" w:themeColor="text1"/>
          <w:sz w:val="72"/>
        </w:rPr>
      </w:pPr>
      <w:r>
        <w:rPr>
          <w:rFonts w:ascii="宋体" w:hAnsi="宋体" w:hint="eastAsia"/>
          <w:b/>
          <w:color w:val="000000" w:themeColor="text1"/>
          <w:sz w:val="72"/>
        </w:rPr>
        <w:t>竞争性磋商采购文件</w:t>
      </w:r>
    </w:p>
    <w:p w:rsidR="00442A94" w:rsidRDefault="00051515">
      <w:pPr>
        <w:rPr>
          <w:rFonts w:eastAsia="黑体"/>
          <w:color w:val="000000" w:themeColor="text1"/>
          <w:sz w:val="32"/>
        </w:rPr>
      </w:pPr>
      <w:r>
        <w:rPr>
          <w:rFonts w:eastAsia="黑体"/>
          <w:color w:val="000000" w:themeColor="text1"/>
          <w:sz w:val="32"/>
        </w:rPr>
        <w:t xml:space="preserve"> </w:t>
      </w:r>
    </w:p>
    <w:p w:rsidR="00442A94" w:rsidRDefault="00442A94">
      <w:pPr>
        <w:ind w:firstLineChars="545" w:firstLine="1744"/>
        <w:rPr>
          <w:rFonts w:ascii="宋体"/>
          <w:color w:val="000000" w:themeColor="text1"/>
          <w:sz w:val="32"/>
        </w:rPr>
      </w:pPr>
    </w:p>
    <w:p w:rsidR="00442A94" w:rsidRDefault="00051515">
      <w:pPr>
        <w:spacing w:line="300" w:lineRule="auto"/>
        <w:ind w:firstLineChars="200" w:firstLine="643"/>
        <w:rPr>
          <w:rFonts w:ascii="宋体"/>
          <w:b/>
          <w:color w:val="000000" w:themeColor="text1"/>
          <w:w w:val="95"/>
          <w:sz w:val="32"/>
          <w:szCs w:val="32"/>
        </w:rPr>
      </w:pPr>
      <w:r>
        <w:rPr>
          <w:rFonts w:ascii="宋体" w:hAnsi="宋体" w:hint="eastAsia"/>
          <w:b/>
          <w:color w:val="000000" w:themeColor="text1"/>
          <w:sz w:val="32"/>
          <w:szCs w:val="32"/>
        </w:rPr>
        <w:t>项目名称：</w:t>
      </w:r>
      <w:r>
        <w:rPr>
          <w:rFonts w:ascii="宋体" w:hAnsi="宋体" w:hint="eastAsia"/>
          <w:b/>
          <w:color w:val="000000" w:themeColor="text1"/>
          <w:w w:val="95"/>
          <w:sz w:val="32"/>
          <w:szCs w:val="32"/>
        </w:rPr>
        <w:t>教职工个人云存储服务</w:t>
      </w:r>
    </w:p>
    <w:p w:rsidR="00442A94" w:rsidRDefault="00051515">
      <w:pPr>
        <w:spacing w:line="360" w:lineRule="auto"/>
        <w:ind w:firstLineChars="200" w:firstLine="643"/>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TDFW(</w:t>
      </w:r>
      <w:r>
        <w:rPr>
          <w:rFonts w:ascii="宋体" w:hAnsi="宋体" w:hint="eastAsia"/>
          <w:b/>
          <w:color w:val="000000" w:themeColor="text1"/>
          <w:sz w:val="32"/>
          <w:szCs w:val="32"/>
        </w:rPr>
        <w:t>JC</w:t>
      </w:r>
      <w:r>
        <w:rPr>
          <w:rFonts w:ascii="宋体" w:hAnsi="宋体"/>
          <w:b/>
          <w:color w:val="000000" w:themeColor="text1"/>
          <w:sz w:val="32"/>
          <w:szCs w:val="32"/>
        </w:rPr>
        <w:t>)20</w:t>
      </w:r>
      <w:r>
        <w:rPr>
          <w:rFonts w:ascii="宋体" w:hAnsi="宋体" w:hint="eastAsia"/>
          <w:b/>
          <w:color w:val="000000" w:themeColor="text1"/>
          <w:sz w:val="32"/>
          <w:szCs w:val="32"/>
        </w:rPr>
        <w:t>20</w:t>
      </w:r>
      <w:r>
        <w:rPr>
          <w:rFonts w:ascii="宋体" w:hAnsi="宋体"/>
          <w:b/>
          <w:color w:val="000000" w:themeColor="text1"/>
          <w:sz w:val="32"/>
          <w:szCs w:val="32"/>
        </w:rPr>
        <w:t>-</w:t>
      </w:r>
      <w:r>
        <w:rPr>
          <w:rFonts w:ascii="宋体" w:hAnsi="宋体" w:hint="eastAsia"/>
          <w:b/>
          <w:color w:val="000000" w:themeColor="text1"/>
          <w:sz w:val="32"/>
          <w:szCs w:val="32"/>
        </w:rPr>
        <w:t>0</w:t>
      </w:r>
      <w:r w:rsidR="009D1394">
        <w:rPr>
          <w:rFonts w:ascii="宋体" w:hAnsi="宋体"/>
          <w:b/>
          <w:color w:val="000000" w:themeColor="text1"/>
          <w:sz w:val="32"/>
          <w:szCs w:val="32"/>
        </w:rPr>
        <w:t>52</w:t>
      </w:r>
    </w:p>
    <w:p w:rsidR="00442A94" w:rsidRDefault="00442A94">
      <w:pPr>
        <w:spacing w:line="360" w:lineRule="auto"/>
        <w:ind w:firstLineChars="500" w:firstLine="1606"/>
        <w:rPr>
          <w:rFonts w:ascii="宋体"/>
          <w:b/>
          <w:color w:val="000000" w:themeColor="text1"/>
          <w:sz w:val="32"/>
          <w:szCs w:val="32"/>
        </w:rPr>
      </w:pPr>
    </w:p>
    <w:p w:rsidR="00442A94" w:rsidRDefault="00442A94">
      <w:pPr>
        <w:jc w:val="center"/>
        <w:rPr>
          <w:rFonts w:eastAsia="黑体"/>
          <w:color w:val="000000" w:themeColor="text1"/>
          <w:sz w:val="36"/>
          <w:szCs w:val="36"/>
          <w:u w:val="single"/>
        </w:rPr>
      </w:pPr>
    </w:p>
    <w:p w:rsidR="00442A94" w:rsidRDefault="00442A94">
      <w:pPr>
        <w:jc w:val="center"/>
        <w:rPr>
          <w:rFonts w:eastAsia="黑体"/>
          <w:color w:val="000000" w:themeColor="text1"/>
          <w:sz w:val="32"/>
        </w:rPr>
      </w:pPr>
    </w:p>
    <w:p w:rsidR="00442A94" w:rsidRDefault="00442A94">
      <w:pPr>
        <w:jc w:val="center"/>
        <w:rPr>
          <w:color w:val="000000" w:themeColor="text1"/>
          <w:sz w:val="32"/>
        </w:rPr>
      </w:pPr>
    </w:p>
    <w:p w:rsidR="00442A94" w:rsidRDefault="00442A94">
      <w:pPr>
        <w:jc w:val="center"/>
        <w:rPr>
          <w:color w:val="000000" w:themeColor="text1"/>
          <w:sz w:val="44"/>
        </w:rPr>
      </w:pPr>
    </w:p>
    <w:p w:rsidR="00442A94" w:rsidRDefault="00442A94">
      <w:pPr>
        <w:jc w:val="center"/>
        <w:rPr>
          <w:color w:val="000000" w:themeColor="text1"/>
          <w:sz w:val="44"/>
        </w:rPr>
      </w:pPr>
    </w:p>
    <w:p w:rsidR="00442A94" w:rsidRDefault="00442A94">
      <w:pPr>
        <w:jc w:val="center"/>
        <w:rPr>
          <w:rFonts w:eastAsia="黑体"/>
          <w:color w:val="000000" w:themeColor="text1"/>
          <w:sz w:val="32"/>
        </w:rPr>
      </w:pPr>
    </w:p>
    <w:p w:rsidR="00442A94" w:rsidRDefault="00442A94">
      <w:pPr>
        <w:jc w:val="center"/>
        <w:rPr>
          <w:rFonts w:eastAsia="黑体"/>
          <w:color w:val="000000" w:themeColor="text1"/>
          <w:sz w:val="32"/>
        </w:rPr>
      </w:pPr>
    </w:p>
    <w:p w:rsidR="00442A94" w:rsidRDefault="00442A94">
      <w:pPr>
        <w:jc w:val="center"/>
        <w:rPr>
          <w:rFonts w:eastAsia="黑体"/>
          <w:color w:val="000000" w:themeColor="text1"/>
          <w:sz w:val="32"/>
        </w:rPr>
      </w:pPr>
    </w:p>
    <w:p w:rsidR="00442A94" w:rsidRDefault="00442A94">
      <w:pPr>
        <w:jc w:val="center"/>
        <w:rPr>
          <w:rFonts w:eastAsia="黑体"/>
          <w:color w:val="000000" w:themeColor="text1"/>
          <w:sz w:val="32"/>
        </w:rPr>
      </w:pPr>
    </w:p>
    <w:p w:rsidR="00442A94" w:rsidRDefault="00442A94">
      <w:pPr>
        <w:jc w:val="center"/>
        <w:rPr>
          <w:rFonts w:eastAsia="黑体"/>
          <w:color w:val="000000" w:themeColor="text1"/>
          <w:sz w:val="32"/>
        </w:rPr>
      </w:pPr>
    </w:p>
    <w:p w:rsidR="00442A94" w:rsidRDefault="00442A94">
      <w:pPr>
        <w:rPr>
          <w:rFonts w:eastAsia="黑体"/>
          <w:color w:val="000000" w:themeColor="text1"/>
          <w:sz w:val="32"/>
        </w:rPr>
      </w:pPr>
    </w:p>
    <w:p w:rsidR="00442A94" w:rsidRDefault="00442A94">
      <w:pPr>
        <w:jc w:val="center"/>
        <w:rPr>
          <w:rFonts w:ascii="宋体"/>
          <w:color w:val="000000" w:themeColor="text1"/>
          <w:sz w:val="32"/>
        </w:rPr>
      </w:pPr>
    </w:p>
    <w:p w:rsidR="00442A94" w:rsidRDefault="00051515">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442A94" w:rsidRDefault="00051515">
      <w:pPr>
        <w:pStyle w:val="ad"/>
        <w:ind w:leftChars="0" w:left="0"/>
        <w:jc w:val="center"/>
        <w:rPr>
          <w:rFonts w:ascii="宋体" w:eastAsia="宋体" w:hAnsi="宋体"/>
          <w:color w:val="000000" w:themeColor="text1"/>
          <w:sz w:val="32"/>
          <w:szCs w:val="32"/>
        </w:rP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20年6月</w:t>
      </w:r>
    </w:p>
    <w:p w:rsidR="004909B8" w:rsidRDefault="00051515" w:rsidP="004909B8">
      <w:pPr>
        <w:spacing w:afterLines="100" w:after="312" w:line="500" w:lineRule="exact"/>
        <w:jc w:val="center"/>
        <w:rPr>
          <w:noProof/>
        </w:rPr>
      </w:pPr>
      <w:r>
        <w:rPr>
          <w:rStyle w:val="afa"/>
          <w:rFonts w:eastAsia="黑体" w:hint="eastAsia"/>
          <w:bCs/>
          <w:color w:val="000000" w:themeColor="text1"/>
          <w:sz w:val="48"/>
          <w:u w:val="none"/>
        </w:rPr>
        <w:lastRenderedPageBreak/>
        <w:t>目</w:t>
      </w:r>
      <w:r>
        <w:rPr>
          <w:rStyle w:val="afa"/>
          <w:rFonts w:eastAsia="黑体"/>
          <w:bCs/>
          <w:color w:val="000000" w:themeColor="text1"/>
          <w:sz w:val="48"/>
          <w:u w:val="none"/>
        </w:rPr>
        <w:t xml:space="preserve">  </w:t>
      </w:r>
      <w:r>
        <w:rPr>
          <w:rStyle w:val="afa"/>
          <w:rFonts w:eastAsia="黑体" w:hint="eastAsia"/>
          <w:bCs/>
          <w:color w:val="000000" w:themeColor="text1"/>
          <w:sz w:val="48"/>
          <w:u w:val="none"/>
        </w:rPr>
        <w:t>录</w:t>
      </w:r>
      <w:r w:rsidR="004909B8">
        <w:rPr>
          <w:rStyle w:val="afa"/>
          <w:rFonts w:eastAsia="黑体"/>
          <w:bCs/>
          <w:color w:val="000000" w:themeColor="text1"/>
          <w:sz w:val="24"/>
          <w:u w:val="none"/>
        </w:rPr>
        <w:fldChar w:fldCharType="begin"/>
      </w:r>
      <w:r w:rsidR="004909B8">
        <w:rPr>
          <w:rStyle w:val="afa"/>
          <w:rFonts w:eastAsia="黑体"/>
          <w:bCs/>
          <w:color w:val="000000" w:themeColor="text1"/>
          <w:sz w:val="24"/>
          <w:u w:val="none"/>
        </w:rPr>
        <w:instrText xml:space="preserve"> TOC \o "1-3" \h \z \u </w:instrText>
      </w:r>
      <w:r w:rsidR="004909B8">
        <w:rPr>
          <w:rStyle w:val="afa"/>
          <w:rFonts w:eastAsia="黑体"/>
          <w:bCs/>
          <w:color w:val="000000" w:themeColor="text1"/>
          <w:sz w:val="24"/>
          <w:u w:val="none"/>
        </w:rPr>
        <w:fldChar w:fldCharType="separate"/>
      </w:r>
    </w:p>
    <w:p w:rsidR="004909B8" w:rsidRDefault="0041131F">
      <w:pPr>
        <w:pStyle w:val="11"/>
        <w:tabs>
          <w:tab w:val="right" w:leader="dot" w:pos="8834"/>
        </w:tabs>
        <w:rPr>
          <w:rFonts w:asciiTheme="minorHAnsi" w:eastAsiaTheme="minorEastAsia" w:hAnsiTheme="minorHAnsi" w:cstheme="minorBidi"/>
          <w:noProof/>
          <w:szCs w:val="22"/>
        </w:rPr>
      </w:pPr>
      <w:hyperlink w:anchor="_Toc42777857" w:history="1">
        <w:r w:rsidR="004909B8" w:rsidRPr="001F7E90">
          <w:rPr>
            <w:rStyle w:val="afb"/>
            <w:rFonts w:hint="eastAsia"/>
            <w:noProof/>
          </w:rPr>
          <w:t>第一部分</w:t>
        </w:r>
        <w:r w:rsidR="004909B8" w:rsidRPr="001F7E90">
          <w:rPr>
            <w:rStyle w:val="afb"/>
            <w:noProof/>
          </w:rPr>
          <w:t xml:space="preserve">   </w:t>
        </w:r>
        <w:r w:rsidR="004909B8" w:rsidRPr="001F7E90">
          <w:rPr>
            <w:rStyle w:val="afb"/>
            <w:rFonts w:hint="eastAsia"/>
            <w:noProof/>
          </w:rPr>
          <w:t>竞争性磋商采购</w:t>
        </w:r>
        <w:r w:rsidR="004909B8">
          <w:rPr>
            <w:noProof/>
            <w:webHidden/>
          </w:rPr>
          <w:tab/>
        </w:r>
        <w:r w:rsidR="004909B8">
          <w:rPr>
            <w:noProof/>
            <w:webHidden/>
          </w:rPr>
          <w:fldChar w:fldCharType="begin"/>
        </w:r>
        <w:r w:rsidR="004909B8">
          <w:rPr>
            <w:noProof/>
            <w:webHidden/>
          </w:rPr>
          <w:instrText xml:space="preserve"> PAGEREF _Toc42777857 \h </w:instrText>
        </w:r>
        <w:r w:rsidR="004909B8">
          <w:rPr>
            <w:noProof/>
            <w:webHidden/>
          </w:rPr>
        </w:r>
        <w:r w:rsidR="004909B8">
          <w:rPr>
            <w:noProof/>
            <w:webHidden/>
          </w:rPr>
          <w:fldChar w:fldCharType="separate"/>
        </w:r>
        <w:r w:rsidR="00595A9F">
          <w:rPr>
            <w:noProof/>
            <w:webHidden/>
          </w:rPr>
          <w:t>2</w:t>
        </w:r>
        <w:r w:rsidR="004909B8">
          <w:rPr>
            <w:noProof/>
            <w:webHidden/>
          </w:rPr>
          <w:fldChar w:fldCharType="end"/>
        </w:r>
      </w:hyperlink>
    </w:p>
    <w:p w:rsidR="004909B8" w:rsidRDefault="0041131F">
      <w:pPr>
        <w:pStyle w:val="11"/>
        <w:tabs>
          <w:tab w:val="right" w:leader="dot" w:pos="8834"/>
        </w:tabs>
        <w:rPr>
          <w:rFonts w:asciiTheme="minorHAnsi" w:eastAsiaTheme="minorEastAsia" w:hAnsiTheme="minorHAnsi" w:cstheme="minorBidi"/>
          <w:noProof/>
          <w:szCs w:val="22"/>
        </w:rPr>
      </w:pPr>
      <w:hyperlink w:anchor="_Toc42777858" w:history="1">
        <w:r w:rsidR="004909B8" w:rsidRPr="001F7E90">
          <w:rPr>
            <w:rStyle w:val="afb"/>
            <w:rFonts w:hint="eastAsia"/>
            <w:noProof/>
          </w:rPr>
          <w:t>第二部分</w:t>
        </w:r>
        <w:r w:rsidR="004909B8" w:rsidRPr="001F7E90">
          <w:rPr>
            <w:rStyle w:val="afb"/>
            <w:noProof/>
          </w:rPr>
          <w:t xml:space="preserve">  </w:t>
        </w:r>
        <w:r w:rsidR="004909B8" w:rsidRPr="001F7E90">
          <w:rPr>
            <w:rStyle w:val="afb"/>
            <w:rFonts w:hint="eastAsia"/>
            <w:noProof/>
          </w:rPr>
          <w:t>投标人须知</w:t>
        </w:r>
        <w:r w:rsidR="004909B8">
          <w:rPr>
            <w:noProof/>
            <w:webHidden/>
          </w:rPr>
          <w:tab/>
        </w:r>
        <w:r w:rsidR="004909B8">
          <w:rPr>
            <w:noProof/>
            <w:webHidden/>
          </w:rPr>
          <w:fldChar w:fldCharType="begin"/>
        </w:r>
        <w:r w:rsidR="004909B8">
          <w:rPr>
            <w:noProof/>
            <w:webHidden/>
          </w:rPr>
          <w:instrText xml:space="preserve"> PAGEREF _Toc42777858 \h </w:instrText>
        </w:r>
        <w:r w:rsidR="004909B8">
          <w:rPr>
            <w:noProof/>
            <w:webHidden/>
          </w:rPr>
        </w:r>
        <w:r w:rsidR="004909B8">
          <w:rPr>
            <w:noProof/>
            <w:webHidden/>
          </w:rPr>
          <w:fldChar w:fldCharType="separate"/>
        </w:r>
        <w:r w:rsidR="00595A9F">
          <w:rPr>
            <w:noProof/>
            <w:webHidden/>
          </w:rPr>
          <w:t>4</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59" w:history="1">
        <w:r w:rsidR="004909B8" w:rsidRPr="001F7E90">
          <w:rPr>
            <w:rStyle w:val="afb"/>
            <w:rFonts w:hint="eastAsia"/>
            <w:noProof/>
          </w:rPr>
          <w:t>一、竞争性磋商文件</w:t>
        </w:r>
        <w:r w:rsidR="004909B8">
          <w:rPr>
            <w:noProof/>
            <w:webHidden/>
          </w:rPr>
          <w:tab/>
        </w:r>
        <w:r w:rsidR="004909B8">
          <w:rPr>
            <w:noProof/>
            <w:webHidden/>
          </w:rPr>
          <w:fldChar w:fldCharType="begin"/>
        </w:r>
        <w:r w:rsidR="004909B8">
          <w:rPr>
            <w:noProof/>
            <w:webHidden/>
          </w:rPr>
          <w:instrText xml:space="preserve"> PAGEREF _Toc42777859 \h </w:instrText>
        </w:r>
        <w:r w:rsidR="004909B8">
          <w:rPr>
            <w:noProof/>
            <w:webHidden/>
          </w:rPr>
        </w:r>
        <w:r w:rsidR="004909B8">
          <w:rPr>
            <w:noProof/>
            <w:webHidden/>
          </w:rPr>
          <w:fldChar w:fldCharType="separate"/>
        </w:r>
        <w:r w:rsidR="00595A9F">
          <w:rPr>
            <w:noProof/>
            <w:webHidden/>
          </w:rPr>
          <w:t>4</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60" w:history="1">
        <w:r w:rsidR="004909B8" w:rsidRPr="001F7E90">
          <w:rPr>
            <w:rStyle w:val="afb"/>
            <w:rFonts w:hint="eastAsia"/>
            <w:noProof/>
          </w:rPr>
          <w:t>二、投标文件</w:t>
        </w:r>
        <w:r w:rsidR="004909B8">
          <w:rPr>
            <w:noProof/>
            <w:webHidden/>
          </w:rPr>
          <w:tab/>
        </w:r>
        <w:r w:rsidR="004909B8">
          <w:rPr>
            <w:noProof/>
            <w:webHidden/>
          </w:rPr>
          <w:fldChar w:fldCharType="begin"/>
        </w:r>
        <w:r w:rsidR="004909B8">
          <w:rPr>
            <w:noProof/>
            <w:webHidden/>
          </w:rPr>
          <w:instrText xml:space="preserve"> PAGEREF _Toc42777860 \h </w:instrText>
        </w:r>
        <w:r w:rsidR="004909B8">
          <w:rPr>
            <w:noProof/>
            <w:webHidden/>
          </w:rPr>
        </w:r>
        <w:r w:rsidR="004909B8">
          <w:rPr>
            <w:noProof/>
            <w:webHidden/>
          </w:rPr>
          <w:fldChar w:fldCharType="separate"/>
        </w:r>
        <w:r w:rsidR="00595A9F">
          <w:rPr>
            <w:noProof/>
            <w:webHidden/>
          </w:rPr>
          <w:t>5</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61" w:history="1">
        <w:r w:rsidR="004909B8" w:rsidRPr="001F7E90">
          <w:rPr>
            <w:rStyle w:val="afb"/>
            <w:rFonts w:hint="eastAsia"/>
            <w:noProof/>
          </w:rPr>
          <w:t>三、投标细则</w:t>
        </w:r>
        <w:r w:rsidR="004909B8">
          <w:rPr>
            <w:noProof/>
            <w:webHidden/>
          </w:rPr>
          <w:tab/>
        </w:r>
        <w:r w:rsidR="004909B8">
          <w:rPr>
            <w:noProof/>
            <w:webHidden/>
          </w:rPr>
          <w:fldChar w:fldCharType="begin"/>
        </w:r>
        <w:r w:rsidR="004909B8">
          <w:rPr>
            <w:noProof/>
            <w:webHidden/>
          </w:rPr>
          <w:instrText xml:space="preserve"> PAGEREF _Toc42777861 \h </w:instrText>
        </w:r>
        <w:r w:rsidR="004909B8">
          <w:rPr>
            <w:noProof/>
            <w:webHidden/>
          </w:rPr>
        </w:r>
        <w:r w:rsidR="004909B8">
          <w:rPr>
            <w:noProof/>
            <w:webHidden/>
          </w:rPr>
          <w:fldChar w:fldCharType="separate"/>
        </w:r>
        <w:r w:rsidR="00595A9F">
          <w:rPr>
            <w:noProof/>
            <w:webHidden/>
          </w:rPr>
          <w:t>6</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62" w:history="1">
        <w:r w:rsidR="004909B8" w:rsidRPr="001F7E90">
          <w:rPr>
            <w:rStyle w:val="afb"/>
            <w:rFonts w:hint="eastAsia"/>
            <w:noProof/>
          </w:rPr>
          <w:t>四、谈判</w:t>
        </w:r>
        <w:r w:rsidR="004909B8">
          <w:rPr>
            <w:noProof/>
            <w:webHidden/>
          </w:rPr>
          <w:tab/>
        </w:r>
        <w:r w:rsidR="004909B8">
          <w:rPr>
            <w:noProof/>
            <w:webHidden/>
          </w:rPr>
          <w:fldChar w:fldCharType="begin"/>
        </w:r>
        <w:r w:rsidR="004909B8">
          <w:rPr>
            <w:noProof/>
            <w:webHidden/>
          </w:rPr>
          <w:instrText xml:space="preserve"> PAGEREF _Toc42777862 \h </w:instrText>
        </w:r>
        <w:r w:rsidR="004909B8">
          <w:rPr>
            <w:noProof/>
            <w:webHidden/>
          </w:rPr>
        </w:r>
        <w:r w:rsidR="004909B8">
          <w:rPr>
            <w:noProof/>
            <w:webHidden/>
          </w:rPr>
          <w:fldChar w:fldCharType="separate"/>
        </w:r>
        <w:r w:rsidR="00595A9F">
          <w:rPr>
            <w:noProof/>
            <w:webHidden/>
          </w:rPr>
          <w:t>7</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63" w:history="1">
        <w:r w:rsidR="004909B8" w:rsidRPr="001F7E90">
          <w:rPr>
            <w:rStyle w:val="afb"/>
            <w:rFonts w:hint="eastAsia"/>
            <w:noProof/>
          </w:rPr>
          <w:t>五、竞争性磋商方法及评判标准</w:t>
        </w:r>
        <w:r w:rsidR="004909B8">
          <w:rPr>
            <w:noProof/>
            <w:webHidden/>
          </w:rPr>
          <w:tab/>
        </w:r>
        <w:r w:rsidR="004909B8">
          <w:rPr>
            <w:noProof/>
            <w:webHidden/>
          </w:rPr>
          <w:fldChar w:fldCharType="begin"/>
        </w:r>
        <w:r w:rsidR="004909B8">
          <w:rPr>
            <w:noProof/>
            <w:webHidden/>
          </w:rPr>
          <w:instrText xml:space="preserve"> PAGEREF _Toc42777863 \h </w:instrText>
        </w:r>
        <w:r w:rsidR="004909B8">
          <w:rPr>
            <w:noProof/>
            <w:webHidden/>
          </w:rPr>
        </w:r>
        <w:r w:rsidR="004909B8">
          <w:rPr>
            <w:noProof/>
            <w:webHidden/>
          </w:rPr>
          <w:fldChar w:fldCharType="separate"/>
        </w:r>
        <w:r w:rsidR="00595A9F">
          <w:rPr>
            <w:noProof/>
            <w:webHidden/>
          </w:rPr>
          <w:t>9</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64" w:history="1">
        <w:r w:rsidR="004909B8" w:rsidRPr="001F7E90">
          <w:rPr>
            <w:rStyle w:val="afb"/>
            <w:rFonts w:hint="eastAsia"/>
            <w:noProof/>
          </w:rPr>
          <w:t>六、</w:t>
        </w:r>
        <w:r w:rsidR="004909B8" w:rsidRPr="001F7E90">
          <w:rPr>
            <w:rStyle w:val="afb"/>
            <w:noProof/>
          </w:rPr>
          <w:t xml:space="preserve"> </w:t>
        </w:r>
        <w:r w:rsidR="004909B8" w:rsidRPr="001F7E90">
          <w:rPr>
            <w:rStyle w:val="afb"/>
            <w:rFonts w:hint="eastAsia"/>
            <w:noProof/>
          </w:rPr>
          <w:t>定标</w:t>
        </w:r>
        <w:r w:rsidR="004909B8">
          <w:rPr>
            <w:noProof/>
            <w:webHidden/>
          </w:rPr>
          <w:tab/>
        </w:r>
        <w:r w:rsidR="004909B8">
          <w:rPr>
            <w:noProof/>
            <w:webHidden/>
          </w:rPr>
          <w:fldChar w:fldCharType="begin"/>
        </w:r>
        <w:r w:rsidR="004909B8">
          <w:rPr>
            <w:noProof/>
            <w:webHidden/>
          </w:rPr>
          <w:instrText xml:space="preserve"> PAGEREF _Toc42777864 \h </w:instrText>
        </w:r>
        <w:r w:rsidR="004909B8">
          <w:rPr>
            <w:noProof/>
            <w:webHidden/>
          </w:rPr>
        </w:r>
        <w:r w:rsidR="004909B8">
          <w:rPr>
            <w:noProof/>
            <w:webHidden/>
          </w:rPr>
          <w:fldChar w:fldCharType="separate"/>
        </w:r>
        <w:r w:rsidR="00595A9F">
          <w:rPr>
            <w:noProof/>
            <w:webHidden/>
          </w:rPr>
          <w:t>12</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65" w:history="1">
        <w:r w:rsidR="004909B8" w:rsidRPr="001F7E90">
          <w:rPr>
            <w:rStyle w:val="afb"/>
            <w:rFonts w:hint="eastAsia"/>
            <w:noProof/>
          </w:rPr>
          <w:t>七、合同的签订</w:t>
        </w:r>
        <w:r w:rsidR="004909B8">
          <w:rPr>
            <w:noProof/>
            <w:webHidden/>
          </w:rPr>
          <w:tab/>
        </w:r>
        <w:r w:rsidR="004909B8">
          <w:rPr>
            <w:noProof/>
            <w:webHidden/>
          </w:rPr>
          <w:fldChar w:fldCharType="begin"/>
        </w:r>
        <w:r w:rsidR="004909B8">
          <w:rPr>
            <w:noProof/>
            <w:webHidden/>
          </w:rPr>
          <w:instrText xml:space="preserve"> PAGEREF _Toc42777865 \h </w:instrText>
        </w:r>
        <w:r w:rsidR="004909B8">
          <w:rPr>
            <w:noProof/>
            <w:webHidden/>
          </w:rPr>
        </w:r>
        <w:r w:rsidR="004909B8">
          <w:rPr>
            <w:noProof/>
            <w:webHidden/>
          </w:rPr>
          <w:fldChar w:fldCharType="separate"/>
        </w:r>
        <w:r w:rsidR="00595A9F">
          <w:rPr>
            <w:noProof/>
            <w:webHidden/>
          </w:rPr>
          <w:t>12</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66" w:history="1">
        <w:r w:rsidR="004909B8" w:rsidRPr="001F7E90">
          <w:rPr>
            <w:rStyle w:val="afb"/>
            <w:rFonts w:ascii="宋体" w:hAnsi="宋体" w:hint="eastAsia"/>
            <w:noProof/>
          </w:rPr>
          <w:t>八、其他</w:t>
        </w:r>
        <w:r w:rsidR="004909B8">
          <w:rPr>
            <w:noProof/>
            <w:webHidden/>
          </w:rPr>
          <w:tab/>
        </w:r>
        <w:r w:rsidR="004909B8">
          <w:rPr>
            <w:noProof/>
            <w:webHidden/>
          </w:rPr>
          <w:fldChar w:fldCharType="begin"/>
        </w:r>
        <w:r w:rsidR="004909B8">
          <w:rPr>
            <w:noProof/>
            <w:webHidden/>
          </w:rPr>
          <w:instrText xml:space="preserve"> PAGEREF _Toc42777866 \h </w:instrText>
        </w:r>
        <w:r w:rsidR="004909B8">
          <w:rPr>
            <w:noProof/>
            <w:webHidden/>
          </w:rPr>
        </w:r>
        <w:r w:rsidR="004909B8">
          <w:rPr>
            <w:noProof/>
            <w:webHidden/>
          </w:rPr>
          <w:fldChar w:fldCharType="separate"/>
        </w:r>
        <w:r w:rsidR="00595A9F">
          <w:rPr>
            <w:noProof/>
            <w:webHidden/>
          </w:rPr>
          <w:t>12</w:t>
        </w:r>
        <w:r w:rsidR="004909B8">
          <w:rPr>
            <w:noProof/>
            <w:webHidden/>
          </w:rPr>
          <w:fldChar w:fldCharType="end"/>
        </w:r>
      </w:hyperlink>
    </w:p>
    <w:p w:rsidR="004909B8" w:rsidRDefault="0041131F">
      <w:pPr>
        <w:pStyle w:val="11"/>
        <w:tabs>
          <w:tab w:val="right" w:leader="dot" w:pos="8834"/>
        </w:tabs>
        <w:rPr>
          <w:rFonts w:asciiTheme="minorHAnsi" w:eastAsiaTheme="minorEastAsia" w:hAnsiTheme="minorHAnsi" w:cstheme="minorBidi"/>
          <w:noProof/>
          <w:szCs w:val="22"/>
        </w:rPr>
      </w:pPr>
      <w:hyperlink w:anchor="_Toc42777867" w:history="1">
        <w:r w:rsidR="004909B8" w:rsidRPr="001F7E90">
          <w:rPr>
            <w:rStyle w:val="afb"/>
            <w:rFonts w:hint="eastAsia"/>
            <w:noProof/>
          </w:rPr>
          <w:t>第三部分</w:t>
        </w:r>
        <w:r w:rsidR="004909B8" w:rsidRPr="001F7E90">
          <w:rPr>
            <w:rStyle w:val="afb"/>
            <w:noProof/>
          </w:rPr>
          <w:t xml:space="preserve">  </w:t>
        </w:r>
        <w:r w:rsidR="004909B8" w:rsidRPr="001F7E90">
          <w:rPr>
            <w:rStyle w:val="afb"/>
            <w:rFonts w:hint="eastAsia"/>
            <w:noProof/>
          </w:rPr>
          <w:t>采购项目要求及相关说明</w:t>
        </w:r>
        <w:r w:rsidR="004909B8">
          <w:rPr>
            <w:noProof/>
            <w:webHidden/>
          </w:rPr>
          <w:tab/>
        </w:r>
        <w:r w:rsidR="004909B8">
          <w:rPr>
            <w:noProof/>
            <w:webHidden/>
          </w:rPr>
          <w:fldChar w:fldCharType="begin"/>
        </w:r>
        <w:r w:rsidR="004909B8">
          <w:rPr>
            <w:noProof/>
            <w:webHidden/>
          </w:rPr>
          <w:instrText xml:space="preserve"> PAGEREF _Toc42777867 \h </w:instrText>
        </w:r>
        <w:r w:rsidR="004909B8">
          <w:rPr>
            <w:noProof/>
            <w:webHidden/>
          </w:rPr>
        </w:r>
        <w:r w:rsidR="004909B8">
          <w:rPr>
            <w:noProof/>
            <w:webHidden/>
          </w:rPr>
          <w:fldChar w:fldCharType="separate"/>
        </w:r>
        <w:r w:rsidR="00595A9F">
          <w:rPr>
            <w:noProof/>
            <w:webHidden/>
          </w:rPr>
          <w:t>13</w:t>
        </w:r>
        <w:r w:rsidR="004909B8">
          <w:rPr>
            <w:noProof/>
            <w:webHidden/>
          </w:rPr>
          <w:fldChar w:fldCharType="end"/>
        </w:r>
      </w:hyperlink>
    </w:p>
    <w:p w:rsidR="004909B8" w:rsidRDefault="0041131F">
      <w:pPr>
        <w:pStyle w:val="11"/>
        <w:tabs>
          <w:tab w:val="right" w:leader="dot" w:pos="8834"/>
        </w:tabs>
        <w:rPr>
          <w:rFonts w:asciiTheme="minorHAnsi" w:eastAsiaTheme="minorEastAsia" w:hAnsiTheme="minorHAnsi" w:cstheme="minorBidi"/>
          <w:noProof/>
          <w:szCs w:val="22"/>
        </w:rPr>
      </w:pPr>
      <w:hyperlink w:anchor="_Toc42777882" w:history="1">
        <w:r w:rsidR="004909B8" w:rsidRPr="001F7E90">
          <w:rPr>
            <w:rStyle w:val="afb"/>
            <w:rFonts w:hint="eastAsia"/>
            <w:noProof/>
          </w:rPr>
          <w:t>第四部分</w:t>
        </w:r>
        <w:r w:rsidR="004909B8" w:rsidRPr="001F7E90">
          <w:rPr>
            <w:rStyle w:val="afb"/>
            <w:noProof/>
          </w:rPr>
          <w:t xml:space="preserve"> </w:t>
        </w:r>
        <w:r w:rsidR="004909B8" w:rsidRPr="001F7E90">
          <w:rPr>
            <w:rStyle w:val="afb"/>
            <w:rFonts w:hint="eastAsia"/>
            <w:noProof/>
          </w:rPr>
          <w:t>合同主要条款</w:t>
        </w:r>
        <w:r w:rsidR="004909B8">
          <w:rPr>
            <w:noProof/>
            <w:webHidden/>
          </w:rPr>
          <w:tab/>
        </w:r>
        <w:r w:rsidR="004909B8">
          <w:rPr>
            <w:noProof/>
            <w:webHidden/>
          </w:rPr>
          <w:fldChar w:fldCharType="begin"/>
        </w:r>
        <w:r w:rsidR="004909B8">
          <w:rPr>
            <w:noProof/>
            <w:webHidden/>
          </w:rPr>
          <w:instrText xml:space="preserve"> PAGEREF _Toc42777882 \h </w:instrText>
        </w:r>
        <w:r w:rsidR="004909B8">
          <w:rPr>
            <w:noProof/>
            <w:webHidden/>
          </w:rPr>
        </w:r>
        <w:r w:rsidR="004909B8">
          <w:rPr>
            <w:noProof/>
            <w:webHidden/>
          </w:rPr>
          <w:fldChar w:fldCharType="separate"/>
        </w:r>
        <w:r w:rsidR="00595A9F">
          <w:rPr>
            <w:noProof/>
            <w:webHidden/>
          </w:rPr>
          <w:t>18</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83" w:history="1">
        <w:r w:rsidR="004909B8" w:rsidRPr="001F7E90">
          <w:rPr>
            <w:rStyle w:val="afb"/>
            <w:rFonts w:ascii="宋体" w:hAnsi="宋体" w:hint="eastAsia"/>
            <w:noProof/>
          </w:rPr>
          <w:t>附件</w:t>
        </w:r>
        <w:r w:rsidR="004909B8" w:rsidRPr="001F7E90">
          <w:rPr>
            <w:rStyle w:val="afb"/>
            <w:rFonts w:ascii="宋体" w:hAnsi="宋体"/>
            <w:noProof/>
          </w:rPr>
          <w:t>1</w:t>
        </w:r>
        <w:r w:rsidR="004909B8" w:rsidRPr="001F7E90">
          <w:rPr>
            <w:rStyle w:val="afb"/>
            <w:rFonts w:ascii="宋体" w:hAnsi="宋体" w:hint="eastAsia"/>
            <w:noProof/>
          </w:rPr>
          <w:t>：投标函</w:t>
        </w:r>
        <w:r w:rsidR="004909B8">
          <w:rPr>
            <w:noProof/>
            <w:webHidden/>
          </w:rPr>
          <w:tab/>
        </w:r>
        <w:r w:rsidR="004909B8">
          <w:rPr>
            <w:noProof/>
            <w:webHidden/>
          </w:rPr>
          <w:fldChar w:fldCharType="begin"/>
        </w:r>
        <w:r w:rsidR="004909B8">
          <w:rPr>
            <w:noProof/>
            <w:webHidden/>
          </w:rPr>
          <w:instrText xml:space="preserve"> PAGEREF _Toc42777883 \h </w:instrText>
        </w:r>
        <w:r w:rsidR="004909B8">
          <w:rPr>
            <w:noProof/>
            <w:webHidden/>
          </w:rPr>
        </w:r>
        <w:r w:rsidR="004909B8">
          <w:rPr>
            <w:noProof/>
            <w:webHidden/>
          </w:rPr>
          <w:fldChar w:fldCharType="separate"/>
        </w:r>
        <w:r w:rsidR="00595A9F">
          <w:rPr>
            <w:noProof/>
            <w:webHidden/>
          </w:rPr>
          <w:t>20</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84" w:history="1">
        <w:r w:rsidR="004909B8" w:rsidRPr="001F7E90">
          <w:rPr>
            <w:rStyle w:val="afb"/>
            <w:rFonts w:ascii="宋体" w:hAnsi="宋体" w:hint="eastAsia"/>
            <w:noProof/>
          </w:rPr>
          <w:t>附件</w:t>
        </w:r>
        <w:r w:rsidR="004909B8" w:rsidRPr="001F7E90">
          <w:rPr>
            <w:rStyle w:val="afb"/>
            <w:rFonts w:ascii="宋体" w:hAnsi="宋体"/>
            <w:noProof/>
          </w:rPr>
          <w:t>2</w:t>
        </w:r>
        <w:r w:rsidR="004909B8" w:rsidRPr="001F7E90">
          <w:rPr>
            <w:rStyle w:val="afb"/>
            <w:rFonts w:ascii="宋体" w:hAnsi="宋体" w:hint="eastAsia"/>
            <w:noProof/>
          </w:rPr>
          <w:t>：投</w:t>
        </w:r>
        <w:r w:rsidR="004909B8" w:rsidRPr="001F7E90">
          <w:rPr>
            <w:rStyle w:val="afb"/>
            <w:rFonts w:ascii="宋体" w:hAnsi="宋体"/>
            <w:noProof/>
          </w:rPr>
          <w:t xml:space="preserve"> </w:t>
        </w:r>
        <w:r w:rsidR="004909B8" w:rsidRPr="001F7E90">
          <w:rPr>
            <w:rStyle w:val="afb"/>
            <w:rFonts w:ascii="宋体" w:hAnsi="宋体" w:hint="eastAsia"/>
            <w:noProof/>
          </w:rPr>
          <w:t>标</w:t>
        </w:r>
        <w:r w:rsidR="004909B8" w:rsidRPr="001F7E90">
          <w:rPr>
            <w:rStyle w:val="afb"/>
            <w:rFonts w:ascii="宋体" w:hAnsi="宋体"/>
            <w:noProof/>
          </w:rPr>
          <w:t xml:space="preserve"> </w:t>
        </w:r>
        <w:r w:rsidR="004909B8" w:rsidRPr="001F7E90">
          <w:rPr>
            <w:rStyle w:val="afb"/>
            <w:rFonts w:ascii="宋体" w:hAnsi="宋体" w:hint="eastAsia"/>
            <w:noProof/>
          </w:rPr>
          <w:t>报</w:t>
        </w:r>
        <w:r w:rsidR="004909B8" w:rsidRPr="001F7E90">
          <w:rPr>
            <w:rStyle w:val="afb"/>
            <w:rFonts w:ascii="宋体" w:hAnsi="宋体"/>
            <w:noProof/>
          </w:rPr>
          <w:t xml:space="preserve"> </w:t>
        </w:r>
        <w:r w:rsidR="004909B8" w:rsidRPr="001F7E90">
          <w:rPr>
            <w:rStyle w:val="afb"/>
            <w:rFonts w:ascii="宋体" w:hAnsi="宋体" w:hint="eastAsia"/>
            <w:noProof/>
          </w:rPr>
          <w:t>价</w:t>
        </w:r>
        <w:r w:rsidR="004909B8" w:rsidRPr="001F7E90">
          <w:rPr>
            <w:rStyle w:val="afb"/>
            <w:rFonts w:ascii="宋体" w:hAnsi="宋体"/>
            <w:noProof/>
          </w:rPr>
          <w:t xml:space="preserve"> </w:t>
        </w:r>
        <w:r w:rsidR="004909B8" w:rsidRPr="001F7E90">
          <w:rPr>
            <w:rStyle w:val="afb"/>
            <w:rFonts w:ascii="宋体" w:hAnsi="宋体" w:hint="eastAsia"/>
            <w:noProof/>
          </w:rPr>
          <w:t>总</w:t>
        </w:r>
        <w:r w:rsidR="004909B8" w:rsidRPr="001F7E90">
          <w:rPr>
            <w:rStyle w:val="afb"/>
            <w:rFonts w:ascii="宋体" w:hAnsi="宋体"/>
            <w:noProof/>
          </w:rPr>
          <w:t xml:space="preserve"> </w:t>
        </w:r>
        <w:r w:rsidR="004909B8" w:rsidRPr="001F7E90">
          <w:rPr>
            <w:rStyle w:val="afb"/>
            <w:rFonts w:ascii="宋体" w:hAnsi="宋体" w:hint="eastAsia"/>
            <w:noProof/>
          </w:rPr>
          <w:t>表</w:t>
        </w:r>
        <w:r w:rsidR="004909B8">
          <w:rPr>
            <w:noProof/>
            <w:webHidden/>
          </w:rPr>
          <w:tab/>
        </w:r>
        <w:r w:rsidR="004909B8">
          <w:rPr>
            <w:noProof/>
            <w:webHidden/>
          </w:rPr>
          <w:fldChar w:fldCharType="begin"/>
        </w:r>
        <w:r w:rsidR="004909B8">
          <w:rPr>
            <w:noProof/>
            <w:webHidden/>
          </w:rPr>
          <w:instrText xml:space="preserve"> PAGEREF _Toc42777884 \h </w:instrText>
        </w:r>
        <w:r w:rsidR="004909B8">
          <w:rPr>
            <w:noProof/>
            <w:webHidden/>
          </w:rPr>
        </w:r>
        <w:r w:rsidR="004909B8">
          <w:rPr>
            <w:noProof/>
            <w:webHidden/>
          </w:rPr>
          <w:fldChar w:fldCharType="separate"/>
        </w:r>
        <w:r w:rsidR="00595A9F">
          <w:rPr>
            <w:noProof/>
            <w:webHidden/>
          </w:rPr>
          <w:t>21</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85" w:history="1">
        <w:r w:rsidR="004909B8" w:rsidRPr="001F7E90">
          <w:rPr>
            <w:rStyle w:val="afb"/>
            <w:rFonts w:ascii="宋体" w:hAnsi="宋体" w:hint="eastAsia"/>
            <w:noProof/>
          </w:rPr>
          <w:t>附件</w:t>
        </w:r>
        <w:r w:rsidR="004909B8" w:rsidRPr="001F7E90">
          <w:rPr>
            <w:rStyle w:val="afb"/>
            <w:rFonts w:ascii="宋体" w:hAnsi="宋体"/>
            <w:noProof/>
          </w:rPr>
          <w:t>3</w:t>
        </w:r>
        <w:r w:rsidR="004909B8" w:rsidRPr="001F7E90">
          <w:rPr>
            <w:rStyle w:val="afb"/>
            <w:rFonts w:ascii="宋体" w:hAnsi="宋体" w:hint="eastAsia"/>
            <w:noProof/>
          </w:rPr>
          <w:t>：配置清单及分项报价表</w:t>
        </w:r>
        <w:r w:rsidR="004909B8">
          <w:rPr>
            <w:noProof/>
            <w:webHidden/>
          </w:rPr>
          <w:tab/>
        </w:r>
        <w:r w:rsidR="004909B8">
          <w:rPr>
            <w:noProof/>
            <w:webHidden/>
          </w:rPr>
          <w:fldChar w:fldCharType="begin"/>
        </w:r>
        <w:r w:rsidR="004909B8">
          <w:rPr>
            <w:noProof/>
            <w:webHidden/>
          </w:rPr>
          <w:instrText xml:space="preserve"> PAGEREF _Toc42777885 \h </w:instrText>
        </w:r>
        <w:r w:rsidR="004909B8">
          <w:rPr>
            <w:noProof/>
            <w:webHidden/>
          </w:rPr>
        </w:r>
        <w:r w:rsidR="004909B8">
          <w:rPr>
            <w:noProof/>
            <w:webHidden/>
          </w:rPr>
          <w:fldChar w:fldCharType="separate"/>
        </w:r>
        <w:r w:rsidR="00595A9F">
          <w:rPr>
            <w:noProof/>
            <w:webHidden/>
          </w:rPr>
          <w:t>22</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86" w:history="1">
        <w:r w:rsidR="004909B8" w:rsidRPr="001F7E90">
          <w:rPr>
            <w:rStyle w:val="afb"/>
            <w:rFonts w:ascii="宋体" w:hAnsi="宋体" w:hint="eastAsia"/>
            <w:noProof/>
          </w:rPr>
          <w:t>附件</w:t>
        </w:r>
        <w:r w:rsidR="004909B8" w:rsidRPr="001F7E90">
          <w:rPr>
            <w:rStyle w:val="afb"/>
            <w:rFonts w:ascii="宋体" w:hAnsi="宋体"/>
            <w:noProof/>
          </w:rPr>
          <w:t>4</w:t>
        </w:r>
        <w:r w:rsidR="004909B8" w:rsidRPr="001F7E90">
          <w:rPr>
            <w:rStyle w:val="afb"/>
            <w:rFonts w:ascii="宋体" w:hAnsi="宋体" w:hint="eastAsia"/>
            <w:noProof/>
          </w:rPr>
          <w:t>：技术规格响应</w:t>
        </w:r>
        <w:r w:rsidR="004909B8" w:rsidRPr="001F7E90">
          <w:rPr>
            <w:rStyle w:val="afb"/>
            <w:rFonts w:ascii="宋体" w:hAnsi="宋体"/>
            <w:noProof/>
          </w:rPr>
          <w:t>/</w:t>
        </w:r>
        <w:r w:rsidR="004909B8" w:rsidRPr="001F7E90">
          <w:rPr>
            <w:rStyle w:val="afb"/>
            <w:rFonts w:ascii="宋体" w:hAnsi="宋体" w:hint="eastAsia"/>
            <w:noProof/>
          </w:rPr>
          <w:t>偏离表</w:t>
        </w:r>
        <w:r w:rsidR="004909B8">
          <w:rPr>
            <w:noProof/>
            <w:webHidden/>
          </w:rPr>
          <w:tab/>
        </w:r>
        <w:r w:rsidR="004909B8">
          <w:rPr>
            <w:noProof/>
            <w:webHidden/>
          </w:rPr>
          <w:fldChar w:fldCharType="begin"/>
        </w:r>
        <w:r w:rsidR="004909B8">
          <w:rPr>
            <w:noProof/>
            <w:webHidden/>
          </w:rPr>
          <w:instrText xml:space="preserve"> PAGEREF _Toc42777886 \h </w:instrText>
        </w:r>
        <w:r w:rsidR="004909B8">
          <w:rPr>
            <w:noProof/>
            <w:webHidden/>
          </w:rPr>
        </w:r>
        <w:r w:rsidR="004909B8">
          <w:rPr>
            <w:noProof/>
            <w:webHidden/>
          </w:rPr>
          <w:fldChar w:fldCharType="separate"/>
        </w:r>
        <w:r w:rsidR="00595A9F">
          <w:rPr>
            <w:noProof/>
            <w:webHidden/>
          </w:rPr>
          <w:t>23</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87" w:history="1">
        <w:r w:rsidR="004909B8" w:rsidRPr="001F7E90">
          <w:rPr>
            <w:rStyle w:val="afb"/>
            <w:rFonts w:ascii="宋体" w:hAnsi="宋体" w:hint="eastAsia"/>
            <w:noProof/>
          </w:rPr>
          <w:t>附件</w:t>
        </w:r>
        <w:r w:rsidR="004909B8" w:rsidRPr="001F7E90">
          <w:rPr>
            <w:rStyle w:val="afb"/>
            <w:rFonts w:ascii="宋体" w:hAnsi="宋体"/>
            <w:noProof/>
          </w:rPr>
          <w:t>5</w:t>
        </w:r>
        <w:r w:rsidR="004909B8" w:rsidRPr="001F7E90">
          <w:rPr>
            <w:rStyle w:val="afb"/>
            <w:rFonts w:ascii="宋体" w:hAnsi="宋体" w:hint="eastAsia"/>
            <w:noProof/>
          </w:rPr>
          <w:t>：商务条款响应</w:t>
        </w:r>
        <w:r w:rsidR="004909B8" w:rsidRPr="001F7E90">
          <w:rPr>
            <w:rStyle w:val="afb"/>
            <w:rFonts w:ascii="宋体" w:hAnsi="宋体"/>
            <w:noProof/>
          </w:rPr>
          <w:t>/</w:t>
        </w:r>
        <w:r w:rsidR="004909B8" w:rsidRPr="001F7E90">
          <w:rPr>
            <w:rStyle w:val="afb"/>
            <w:rFonts w:ascii="宋体" w:hAnsi="宋体" w:hint="eastAsia"/>
            <w:noProof/>
          </w:rPr>
          <w:t>偏离表</w:t>
        </w:r>
        <w:r w:rsidR="004909B8">
          <w:rPr>
            <w:noProof/>
            <w:webHidden/>
          </w:rPr>
          <w:tab/>
        </w:r>
        <w:r w:rsidR="004909B8">
          <w:rPr>
            <w:noProof/>
            <w:webHidden/>
          </w:rPr>
          <w:fldChar w:fldCharType="begin"/>
        </w:r>
        <w:r w:rsidR="004909B8">
          <w:rPr>
            <w:noProof/>
            <w:webHidden/>
          </w:rPr>
          <w:instrText xml:space="preserve"> PAGEREF _Toc42777887 \h </w:instrText>
        </w:r>
        <w:r w:rsidR="004909B8">
          <w:rPr>
            <w:noProof/>
            <w:webHidden/>
          </w:rPr>
        </w:r>
        <w:r w:rsidR="004909B8">
          <w:rPr>
            <w:noProof/>
            <w:webHidden/>
          </w:rPr>
          <w:fldChar w:fldCharType="separate"/>
        </w:r>
        <w:r w:rsidR="00595A9F">
          <w:rPr>
            <w:noProof/>
            <w:webHidden/>
          </w:rPr>
          <w:t>24</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88" w:history="1">
        <w:r w:rsidR="004909B8" w:rsidRPr="001F7E90">
          <w:rPr>
            <w:rStyle w:val="afb"/>
            <w:rFonts w:ascii="宋体" w:hAnsi="宋体" w:hint="eastAsia"/>
            <w:noProof/>
          </w:rPr>
          <w:t>附件</w:t>
        </w:r>
        <w:r w:rsidR="004909B8" w:rsidRPr="001F7E90">
          <w:rPr>
            <w:rStyle w:val="afb"/>
            <w:rFonts w:ascii="宋体" w:hAnsi="宋体"/>
            <w:noProof/>
          </w:rPr>
          <w:t>6</w:t>
        </w:r>
        <w:r w:rsidR="004909B8" w:rsidRPr="001F7E90">
          <w:rPr>
            <w:rStyle w:val="afb"/>
            <w:rFonts w:ascii="宋体" w:hAnsi="宋体" w:hint="eastAsia"/>
            <w:noProof/>
          </w:rPr>
          <w:t>：法定代表人资格证明</w:t>
        </w:r>
        <w:r w:rsidR="004909B8">
          <w:rPr>
            <w:noProof/>
            <w:webHidden/>
          </w:rPr>
          <w:tab/>
        </w:r>
        <w:r w:rsidR="004909B8">
          <w:rPr>
            <w:noProof/>
            <w:webHidden/>
          </w:rPr>
          <w:fldChar w:fldCharType="begin"/>
        </w:r>
        <w:r w:rsidR="004909B8">
          <w:rPr>
            <w:noProof/>
            <w:webHidden/>
          </w:rPr>
          <w:instrText xml:space="preserve"> PAGEREF _Toc42777888 \h </w:instrText>
        </w:r>
        <w:r w:rsidR="004909B8">
          <w:rPr>
            <w:noProof/>
            <w:webHidden/>
          </w:rPr>
        </w:r>
        <w:r w:rsidR="004909B8">
          <w:rPr>
            <w:noProof/>
            <w:webHidden/>
          </w:rPr>
          <w:fldChar w:fldCharType="separate"/>
        </w:r>
        <w:r w:rsidR="00595A9F">
          <w:rPr>
            <w:noProof/>
            <w:webHidden/>
          </w:rPr>
          <w:t>25</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89" w:history="1">
        <w:r w:rsidR="004909B8" w:rsidRPr="001F7E90">
          <w:rPr>
            <w:rStyle w:val="afb"/>
            <w:rFonts w:ascii="宋体" w:hAnsi="宋体" w:hint="eastAsia"/>
            <w:noProof/>
          </w:rPr>
          <w:t>附件</w:t>
        </w:r>
        <w:r w:rsidR="004909B8" w:rsidRPr="001F7E90">
          <w:rPr>
            <w:rStyle w:val="afb"/>
            <w:rFonts w:ascii="宋体" w:hAnsi="宋体"/>
            <w:noProof/>
          </w:rPr>
          <w:t>7</w:t>
        </w:r>
        <w:r w:rsidR="004909B8" w:rsidRPr="001F7E90">
          <w:rPr>
            <w:rStyle w:val="afb"/>
            <w:rFonts w:ascii="宋体" w:hAnsi="宋体" w:hint="eastAsia"/>
            <w:noProof/>
          </w:rPr>
          <w:t>：法定代表人授权书</w:t>
        </w:r>
        <w:r w:rsidR="004909B8">
          <w:rPr>
            <w:noProof/>
            <w:webHidden/>
          </w:rPr>
          <w:tab/>
        </w:r>
        <w:r w:rsidR="004909B8">
          <w:rPr>
            <w:noProof/>
            <w:webHidden/>
          </w:rPr>
          <w:fldChar w:fldCharType="begin"/>
        </w:r>
        <w:r w:rsidR="004909B8">
          <w:rPr>
            <w:noProof/>
            <w:webHidden/>
          </w:rPr>
          <w:instrText xml:space="preserve"> PAGEREF _Toc42777889 \h </w:instrText>
        </w:r>
        <w:r w:rsidR="004909B8">
          <w:rPr>
            <w:noProof/>
            <w:webHidden/>
          </w:rPr>
        </w:r>
        <w:r w:rsidR="004909B8">
          <w:rPr>
            <w:noProof/>
            <w:webHidden/>
          </w:rPr>
          <w:fldChar w:fldCharType="separate"/>
        </w:r>
        <w:r w:rsidR="00595A9F">
          <w:rPr>
            <w:noProof/>
            <w:webHidden/>
          </w:rPr>
          <w:t>25</w:t>
        </w:r>
        <w:r w:rsidR="004909B8">
          <w:rPr>
            <w:noProof/>
            <w:webHidden/>
          </w:rPr>
          <w:fldChar w:fldCharType="end"/>
        </w:r>
      </w:hyperlink>
    </w:p>
    <w:p w:rsidR="004909B8" w:rsidRDefault="0041131F">
      <w:pPr>
        <w:pStyle w:val="21"/>
        <w:tabs>
          <w:tab w:val="right" w:leader="dot" w:pos="8834"/>
        </w:tabs>
        <w:rPr>
          <w:rFonts w:asciiTheme="minorHAnsi" w:eastAsiaTheme="minorEastAsia" w:hAnsiTheme="minorHAnsi" w:cstheme="minorBidi"/>
          <w:noProof/>
          <w:szCs w:val="22"/>
        </w:rPr>
      </w:pPr>
      <w:hyperlink w:anchor="_Toc42777890" w:history="1">
        <w:r w:rsidR="004909B8" w:rsidRPr="001F7E90">
          <w:rPr>
            <w:rStyle w:val="afb"/>
            <w:rFonts w:ascii="宋体" w:hAnsi="宋体" w:hint="eastAsia"/>
            <w:noProof/>
          </w:rPr>
          <w:t>附件</w:t>
        </w:r>
        <w:r w:rsidR="004909B8" w:rsidRPr="001F7E90">
          <w:rPr>
            <w:rStyle w:val="afb"/>
            <w:rFonts w:ascii="宋体" w:hAnsi="宋体"/>
            <w:noProof/>
          </w:rPr>
          <w:t>8</w:t>
        </w:r>
        <w:r w:rsidR="004909B8" w:rsidRPr="001F7E90">
          <w:rPr>
            <w:rStyle w:val="afb"/>
            <w:rFonts w:ascii="宋体" w:hAnsi="宋体" w:hint="eastAsia"/>
            <w:noProof/>
          </w:rPr>
          <w:t>：南通大学采购谈判二次报价单</w:t>
        </w:r>
        <w:r w:rsidR="004909B8">
          <w:rPr>
            <w:noProof/>
            <w:webHidden/>
          </w:rPr>
          <w:tab/>
        </w:r>
        <w:r w:rsidR="004909B8">
          <w:rPr>
            <w:noProof/>
            <w:webHidden/>
          </w:rPr>
          <w:fldChar w:fldCharType="begin"/>
        </w:r>
        <w:r w:rsidR="004909B8">
          <w:rPr>
            <w:noProof/>
            <w:webHidden/>
          </w:rPr>
          <w:instrText xml:space="preserve"> PAGEREF _Toc42777890 \h </w:instrText>
        </w:r>
        <w:r w:rsidR="004909B8">
          <w:rPr>
            <w:noProof/>
            <w:webHidden/>
          </w:rPr>
        </w:r>
        <w:r w:rsidR="004909B8">
          <w:rPr>
            <w:noProof/>
            <w:webHidden/>
          </w:rPr>
          <w:fldChar w:fldCharType="separate"/>
        </w:r>
        <w:r w:rsidR="00595A9F">
          <w:rPr>
            <w:noProof/>
            <w:webHidden/>
          </w:rPr>
          <w:t>27</w:t>
        </w:r>
        <w:r w:rsidR="004909B8">
          <w:rPr>
            <w:noProof/>
            <w:webHidden/>
          </w:rPr>
          <w:fldChar w:fldCharType="end"/>
        </w:r>
      </w:hyperlink>
    </w:p>
    <w:p w:rsidR="00442A94" w:rsidRDefault="004909B8" w:rsidP="004909B8">
      <w:pPr>
        <w:spacing w:afterLines="100" w:after="312" w:line="500" w:lineRule="exact"/>
        <w:jc w:val="center"/>
        <w:rPr>
          <w:rFonts w:ascii="宋体"/>
          <w:bCs/>
          <w:color w:val="000000" w:themeColor="text1"/>
          <w:sz w:val="30"/>
          <w:szCs w:val="30"/>
        </w:rPr>
      </w:pPr>
      <w:r>
        <w:rPr>
          <w:rStyle w:val="afa"/>
          <w:rFonts w:eastAsia="黑体"/>
          <w:bCs/>
          <w:color w:val="000000" w:themeColor="text1"/>
          <w:sz w:val="24"/>
          <w:u w:val="none"/>
        </w:rPr>
        <w:fldChar w:fldCharType="end"/>
      </w:r>
      <w:r w:rsidR="00051515">
        <w:rPr>
          <w:rFonts w:ascii="宋体"/>
          <w:bCs/>
          <w:color w:val="000000" w:themeColor="text1"/>
          <w:sz w:val="30"/>
          <w:szCs w:val="30"/>
        </w:rPr>
        <w:t xml:space="preserve"> </w:t>
      </w:r>
    </w:p>
    <w:p w:rsidR="00442A94" w:rsidRDefault="00051515">
      <w:pPr>
        <w:pStyle w:val="1"/>
        <w:jc w:val="center"/>
        <w:rPr>
          <w:color w:val="000000" w:themeColor="text1"/>
        </w:rPr>
      </w:pPr>
      <w:r>
        <w:rPr>
          <w:color w:val="000000" w:themeColor="text1"/>
        </w:rPr>
        <w:br w:type="page"/>
      </w:r>
      <w:bookmarkStart w:id="0" w:name="_Toc42777857"/>
      <w:r>
        <w:rPr>
          <w:rFonts w:hint="eastAsia"/>
          <w:color w:val="000000" w:themeColor="text1"/>
        </w:rPr>
        <w:lastRenderedPageBreak/>
        <w:t>第一部分</w:t>
      </w:r>
      <w:r>
        <w:rPr>
          <w:color w:val="000000" w:themeColor="text1"/>
        </w:rPr>
        <w:t xml:space="preserve">   </w:t>
      </w:r>
      <w:r>
        <w:rPr>
          <w:rFonts w:hint="eastAsia"/>
          <w:color w:val="000000" w:themeColor="text1"/>
        </w:rPr>
        <w:t>竞争性磋商采购</w:t>
      </w:r>
      <w:bookmarkEnd w:id="0"/>
    </w:p>
    <w:p w:rsidR="00442A94" w:rsidRDefault="00051515">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Pr>
          <w:rFonts w:ascii="宋体" w:hAnsi="宋体" w:hint="eastAsia"/>
          <w:b/>
          <w:color w:val="000000" w:themeColor="text1"/>
          <w:spacing w:val="4"/>
          <w:sz w:val="24"/>
        </w:rPr>
        <w:t>教职工个人云存储服务项目</w:t>
      </w:r>
      <w:r>
        <w:rPr>
          <w:rFonts w:ascii="宋体" w:hAnsi="宋体" w:hint="eastAsia"/>
          <w:color w:val="000000" w:themeColor="text1"/>
          <w:spacing w:val="4"/>
          <w:sz w:val="24"/>
        </w:rPr>
        <w:t>及相关服务，现就相关事宜公告如下：</w:t>
      </w:r>
    </w:p>
    <w:p w:rsidR="00442A94" w:rsidRDefault="00051515">
      <w:pPr>
        <w:spacing w:line="360" w:lineRule="auto"/>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w:t>
      </w:r>
      <w:r>
        <w:rPr>
          <w:rFonts w:ascii="宋体" w:hAnsi="宋体" w:hint="eastAsia"/>
          <w:color w:val="000000" w:themeColor="text1"/>
          <w:spacing w:val="4"/>
          <w:sz w:val="24"/>
        </w:rPr>
        <w:t>教职工个人云存储服务</w:t>
      </w:r>
    </w:p>
    <w:p w:rsidR="00442A94" w:rsidRDefault="00051515">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二、项目编号：</w:t>
      </w:r>
      <w:r>
        <w:rPr>
          <w:rFonts w:ascii="宋体" w:hAnsi="宋体"/>
          <w:b/>
          <w:color w:val="000000" w:themeColor="text1"/>
          <w:spacing w:val="4"/>
          <w:sz w:val="24"/>
        </w:rPr>
        <w:t>TDFW(</w:t>
      </w:r>
      <w:r>
        <w:rPr>
          <w:rFonts w:ascii="宋体" w:hAnsi="宋体" w:hint="eastAsia"/>
          <w:b/>
          <w:color w:val="000000" w:themeColor="text1"/>
          <w:spacing w:val="4"/>
          <w:sz w:val="24"/>
        </w:rPr>
        <w:t>JC</w:t>
      </w:r>
      <w:r>
        <w:rPr>
          <w:rFonts w:ascii="宋体" w:hAnsi="宋体"/>
          <w:b/>
          <w:color w:val="000000" w:themeColor="text1"/>
          <w:spacing w:val="4"/>
          <w:sz w:val="24"/>
        </w:rPr>
        <w:t>)20</w:t>
      </w:r>
      <w:r>
        <w:rPr>
          <w:rFonts w:ascii="宋体" w:hAnsi="宋体" w:hint="eastAsia"/>
          <w:b/>
          <w:color w:val="000000" w:themeColor="text1"/>
          <w:spacing w:val="4"/>
          <w:sz w:val="24"/>
        </w:rPr>
        <w:t>20</w:t>
      </w:r>
      <w:r>
        <w:rPr>
          <w:rFonts w:ascii="宋体" w:hAnsi="宋体"/>
          <w:b/>
          <w:color w:val="000000" w:themeColor="text1"/>
          <w:spacing w:val="4"/>
          <w:sz w:val="24"/>
        </w:rPr>
        <w:t>-</w:t>
      </w:r>
      <w:r w:rsidR="009D1394">
        <w:rPr>
          <w:rFonts w:ascii="宋体" w:hAnsi="宋体" w:hint="eastAsia"/>
          <w:b/>
          <w:color w:val="000000" w:themeColor="text1"/>
          <w:spacing w:val="4"/>
          <w:sz w:val="24"/>
        </w:rPr>
        <w:t>052</w:t>
      </w:r>
      <w:bookmarkStart w:id="1" w:name="_GoBack"/>
      <w:bookmarkEnd w:id="1"/>
    </w:p>
    <w:p w:rsidR="00442A94" w:rsidRDefault="00051515">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三、招标项目</w:t>
      </w:r>
      <w:r>
        <w:rPr>
          <w:rFonts w:ascii="宋体" w:hAnsi="宋体"/>
          <w:b/>
          <w:color w:val="000000" w:themeColor="text1"/>
          <w:spacing w:val="4"/>
          <w:sz w:val="24"/>
        </w:rPr>
        <w:t>概况</w:t>
      </w:r>
      <w:r>
        <w:rPr>
          <w:rFonts w:ascii="宋体" w:hAnsi="宋体" w:hint="eastAsia"/>
          <w:b/>
          <w:color w:val="000000" w:themeColor="text1"/>
          <w:spacing w:val="4"/>
          <w:sz w:val="24"/>
        </w:rPr>
        <w:t>：</w:t>
      </w:r>
      <w:r>
        <w:rPr>
          <w:rFonts w:ascii="宋体" w:hAnsi="宋体" w:hint="eastAsia"/>
          <w:color w:val="000000" w:themeColor="text1"/>
          <w:spacing w:val="4"/>
          <w:sz w:val="24"/>
        </w:rPr>
        <w:t>详见本文件第三部分“采购项目要求及相关说明”。</w:t>
      </w:r>
    </w:p>
    <w:p w:rsidR="00442A94" w:rsidRDefault="00051515">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四、项目预算：25</w:t>
      </w:r>
      <w:r>
        <w:rPr>
          <w:rFonts w:ascii="宋体" w:hAnsi="宋体" w:hint="eastAsia"/>
          <w:b/>
          <w:color w:val="000000" w:themeColor="text1"/>
          <w:sz w:val="24"/>
        </w:rPr>
        <w:t>万元。</w:t>
      </w:r>
    </w:p>
    <w:p w:rsidR="00442A94" w:rsidRDefault="00051515">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442A94" w:rsidRDefault="00051515">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442A94" w:rsidRDefault="0005151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w:t>
      </w:r>
      <w:r>
        <w:rPr>
          <w:rFonts w:ascii="宋体" w:hAnsi="宋体" w:hint="eastAsia"/>
          <w:bCs/>
          <w:color w:val="000000" w:themeColor="text1"/>
          <w:sz w:val="24"/>
        </w:rPr>
        <w:t>经国家工商行政管理机关注册的</w:t>
      </w:r>
      <w:r>
        <w:rPr>
          <w:rFonts w:hint="eastAsia"/>
          <w:color w:val="000000" w:themeColor="text1"/>
          <w:sz w:val="24"/>
        </w:rPr>
        <w:t>企业法人；</w:t>
      </w:r>
    </w:p>
    <w:p w:rsidR="00442A94" w:rsidRDefault="00051515">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、采购项目的专业制造厂（商）或销售商；</w:t>
      </w:r>
    </w:p>
    <w:p w:rsidR="00442A94" w:rsidRDefault="00051515">
      <w:pPr>
        <w:spacing w:line="360" w:lineRule="auto"/>
        <w:ind w:firstLineChars="200" w:firstLine="480"/>
        <w:rPr>
          <w:rFonts w:ascii="宋体" w:hAnsi="宋体"/>
          <w:color w:val="000000" w:themeColor="text1"/>
          <w:kern w:val="0"/>
          <w:sz w:val="24"/>
        </w:rPr>
      </w:pPr>
      <w:r>
        <w:rPr>
          <w:color w:val="000000" w:themeColor="text1"/>
          <w:sz w:val="24"/>
        </w:rPr>
        <w:t>3</w:t>
      </w:r>
      <w:r>
        <w:rPr>
          <w:rFonts w:hint="eastAsia"/>
          <w:color w:val="000000" w:themeColor="text1"/>
          <w:sz w:val="24"/>
        </w:rPr>
        <w:t>、具有本次采购项目的供货、安装、售后服务等的相应经验和能力</w:t>
      </w:r>
      <w:r>
        <w:rPr>
          <w:rFonts w:ascii="宋体" w:hAnsi="宋体" w:hint="eastAsia"/>
          <w:color w:val="000000" w:themeColor="text1"/>
          <w:kern w:val="0"/>
          <w:sz w:val="24"/>
        </w:rPr>
        <w:t>；</w:t>
      </w:r>
    </w:p>
    <w:p w:rsidR="00442A94" w:rsidRDefault="00051515">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4、</w:t>
      </w:r>
      <w:r>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442A94" w:rsidRDefault="00051515">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442A94" w:rsidRDefault="00051515">
      <w:pPr>
        <w:spacing w:line="360" w:lineRule="auto"/>
        <w:ind w:firstLineChars="200" w:firstLine="498"/>
        <w:rPr>
          <w:color w:val="000000" w:themeColor="text1"/>
          <w:sz w:val="24"/>
        </w:rPr>
      </w:pPr>
      <w:r>
        <w:rPr>
          <w:rFonts w:ascii="宋体" w:hAnsi="宋体" w:hint="eastAsia"/>
          <w:b/>
          <w:color w:val="000000" w:themeColor="text1"/>
          <w:spacing w:val="4"/>
          <w:sz w:val="24"/>
        </w:rPr>
        <w:t>七、竞争性磋商文件获取：</w:t>
      </w:r>
      <w:r>
        <w:rPr>
          <w:rFonts w:hint="eastAsia"/>
          <w:color w:val="000000" w:themeColor="text1"/>
          <w:sz w:val="24"/>
        </w:rPr>
        <w:t>投标人自行登录南通大学招投标管理办公室主页</w:t>
      </w:r>
      <w:hyperlink r:id="rId9" w:history="1">
        <w:r>
          <w:rPr>
            <w:rStyle w:val="afb"/>
            <w:rFonts w:hint="eastAsia"/>
            <w:color w:val="000000" w:themeColor="text1"/>
            <w:sz w:val="24"/>
          </w:rPr>
          <w:t>ztb</w:t>
        </w:r>
        <w:r>
          <w:rPr>
            <w:rStyle w:val="afb"/>
            <w:color w:val="000000" w:themeColor="text1"/>
            <w:sz w:val="24"/>
          </w:rPr>
          <w:t>.ntu.edu.cn</w:t>
        </w:r>
      </w:hyperlink>
      <w:r>
        <w:rPr>
          <w:rFonts w:hint="eastAsia"/>
          <w:color w:val="000000" w:themeColor="text1"/>
          <w:sz w:val="24"/>
        </w:rPr>
        <w:t>下载。</w:t>
      </w:r>
    </w:p>
    <w:p w:rsidR="00442A94" w:rsidRDefault="00051515">
      <w:pPr>
        <w:spacing w:line="500" w:lineRule="exact"/>
        <w:ind w:firstLineChars="200" w:firstLine="482"/>
        <w:rPr>
          <w:color w:val="000000" w:themeColor="text1"/>
          <w:sz w:val="24"/>
        </w:rPr>
      </w:pPr>
      <w:r>
        <w:rPr>
          <w:rFonts w:hint="eastAsia"/>
          <w:b/>
          <w:color w:val="000000" w:themeColor="text1"/>
          <w:sz w:val="24"/>
        </w:rPr>
        <w:t>八、竞争性磋商文件售价：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A7692">
        <w:rPr>
          <w:rFonts w:hint="eastAsia"/>
          <w:sz w:val="24"/>
        </w:rPr>
        <w:t>（供应商</w:t>
      </w:r>
      <w:r w:rsidR="00CF5F4A">
        <w:rPr>
          <w:rFonts w:hint="eastAsia"/>
          <w:sz w:val="24"/>
        </w:rPr>
        <w:t>须</w:t>
      </w:r>
      <w:r w:rsidRPr="00EA7692">
        <w:rPr>
          <w:rFonts w:hint="eastAsia"/>
          <w:sz w:val="24"/>
        </w:rPr>
        <w:t>登录南通大学招标采购管理系统</w:t>
      </w:r>
      <w:r w:rsidR="00EA7692">
        <w:rPr>
          <w:rFonts w:hint="eastAsia"/>
          <w:sz w:val="24"/>
        </w:rPr>
        <w:t>（</w:t>
      </w:r>
      <w:r w:rsidR="00EA7692">
        <w:rPr>
          <w:rFonts w:hint="eastAsia"/>
          <w:sz w:val="24"/>
        </w:rPr>
        <w:t>http</w:t>
      </w:r>
      <w:r w:rsidR="00EA7692">
        <w:rPr>
          <w:sz w:val="24"/>
        </w:rPr>
        <w:t>s</w:t>
      </w:r>
      <w:r w:rsidR="00EA7692">
        <w:rPr>
          <w:rFonts w:hint="eastAsia"/>
          <w:sz w:val="24"/>
        </w:rPr>
        <w:t>://ztb.ntu.edu.cn</w:t>
      </w:r>
      <w:r w:rsidR="00EA7692">
        <w:rPr>
          <w:rFonts w:hint="eastAsia"/>
          <w:sz w:val="24"/>
        </w:rPr>
        <w:t>）</w:t>
      </w:r>
      <w:r w:rsidRPr="00EA7692">
        <w:rPr>
          <w:rFonts w:hint="eastAsia"/>
          <w:sz w:val="24"/>
        </w:rPr>
        <w:t>进行</w:t>
      </w:r>
      <w:r w:rsidR="00CF5F4A">
        <w:rPr>
          <w:rFonts w:hint="eastAsia"/>
          <w:sz w:val="24"/>
        </w:rPr>
        <w:t>注册</w:t>
      </w:r>
      <w:r w:rsidR="00CF5F4A">
        <w:rPr>
          <w:sz w:val="24"/>
        </w:rPr>
        <w:t>、</w:t>
      </w:r>
      <w:r w:rsidRPr="00EA7692">
        <w:rPr>
          <w:rFonts w:hint="eastAsia"/>
          <w:sz w:val="24"/>
        </w:rPr>
        <w:t>在线缴费并下载回执单，缴纳成功后不退还）。</w:t>
      </w:r>
    </w:p>
    <w:p w:rsidR="00442A94" w:rsidRDefault="00051515">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南通大学账户信息：</w:t>
      </w:r>
    </w:p>
    <w:p w:rsidR="00442A94" w:rsidRDefault="00051515">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1、单位名称：南通大学</w:t>
      </w:r>
    </w:p>
    <w:p w:rsidR="00442A94" w:rsidRDefault="00051515">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2、税务登记号码：12320000466012919A</w:t>
      </w:r>
    </w:p>
    <w:p w:rsidR="00442A94" w:rsidRDefault="00051515">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3、统一社会信用代码：12320000466012919A</w:t>
      </w:r>
    </w:p>
    <w:p w:rsidR="00442A94" w:rsidRDefault="00051515">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4、开户银行：中国建设银行股份有限公司南通分行营业部</w:t>
      </w:r>
    </w:p>
    <w:p w:rsidR="00442A94" w:rsidRDefault="00051515">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5、行号：105306000071</w:t>
      </w:r>
    </w:p>
    <w:p w:rsidR="00442A94" w:rsidRDefault="00051515" w:rsidP="001B7CCB">
      <w:pPr>
        <w:spacing w:line="440" w:lineRule="exact"/>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lastRenderedPageBreak/>
        <w:t>6、账号：32001648636059123123</w:t>
      </w:r>
    </w:p>
    <w:p w:rsidR="00442A94" w:rsidRDefault="00051515" w:rsidP="001B7CCB">
      <w:pPr>
        <w:spacing w:line="440" w:lineRule="exact"/>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7、地址：南通市啬园路9号</w:t>
      </w:r>
    </w:p>
    <w:p w:rsidR="00442A94" w:rsidRPr="00EA7692" w:rsidRDefault="00051515" w:rsidP="001B7CCB">
      <w:pPr>
        <w:spacing w:line="440" w:lineRule="exact"/>
        <w:ind w:firstLineChars="200" w:firstLine="498"/>
        <w:rPr>
          <w:shd w:val="clear" w:color="auto" w:fill="FFFFFF"/>
        </w:rPr>
      </w:pPr>
      <w:r w:rsidRPr="00EA7692">
        <w:rPr>
          <w:rFonts w:asciiTheme="minorEastAsia" w:eastAsiaTheme="minorEastAsia" w:hAnsiTheme="minorEastAsia" w:hint="eastAsia"/>
          <w:b/>
          <w:spacing w:val="4"/>
          <w:sz w:val="24"/>
        </w:rPr>
        <w:t>九</w:t>
      </w:r>
      <w:r w:rsidRPr="00EA7692">
        <w:rPr>
          <w:rFonts w:asciiTheme="minorEastAsia" w:eastAsiaTheme="minorEastAsia" w:hAnsiTheme="minorEastAsia" w:hint="eastAsia"/>
          <w:b/>
          <w:sz w:val="24"/>
        </w:rPr>
        <w:t>、投标报名时间：</w:t>
      </w:r>
      <w:r w:rsidRPr="00EA7692">
        <w:rPr>
          <w:rFonts w:asciiTheme="minorEastAsia" w:eastAsiaTheme="minorEastAsia" w:hAnsiTheme="minorEastAsia" w:hint="eastAsia"/>
          <w:spacing w:val="2"/>
          <w:kern w:val="0"/>
          <w:sz w:val="24"/>
        </w:rPr>
        <w:t>潜在供应商如确定参加投标，请务必在</w:t>
      </w:r>
      <w:r w:rsidR="00CF5F4A" w:rsidRPr="00EA7692">
        <w:rPr>
          <w:rFonts w:hint="eastAsia"/>
          <w:sz w:val="24"/>
        </w:rPr>
        <w:t>南通大学招标采购管理系统</w:t>
      </w:r>
      <w:r w:rsidR="00CF5F4A">
        <w:rPr>
          <w:rFonts w:asciiTheme="minorEastAsia" w:eastAsiaTheme="minorEastAsia" w:hAnsiTheme="minorEastAsia" w:hint="eastAsia"/>
          <w:spacing w:val="2"/>
          <w:kern w:val="0"/>
          <w:sz w:val="24"/>
        </w:rPr>
        <w:t>注册并完成报名，</w:t>
      </w:r>
      <w:r w:rsidRPr="00EA7692">
        <w:rPr>
          <w:rFonts w:asciiTheme="minorEastAsia" w:eastAsiaTheme="minorEastAsia" w:hAnsiTheme="minorEastAsia" w:hint="eastAsia"/>
          <w:spacing w:val="2"/>
          <w:kern w:val="0"/>
          <w:sz w:val="24"/>
        </w:rPr>
        <w:t>于</w:t>
      </w:r>
      <w:r w:rsidRPr="00EA7692">
        <w:rPr>
          <w:rFonts w:asciiTheme="minorEastAsia" w:eastAsiaTheme="minorEastAsia" w:hAnsiTheme="minorEastAsia"/>
          <w:spacing w:val="4"/>
          <w:sz w:val="24"/>
        </w:rPr>
        <w:t>20</w:t>
      </w:r>
      <w:r w:rsidRPr="00EA7692">
        <w:rPr>
          <w:rFonts w:asciiTheme="minorEastAsia" w:eastAsiaTheme="minorEastAsia" w:hAnsiTheme="minorEastAsia" w:hint="eastAsia"/>
          <w:spacing w:val="4"/>
          <w:sz w:val="24"/>
        </w:rPr>
        <w:t>20</w:t>
      </w:r>
      <w:r w:rsidRPr="00EA7692">
        <w:rPr>
          <w:rFonts w:asciiTheme="minorEastAsia" w:eastAsiaTheme="minorEastAsia" w:hAnsiTheme="minorEastAsia"/>
          <w:spacing w:val="4"/>
          <w:sz w:val="24"/>
        </w:rPr>
        <w:t>年</w:t>
      </w:r>
      <w:r w:rsidR="00595A9F">
        <w:rPr>
          <w:rFonts w:asciiTheme="minorEastAsia" w:eastAsiaTheme="minorEastAsia" w:hAnsiTheme="minorEastAsia" w:hint="eastAsia"/>
          <w:spacing w:val="4"/>
          <w:sz w:val="24"/>
        </w:rPr>
        <w:t>7</w:t>
      </w:r>
      <w:r w:rsidRPr="00EA7692">
        <w:rPr>
          <w:rFonts w:asciiTheme="minorEastAsia" w:eastAsiaTheme="minorEastAsia" w:hAnsiTheme="minorEastAsia"/>
          <w:spacing w:val="4"/>
          <w:sz w:val="24"/>
        </w:rPr>
        <w:t>月</w:t>
      </w:r>
      <w:r w:rsidR="00595A9F">
        <w:rPr>
          <w:rFonts w:asciiTheme="minorEastAsia" w:eastAsiaTheme="minorEastAsia" w:hAnsiTheme="minorEastAsia" w:hint="eastAsia"/>
          <w:spacing w:val="4"/>
          <w:sz w:val="24"/>
        </w:rPr>
        <w:t>1</w:t>
      </w:r>
      <w:r w:rsidRPr="00EA7692">
        <w:rPr>
          <w:rFonts w:asciiTheme="minorEastAsia" w:eastAsiaTheme="minorEastAsia" w:hAnsiTheme="minorEastAsia"/>
          <w:spacing w:val="4"/>
          <w:sz w:val="24"/>
        </w:rPr>
        <w:t>日</w:t>
      </w:r>
      <w:r w:rsidRPr="00EA7692">
        <w:rPr>
          <w:rFonts w:asciiTheme="minorEastAsia" w:eastAsiaTheme="minorEastAsia" w:hAnsiTheme="minorEastAsia" w:hint="eastAsia"/>
          <w:spacing w:val="4"/>
          <w:sz w:val="24"/>
        </w:rPr>
        <w:t>14时00分</w:t>
      </w:r>
      <w:r w:rsidRPr="00EA7692">
        <w:rPr>
          <w:rFonts w:asciiTheme="minorEastAsia" w:eastAsiaTheme="minorEastAsia" w:hAnsiTheme="minorEastAsia" w:hint="eastAsia"/>
          <w:spacing w:val="2"/>
          <w:kern w:val="0"/>
          <w:sz w:val="24"/>
        </w:rPr>
        <w:t>前完成此项目的报名，</w:t>
      </w:r>
      <w:r w:rsidR="00A86548" w:rsidRPr="00EA7692">
        <w:rPr>
          <w:rFonts w:asciiTheme="minorEastAsia" w:eastAsiaTheme="minorEastAsia" w:hAnsiTheme="minorEastAsia" w:hint="eastAsia"/>
          <w:spacing w:val="2"/>
          <w:kern w:val="0"/>
          <w:sz w:val="24"/>
        </w:rPr>
        <w:t>并</w:t>
      </w:r>
      <w:r w:rsidRPr="00EA7692">
        <w:rPr>
          <w:rFonts w:asciiTheme="minorEastAsia" w:eastAsiaTheme="minorEastAsia" w:hAnsiTheme="minorEastAsia" w:hint="eastAsia"/>
          <w:spacing w:val="2"/>
          <w:kern w:val="0"/>
          <w:sz w:val="24"/>
        </w:rPr>
        <w:t>在南通大学招标采购管理中完成标书费缴纳</w:t>
      </w:r>
      <w:r w:rsidR="00A86548" w:rsidRPr="00EA7692">
        <w:rPr>
          <w:rFonts w:asciiTheme="minorEastAsia" w:eastAsiaTheme="minorEastAsia" w:hAnsiTheme="minorEastAsia" w:hint="eastAsia"/>
          <w:spacing w:val="2"/>
          <w:kern w:val="0"/>
          <w:sz w:val="24"/>
        </w:rPr>
        <w:t>，缴费</w:t>
      </w:r>
      <w:r w:rsidRPr="00EA7692">
        <w:rPr>
          <w:rFonts w:asciiTheme="minorEastAsia" w:eastAsiaTheme="minorEastAsia" w:hAnsiTheme="minorEastAsia" w:hint="eastAsia"/>
          <w:spacing w:val="2"/>
          <w:kern w:val="0"/>
          <w:sz w:val="24"/>
        </w:rPr>
        <w:t>回执单</w:t>
      </w:r>
      <w:r w:rsidR="00A86548" w:rsidRPr="00EA7692">
        <w:rPr>
          <w:rFonts w:asciiTheme="minorEastAsia" w:eastAsiaTheme="minorEastAsia" w:hAnsiTheme="minorEastAsia" w:hint="eastAsia"/>
          <w:spacing w:val="2"/>
          <w:kern w:val="0"/>
          <w:sz w:val="24"/>
        </w:rPr>
        <w:t>可</w:t>
      </w:r>
      <w:r w:rsidR="00A86548" w:rsidRPr="00EA7692">
        <w:rPr>
          <w:rFonts w:asciiTheme="minorEastAsia" w:eastAsiaTheme="minorEastAsia" w:hAnsiTheme="minorEastAsia"/>
          <w:spacing w:val="2"/>
          <w:kern w:val="0"/>
          <w:sz w:val="24"/>
        </w:rPr>
        <w:t>下载</w:t>
      </w:r>
      <w:r w:rsidRPr="00EA7692">
        <w:rPr>
          <w:rFonts w:asciiTheme="minorEastAsia" w:eastAsiaTheme="minorEastAsia" w:hAnsiTheme="minorEastAsia" w:hint="eastAsia"/>
          <w:spacing w:val="2"/>
          <w:kern w:val="0"/>
          <w:sz w:val="24"/>
        </w:rPr>
        <w:t>作为标书费</w:t>
      </w:r>
      <w:r w:rsidR="00A86548" w:rsidRPr="00EA7692">
        <w:rPr>
          <w:rFonts w:asciiTheme="minorEastAsia" w:eastAsiaTheme="minorEastAsia" w:hAnsiTheme="minorEastAsia" w:hint="eastAsia"/>
          <w:spacing w:val="2"/>
          <w:kern w:val="0"/>
          <w:sz w:val="24"/>
        </w:rPr>
        <w:t>缴纳</w:t>
      </w:r>
      <w:r w:rsidRPr="00EA7692">
        <w:rPr>
          <w:rFonts w:asciiTheme="minorEastAsia" w:eastAsiaTheme="minorEastAsia" w:hAnsiTheme="minorEastAsia" w:hint="eastAsia"/>
          <w:spacing w:val="2"/>
          <w:kern w:val="0"/>
          <w:sz w:val="24"/>
        </w:rPr>
        <w:t>凭证</w:t>
      </w:r>
      <w:r w:rsidR="00CF3F1C">
        <w:rPr>
          <w:rFonts w:asciiTheme="minorEastAsia" w:eastAsiaTheme="minorEastAsia" w:hAnsiTheme="minorEastAsia" w:hint="eastAsia"/>
          <w:spacing w:val="2"/>
          <w:kern w:val="0"/>
          <w:sz w:val="24"/>
        </w:rPr>
        <w:t>，随标书一起递交</w:t>
      </w:r>
      <w:r w:rsidRPr="00EA7692">
        <w:rPr>
          <w:rFonts w:asciiTheme="minorEastAsia" w:eastAsiaTheme="minorEastAsia" w:hAnsiTheme="minorEastAsia" w:hint="eastAsia"/>
          <w:spacing w:val="2"/>
          <w:kern w:val="0"/>
          <w:sz w:val="24"/>
        </w:rPr>
        <w:t>。</w:t>
      </w:r>
      <w:r w:rsidR="00A86548" w:rsidRPr="00EA7692">
        <w:rPr>
          <w:rFonts w:asciiTheme="minorEastAsia" w:eastAsiaTheme="minorEastAsia" w:hAnsiTheme="minorEastAsia" w:hint="eastAsia"/>
          <w:spacing w:val="2"/>
          <w:kern w:val="0"/>
          <w:sz w:val="24"/>
        </w:rPr>
        <w:t>如未按上述要求操作，将自行承担所产生的风险。</w:t>
      </w:r>
    </w:p>
    <w:p w:rsidR="00442A94" w:rsidRDefault="00051515" w:rsidP="001B7CCB">
      <w:pPr>
        <w:pStyle w:val="af5"/>
        <w:shd w:val="clear" w:color="auto" w:fill="FFFFFF"/>
        <w:spacing w:before="0" w:beforeAutospacing="0" w:after="0" w:afterAutospacing="0" w:line="440" w:lineRule="exac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t>十、因疫情防控，投标文件采用快递邮寄方式</w:t>
      </w:r>
      <w:r w:rsidR="006A6A53">
        <w:rPr>
          <w:rFonts w:ascii="黑体" w:eastAsia="黑体" w:hAnsi="黑体" w:hint="eastAsia"/>
          <w:b/>
          <w:color w:val="000000" w:themeColor="text1"/>
          <w:spacing w:val="2"/>
          <w:sz w:val="24"/>
          <w:szCs w:val="24"/>
        </w:rPr>
        <w:t>。</w:t>
      </w:r>
    </w:p>
    <w:p w:rsidR="00442A94" w:rsidRDefault="00051515" w:rsidP="001B7CCB">
      <w:pPr>
        <w:pStyle w:val="af5"/>
        <w:shd w:val="clear" w:color="auto" w:fill="FFFFFF"/>
        <w:spacing w:before="0" w:beforeAutospacing="0" w:after="0" w:afterAutospacing="0" w:line="440" w:lineRule="exact"/>
        <w:ind w:leftChars="150" w:left="315" w:firstLineChars="100" w:firstLine="245"/>
        <w:jc w:val="both"/>
        <w:rPr>
          <w:rFonts w:asciiTheme="minorEastAsia" w:eastAsiaTheme="minorEastAsia" w:hAnsiTheme="minorEastAsia"/>
          <w:color w:val="000000" w:themeColor="text1"/>
          <w:spacing w:val="2"/>
          <w:sz w:val="24"/>
          <w:szCs w:val="24"/>
        </w:rPr>
      </w:pPr>
      <w:r>
        <w:rPr>
          <w:rFonts w:ascii="黑体" w:eastAsia="黑体" w:hAnsi="黑体" w:hint="eastAsia"/>
          <w:b/>
          <w:color w:val="000000" w:themeColor="text1"/>
          <w:spacing w:val="2"/>
          <w:sz w:val="24"/>
          <w:szCs w:val="24"/>
        </w:rPr>
        <w:t>1、快递邮寄方式</w:t>
      </w:r>
    </w:p>
    <w:p w:rsidR="00442A94" w:rsidRDefault="00051515" w:rsidP="001B7CCB">
      <w:pPr>
        <w:pStyle w:val="af5"/>
        <w:shd w:val="clear" w:color="auto" w:fill="FFFFFF"/>
        <w:spacing w:before="0" w:beforeAutospacing="0" w:after="0" w:afterAutospacing="0" w:line="440" w:lineRule="exact"/>
        <w:ind w:firstLineChars="150" w:firstLine="361"/>
        <w:jc w:val="both"/>
        <w:rPr>
          <w:color w:val="000000" w:themeColor="text1"/>
          <w:spacing w:val="4"/>
          <w:kern w:val="2"/>
          <w:sz w:val="24"/>
          <w:szCs w:val="24"/>
        </w:rPr>
      </w:pPr>
      <w:r>
        <w:rPr>
          <w:rFonts w:hint="eastAsia"/>
          <w:b/>
          <w:color w:val="000000" w:themeColor="text1"/>
          <w:kern w:val="2"/>
          <w:sz w:val="24"/>
          <w:szCs w:val="24"/>
        </w:rPr>
        <w:t>（1）投标文件接收地址：</w:t>
      </w:r>
      <w:r>
        <w:rPr>
          <w:rFonts w:hint="eastAsia"/>
          <w:color w:val="000000" w:themeColor="text1"/>
          <w:spacing w:val="4"/>
          <w:kern w:val="2"/>
          <w:sz w:val="24"/>
          <w:szCs w:val="24"/>
        </w:rPr>
        <w:t>南通大学啬园校区综合楼229室（招标管理科）</w:t>
      </w:r>
    </w:p>
    <w:p w:rsidR="00442A94" w:rsidRDefault="00051515" w:rsidP="001B7CCB">
      <w:pPr>
        <w:spacing w:line="440" w:lineRule="exact"/>
        <w:ind w:firstLineChars="150" w:firstLine="373"/>
        <w:rPr>
          <w:rFonts w:ascii="宋体"/>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20年</w:t>
      </w:r>
      <w:r w:rsidR="00595A9F">
        <w:rPr>
          <w:rFonts w:ascii="宋体" w:hAnsi="宋体" w:hint="eastAsia"/>
          <w:color w:val="000000" w:themeColor="text1"/>
          <w:spacing w:val="4"/>
          <w:sz w:val="24"/>
        </w:rPr>
        <w:t>7</w:t>
      </w:r>
      <w:r>
        <w:rPr>
          <w:rFonts w:ascii="宋体" w:hAnsi="宋体" w:hint="eastAsia"/>
          <w:color w:val="000000" w:themeColor="text1"/>
          <w:spacing w:val="4"/>
          <w:sz w:val="24"/>
        </w:rPr>
        <w:t>月</w:t>
      </w:r>
      <w:r w:rsidR="00595A9F">
        <w:rPr>
          <w:rFonts w:ascii="宋体" w:hAnsi="宋体" w:hint="eastAsia"/>
          <w:color w:val="000000" w:themeColor="text1"/>
          <w:spacing w:val="4"/>
          <w:sz w:val="24"/>
        </w:rPr>
        <w:t>3</w:t>
      </w:r>
      <w:r>
        <w:rPr>
          <w:rFonts w:ascii="宋体" w:hAnsi="宋体" w:hint="eastAsia"/>
          <w:color w:val="000000" w:themeColor="text1"/>
          <w:spacing w:val="4"/>
          <w:sz w:val="24"/>
        </w:rPr>
        <w:t>日9时</w:t>
      </w:r>
      <w:r>
        <w:rPr>
          <w:rFonts w:ascii="宋体" w:hint="eastAsia"/>
          <w:color w:val="000000" w:themeColor="text1"/>
          <w:spacing w:val="4"/>
          <w:sz w:val="24"/>
        </w:rPr>
        <w:t>00</w:t>
      </w:r>
      <w:r>
        <w:rPr>
          <w:rFonts w:ascii="宋体" w:hAnsi="宋体" w:hint="eastAsia"/>
          <w:color w:val="000000" w:themeColor="text1"/>
          <w:spacing w:val="4"/>
          <w:sz w:val="24"/>
        </w:rPr>
        <w:t>分</w:t>
      </w:r>
    </w:p>
    <w:p w:rsidR="00442A94" w:rsidRDefault="00051515" w:rsidP="001B7CCB">
      <w:pPr>
        <w:pStyle w:val="af5"/>
        <w:shd w:val="clear" w:color="auto" w:fill="FFFFFF"/>
        <w:spacing w:before="0" w:beforeAutospacing="0" w:after="0" w:afterAutospacing="0" w:line="440" w:lineRule="exact"/>
        <w:ind w:firstLineChars="150" w:firstLine="361"/>
        <w:jc w:val="both"/>
        <w:rPr>
          <w:color w:val="000000" w:themeColor="text1"/>
          <w:spacing w:val="4"/>
          <w:kern w:val="2"/>
          <w:sz w:val="24"/>
          <w:szCs w:val="24"/>
        </w:rPr>
      </w:pPr>
      <w:r>
        <w:rPr>
          <w:rFonts w:hint="eastAsia"/>
          <w:b/>
          <w:color w:val="000000" w:themeColor="text1"/>
          <w:kern w:val="2"/>
          <w:sz w:val="24"/>
          <w:szCs w:val="24"/>
        </w:rPr>
        <w:t>（3）收件人及联系方式：</w:t>
      </w:r>
      <w:r>
        <w:rPr>
          <w:rFonts w:hint="eastAsia"/>
          <w:color w:val="000000" w:themeColor="text1"/>
          <w:spacing w:val="4"/>
          <w:kern w:val="2"/>
          <w:sz w:val="24"/>
          <w:szCs w:val="24"/>
        </w:rPr>
        <w:t>王老师 0513-85012891</w:t>
      </w:r>
    </w:p>
    <w:p w:rsidR="00442A94" w:rsidRDefault="00051515" w:rsidP="001B7CCB">
      <w:pPr>
        <w:spacing w:line="440" w:lineRule="exact"/>
        <w:ind w:firstLineChars="200" w:firstLine="496"/>
        <w:rPr>
          <w:rFonts w:ascii="黑体" w:eastAsia="黑体" w:hAnsi="黑体"/>
          <w:b/>
          <w:color w:val="000000" w:themeColor="text1"/>
          <w:spacing w:val="4"/>
          <w:sz w:val="24"/>
        </w:rPr>
      </w:pPr>
      <w:r>
        <w:rPr>
          <w:rFonts w:ascii="宋体" w:hAnsi="宋体" w:hint="eastAsia"/>
          <w:color w:val="000000" w:themeColor="text1"/>
          <w:spacing w:val="4"/>
          <w:sz w:val="24"/>
        </w:rPr>
        <w:t>注：邮寄的投标文件必须密封且在外包装显著位置注明项目标识（项目编号、项目名称和投标人名称），无标识或标识模糊不清的，不予接收。投标文件须用</w:t>
      </w:r>
      <w:r>
        <w:rPr>
          <w:rFonts w:ascii="黑体" w:eastAsia="黑体" w:hAnsi="黑体" w:hint="eastAsia"/>
          <w:b/>
          <w:color w:val="000000" w:themeColor="text1"/>
          <w:spacing w:val="4"/>
          <w:sz w:val="24"/>
        </w:rPr>
        <w:t>顺丰快递</w:t>
      </w:r>
      <w:r>
        <w:rPr>
          <w:rFonts w:ascii="宋体" w:hAnsi="宋体" w:hint="eastAsia"/>
          <w:color w:val="000000" w:themeColor="text1"/>
          <w:spacing w:val="4"/>
          <w:sz w:val="24"/>
        </w:rPr>
        <w:t>在投标截止时间前送达并由接收人签收，超期送达或外包装破损的邮寄件不予接收。</w:t>
      </w:r>
      <w:r>
        <w:rPr>
          <w:rFonts w:ascii="黑体" w:eastAsia="黑体" w:hAnsi="黑体"/>
          <w:b/>
          <w:color w:val="000000" w:themeColor="text1"/>
          <w:spacing w:val="4"/>
          <w:sz w:val="24"/>
        </w:rPr>
        <w:t>投标人应充分考虑并自行承担邮寄造成的一切风险。</w:t>
      </w:r>
    </w:p>
    <w:p w:rsidR="00442A94" w:rsidRDefault="00051515" w:rsidP="001B7CCB">
      <w:pPr>
        <w:spacing w:line="440" w:lineRule="exact"/>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南通大学啬园校区综合楼233室</w:t>
      </w:r>
    </w:p>
    <w:p w:rsidR="00442A94" w:rsidRDefault="00051515" w:rsidP="001B7CCB">
      <w:pPr>
        <w:spacing w:line="44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十二、疫情期间，投标人无需到达现场</w:t>
      </w:r>
      <w:r>
        <w:rPr>
          <w:rFonts w:ascii="宋体" w:hAnsi="宋体" w:hint="eastAsia"/>
          <w:color w:val="000000" w:themeColor="text1"/>
          <w:spacing w:val="4"/>
          <w:sz w:val="24"/>
        </w:rPr>
        <w:t>，评标时，如若需要询标，采购人电话通知需询标的供应商授权代表，采用“腾讯会议”的方式进行视频询标。采购人开启询标会议后发送“会议号”给供应商授权代表，供应商授权代表及时下载登录“腾讯会议”视频询标。</w:t>
      </w:r>
    </w:p>
    <w:p w:rsidR="00442A94" w:rsidRDefault="00051515" w:rsidP="001B7CCB">
      <w:pPr>
        <w:spacing w:line="440" w:lineRule="exact"/>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十三、与本次谈判有关的事宜请按下列通讯方式联系</w:t>
      </w:r>
    </w:p>
    <w:p w:rsidR="00442A94" w:rsidRDefault="00051515" w:rsidP="001B7CCB">
      <w:pPr>
        <w:spacing w:line="440" w:lineRule="exact"/>
        <w:ind w:firstLineChars="200" w:firstLine="488"/>
        <w:rPr>
          <w:rFonts w:ascii="宋体" w:hAnsi="宋体"/>
          <w:color w:val="000000" w:themeColor="text1"/>
          <w:spacing w:val="2"/>
          <w:kern w:val="0"/>
          <w:sz w:val="24"/>
        </w:rPr>
      </w:pPr>
      <w:r>
        <w:rPr>
          <w:rFonts w:ascii="宋体" w:hAnsi="宋体" w:hint="eastAsia"/>
          <w:color w:val="000000" w:themeColor="text1"/>
          <w:spacing w:val="2"/>
          <w:kern w:val="0"/>
          <w:sz w:val="24"/>
        </w:rPr>
        <w:t>如对技术条款及评分办法有疑问请咨询项目联系人；如对商务条款、采购程序及结果有质疑请咨询招标联系人。</w:t>
      </w:r>
    </w:p>
    <w:p w:rsidR="00442A94" w:rsidRPr="00EA7692" w:rsidRDefault="00051515" w:rsidP="001B7CCB">
      <w:pPr>
        <w:spacing w:line="440" w:lineRule="exact"/>
        <w:ind w:firstLineChars="200" w:firstLine="490"/>
        <w:rPr>
          <w:rFonts w:ascii="宋体"/>
          <w:sz w:val="24"/>
        </w:rPr>
      </w:pPr>
      <w:r>
        <w:rPr>
          <w:rFonts w:ascii="宋体" w:hAnsi="宋体" w:hint="eastAsia"/>
          <w:b/>
          <w:color w:val="000000" w:themeColor="text1"/>
          <w:spacing w:val="2"/>
          <w:kern w:val="0"/>
          <w:sz w:val="24"/>
        </w:rPr>
        <w:t>项目联系人:</w:t>
      </w:r>
      <w:r>
        <w:t xml:space="preserve"> </w:t>
      </w:r>
      <w:r w:rsidRPr="001B7CCB">
        <w:rPr>
          <w:rFonts w:ascii="宋体" w:hAnsi="宋体" w:hint="eastAsia"/>
          <w:color w:val="000000" w:themeColor="text1"/>
          <w:spacing w:val="2"/>
          <w:kern w:val="0"/>
          <w:sz w:val="24"/>
        </w:rPr>
        <w:t xml:space="preserve">章老师 </w:t>
      </w:r>
      <w:r w:rsidR="00EA7692" w:rsidRPr="001B7CCB">
        <w:rPr>
          <w:rFonts w:ascii="宋体" w:hAnsi="宋体"/>
          <w:color w:val="000000" w:themeColor="text1"/>
          <w:spacing w:val="2"/>
          <w:kern w:val="0"/>
          <w:sz w:val="24"/>
        </w:rPr>
        <w:t xml:space="preserve">  </w:t>
      </w:r>
      <w:r w:rsidRPr="001B7CCB">
        <w:rPr>
          <w:rFonts w:ascii="宋体" w:hAnsi="宋体" w:hint="eastAsia"/>
          <w:color w:val="000000" w:themeColor="text1"/>
          <w:spacing w:val="2"/>
          <w:kern w:val="0"/>
          <w:sz w:val="24"/>
        </w:rPr>
        <w:t>联系电话：</w:t>
      </w:r>
      <w:r w:rsidRPr="001B7CCB">
        <w:rPr>
          <w:rFonts w:ascii="宋体" w:hAnsi="宋体"/>
          <w:color w:val="000000" w:themeColor="text1"/>
          <w:spacing w:val="2"/>
          <w:kern w:val="0"/>
          <w:sz w:val="24"/>
        </w:rPr>
        <w:t>13861990568</w:t>
      </w:r>
    </w:p>
    <w:p w:rsidR="00442A94" w:rsidRDefault="00051515" w:rsidP="001B7CCB">
      <w:pPr>
        <w:spacing w:line="44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；牛书花0513-85012891。</w:t>
      </w:r>
    </w:p>
    <w:p w:rsidR="00442A94" w:rsidRDefault="00442A94" w:rsidP="001B7CCB">
      <w:pPr>
        <w:spacing w:line="440" w:lineRule="exact"/>
        <w:ind w:firstLineChars="200" w:firstLine="488"/>
        <w:rPr>
          <w:rFonts w:ascii="宋体" w:hAnsi="宋体"/>
          <w:color w:val="000000" w:themeColor="text1"/>
          <w:spacing w:val="2"/>
          <w:kern w:val="0"/>
          <w:sz w:val="24"/>
        </w:rPr>
      </w:pPr>
    </w:p>
    <w:p w:rsidR="00442A94" w:rsidRDefault="00051515">
      <w:pPr>
        <w:pStyle w:val="1"/>
        <w:jc w:val="center"/>
        <w:rPr>
          <w:rFonts w:ascii="宋体"/>
          <w:b w:val="0"/>
          <w:color w:val="000000" w:themeColor="text1"/>
        </w:rPr>
      </w:pPr>
      <w:r>
        <w:rPr>
          <w:color w:val="000000" w:themeColor="text1"/>
          <w:spacing w:val="4"/>
          <w:sz w:val="24"/>
        </w:rPr>
        <w:br w:type="page"/>
      </w:r>
      <w:bookmarkStart w:id="2" w:name="_Toc42777858"/>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2"/>
    </w:p>
    <w:p w:rsidR="00442A94" w:rsidRDefault="00051515">
      <w:pPr>
        <w:pStyle w:val="2"/>
        <w:rPr>
          <w:color w:val="000000" w:themeColor="text1"/>
        </w:rPr>
      </w:pPr>
      <w:bookmarkStart w:id="3" w:name="_Toc42777859"/>
      <w:r>
        <w:rPr>
          <w:rFonts w:hint="eastAsia"/>
          <w:color w:val="000000" w:themeColor="text1"/>
        </w:rPr>
        <w:t>一、竞争性磋商文件</w:t>
      </w:r>
      <w:bookmarkEnd w:id="3"/>
    </w:p>
    <w:p w:rsidR="00442A94" w:rsidRDefault="00051515">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442A94" w:rsidRDefault="00051515">
      <w:pPr>
        <w:spacing w:line="360" w:lineRule="auto"/>
        <w:ind w:firstLineChars="200" w:firstLine="480"/>
        <w:rPr>
          <w:color w:val="000000" w:themeColor="text1"/>
          <w:sz w:val="24"/>
        </w:rPr>
      </w:pPr>
      <w:r>
        <w:rPr>
          <w:rFonts w:hint="eastAsia"/>
          <w:color w:val="000000" w:themeColor="text1"/>
          <w:sz w:val="24"/>
        </w:rPr>
        <w:t>本项目竞争性磋商文件中的采购人、投标人、中标人分别指：</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442A94" w:rsidRDefault="00051515">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rsidR="00442A94" w:rsidRDefault="00051515">
      <w:pPr>
        <w:spacing w:line="360" w:lineRule="auto"/>
        <w:ind w:firstLineChars="200" w:firstLine="480"/>
        <w:rPr>
          <w:color w:val="000000" w:themeColor="text1"/>
          <w:sz w:val="24"/>
        </w:rPr>
      </w:pPr>
      <w:r>
        <w:rPr>
          <w:rFonts w:hint="eastAsia"/>
          <w:color w:val="000000" w:themeColor="text1"/>
          <w:sz w:val="24"/>
        </w:rPr>
        <w:t>本竞争性磋商文件由下列部分组成：</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）采购项目要求及相关说明</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442A94" w:rsidRDefault="00051515">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rsidR="00442A94" w:rsidRDefault="00051515">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5</w:t>
      </w:r>
      <w:r>
        <w:rPr>
          <w:rFonts w:hint="eastAsia"/>
          <w:color w:val="000000" w:themeColor="text1"/>
          <w:sz w:val="24"/>
        </w:rPr>
        <w:t>日前以书面形式传真通知采购人，采购人将予以书面形式答复。采购人认为有必要时，可将答复内容（包括疑问内容，但不包括疑问来源）在南通大学招投标信息网站上公开发布。</w:t>
      </w:r>
    </w:p>
    <w:p w:rsidR="00442A94" w:rsidRDefault="00051515">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rsidR="00442A94" w:rsidRDefault="00442A94">
      <w:pPr>
        <w:spacing w:line="360" w:lineRule="auto"/>
        <w:ind w:firstLineChars="196" w:firstLine="472"/>
        <w:rPr>
          <w:b/>
          <w:color w:val="000000" w:themeColor="text1"/>
          <w:sz w:val="24"/>
        </w:rPr>
      </w:pPr>
    </w:p>
    <w:p w:rsidR="00442A94" w:rsidRDefault="00051515">
      <w:pPr>
        <w:pStyle w:val="2"/>
        <w:rPr>
          <w:color w:val="000000" w:themeColor="text1"/>
        </w:rPr>
      </w:pPr>
      <w:bookmarkStart w:id="4" w:name="_Toc42777860"/>
      <w:r>
        <w:rPr>
          <w:rFonts w:hint="eastAsia"/>
          <w:color w:val="000000" w:themeColor="text1"/>
        </w:rPr>
        <w:lastRenderedPageBreak/>
        <w:t>二、投标文件</w:t>
      </w:r>
      <w:bookmarkEnd w:id="4"/>
    </w:p>
    <w:p w:rsidR="00442A94" w:rsidRDefault="00051515">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442A94" w:rsidRDefault="00051515">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442A94" w:rsidRDefault="00051515">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442A94" w:rsidRDefault="00051515">
      <w:pPr>
        <w:spacing w:line="360" w:lineRule="auto"/>
        <w:ind w:firstLineChars="200" w:firstLine="482"/>
        <w:rPr>
          <w:b/>
          <w:color w:val="000000" w:themeColor="text1"/>
          <w:sz w:val="24"/>
        </w:rPr>
      </w:pPr>
      <w:r>
        <w:rPr>
          <w:rFonts w:hint="eastAsia"/>
          <w:b/>
          <w:color w:val="000000" w:themeColor="text1"/>
          <w:sz w:val="24"/>
        </w:rPr>
        <w:t>商务文件（报价）：</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442A94" w:rsidRDefault="00051515">
      <w:pPr>
        <w:pStyle w:val="afe"/>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442A94" w:rsidRDefault="00051515">
      <w:pPr>
        <w:pStyle w:val="afe"/>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w:t>
      </w:r>
      <w:r w:rsidR="001B7CCB">
        <w:rPr>
          <w:rFonts w:hint="eastAsia"/>
          <w:color w:val="000000" w:themeColor="text1"/>
          <w:sz w:val="24"/>
        </w:rPr>
        <w:t>7</w:t>
      </w:r>
      <w:r>
        <w:rPr>
          <w:rFonts w:hint="eastAsia"/>
          <w:color w:val="000000" w:themeColor="text1"/>
          <w:sz w:val="24"/>
        </w:rPr>
        <w:t>年</w:t>
      </w:r>
      <w:r w:rsidR="001B7CCB">
        <w:rPr>
          <w:rFonts w:hint="eastAsia"/>
          <w:color w:val="000000" w:themeColor="text1"/>
          <w:sz w:val="24"/>
        </w:rPr>
        <w:t>1</w:t>
      </w:r>
      <w:r w:rsidR="001B7CCB">
        <w:rPr>
          <w:rFonts w:hint="eastAsia"/>
          <w:color w:val="000000" w:themeColor="text1"/>
          <w:sz w:val="24"/>
        </w:rPr>
        <w:t>月</w:t>
      </w:r>
      <w:r>
        <w:rPr>
          <w:rFonts w:hint="eastAsia"/>
          <w:color w:val="000000" w:themeColor="text1"/>
          <w:sz w:val="24"/>
        </w:rPr>
        <w:t>以来与本次竞争性磋商项目同类产品的销售业绩（合同复印件，原件备查）</w:t>
      </w:r>
    </w:p>
    <w:p w:rsidR="00442A94" w:rsidRDefault="00051515">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442A94" w:rsidRDefault="00051515">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442A94" w:rsidRDefault="00051515">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442A94" w:rsidRDefault="00051515">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）授权代表近半年内任意一个月在所在投标单位依法缴纳社会保障金的相关证明材料（税务、银行或社会保险基金管理部门出具）；</w:t>
      </w:r>
    </w:p>
    <w:p w:rsidR="00442A94" w:rsidRDefault="00051515">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）投标人近半年内任意一个月依法缴纳税收的相关证明材料；</w:t>
      </w:r>
    </w:p>
    <w:p w:rsidR="00442A94" w:rsidRDefault="00051515">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以上资格证明文件的复印件均需加盖投标人公章，原件备查。</w:t>
      </w:r>
    </w:p>
    <w:p w:rsidR="00442A94" w:rsidRDefault="00051515">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w:t>
      </w:r>
      <w:r>
        <w:rPr>
          <w:rFonts w:hint="eastAsia"/>
          <w:color w:val="000000" w:themeColor="text1"/>
          <w:sz w:val="24"/>
        </w:rPr>
        <w:lastRenderedPageBreak/>
        <w:t>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442A94" w:rsidRDefault="00051515">
      <w:pPr>
        <w:spacing w:line="360" w:lineRule="auto"/>
        <w:ind w:firstLineChars="200" w:firstLine="482"/>
        <w:rPr>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）商务文件（报价）、技术文件和资格证明文件须分开独立包装，即：分别装在三个纸袋里。</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hint="eastAsia"/>
          <w:b/>
          <w:bCs/>
          <w:color w:val="000000" w:themeColor="text1"/>
          <w:sz w:val="24"/>
        </w:rPr>
        <w:t>胶印装订</w:t>
      </w:r>
      <w:r>
        <w:rPr>
          <w:rFonts w:hint="eastAsia"/>
          <w:color w:val="000000" w:themeColor="text1"/>
          <w:sz w:val="24"/>
        </w:rPr>
        <w:t>。</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）投标文件不应有涂改、增删之处，但如有错误必须修改时，修改处必须由原授权代表签署。</w:t>
      </w:r>
    </w:p>
    <w:p w:rsidR="00442A94" w:rsidRDefault="00051515">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442A94" w:rsidRDefault="00051515">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442A94" w:rsidRDefault="00051515">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442A94" w:rsidRDefault="00051515">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rsidR="00442A94" w:rsidRDefault="00051515">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rsidR="00442A94" w:rsidRDefault="00051515">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8047DC" w:rsidRDefault="0005151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442A94" w:rsidRDefault="00051515">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442A94" w:rsidRDefault="00051515">
      <w:pPr>
        <w:spacing w:line="360" w:lineRule="auto"/>
        <w:ind w:firstLineChars="200" w:firstLine="480"/>
        <w:rPr>
          <w:color w:val="000000" w:themeColor="text1"/>
          <w:sz w:val="24"/>
        </w:rPr>
      </w:pPr>
      <w:r>
        <w:rPr>
          <w:rFonts w:hint="eastAsia"/>
          <w:color w:val="000000" w:themeColor="text1"/>
          <w:sz w:val="24"/>
        </w:rPr>
        <w:t>没有按上述规定</w:t>
      </w:r>
      <w:r>
        <w:rPr>
          <w:rFonts w:ascii="黑体" w:eastAsia="黑体" w:hAnsi="黑体" w:hint="eastAsia"/>
          <w:color w:val="000000" w:themeColor="text1"/>
          <w:sz w:val="24"/>
        </w:rPr>
        <w:t>密封和标记</w:t>
      </w:r>
      <w:r>
        <w:rPr>
          <w:rFonts w:hint="eastAsia"/>
          <w:color w:val="000000" w:themeColor="text1"/>
          <w:sz w:val="24"/>
        </w:rPr>
        <w:t>的投标文件，采购人将不承担投标文件错放或提前开启的责任。</w:t>
      </w:r>
    </w:p>
    <w:p w:rsidR="00442A94" w:rsidRDefault="00442A94">
      <w:pPr>
        <w:spacing w:line="360" w:lineRule="auto"/>
        <w:ind w:firstLineChars="196" w:firstLine="472"/>
        <w:rPr>
          <w:b/>
          <w:color w:val="000000" w:themeColor="text1"/>
          <w:sz w:val="24"/>
        </w:rPr>
      </w:pPr>
    </w:p>
    <w:p w:rsidR="00442A94" w:rsidRDefault="00051515">
      <w:pPr>
        <w:pStyle w:val="2"/>
        <w:rPr>
          <w:color w:val="000000" w:themeColor="text1"/>
        </w:rPr>
      </w:pPr>
      <w:bookmarkStart w:id="5" w:name="_Toc42777861"/>
      <w:r>
        <w:rPr>
          <w:rFonts w:hint="eastAsia"/>
          <w:color w:val="000000" w:themeColor="text1"/>
        </w:rPr>
        <w:t>三、投标细则</w:t>
      </w:r>
      <w:bookmarkEnd w:id="5"/>
    </w:p>
    <w:p w:rsidR="00442A94" w:rsidRDefault="00051515">
      <w:pPr>
        <w:spacing w:line="360" w:lineRule="auto"/>
        <w:ind w:firstLineChars="196" w:firstLine="472"/>
        <w:rPr>
          <w:color w:val="000000" w:themeColor="text1"/>
          <w:sz w:val="24"/>
        </w:rPr>
      </w:pPr>
      <w:r>
        <w:rPr>
          <w:b/>
          <w:color w:val="000000" w:themeColor="text1"/>
          <w:sz w:val="24"/>
        </w:rPr>
        <w:t xml:space="preserve">3.1. </w:t>
      </w:r>
      <w:r>
        <w:rPr>
          <w:rFonts w:hint="eastAsia"/>
          <w:color w:val="000000" w:themeColor="text1"/>
          <w:sz w:val="24"/>
        </w:rPr>
        <w:t>投标报价</w:t>
      </w:r>
    </w:p>
    <w:p w:rsidR="00442A94" w:rsidRDefault="00051515">
      <w:pPr>
        <w:spacing w:line="360" w:lineRule="auto"/>
        <w:ind w:firstLineChars="224" w:firstLine="538"/>
        <w:rPr>
          <w:color w:val="000000" w:themeColor="text1"/>
          <w:sz w:val="24"/>
        </w:rPr>
      </w:pPr>
      <w:r>
        <w:rPr>
          <w:rFonts w:hint="eastAsia"/>
          <w:color w:val="000000" w:themeColor="text1"/>
          <w:sz w:val="24"/>
        </w:rPr>
        <w:t>投标总价应是</w:t>
      </w:r>
      <w:r>
        <w:rPr>
          <w:rFonts w:hint="eastAsia"/>
          <w:b/>
          <w:bCs/>
          <w:color w:val="000000" w:themeColor="text1"/>
          <w:sz w:val="24"/>
        </w:rPr>
        <w:t>完税后</w:t>
      </w:r>
      <w:r>
        <w:rPr>
          <w:rFonts w:hint="eastAsia"/>
          <w:color w:val="000000" w:themeColor="text1"/>
          <w:sz w:val="24"/>
        </w:rPr>
        <w:t>的项目全部费用，其中应包含</w:t>
      </w:r>
      <w:r>
        <w:rPr>
          <w:rFonts w:ascii="宋体" w:hint="eastAsia"/>
          <w:color w:val="000000" w:themeColor="text1"/>
          <w:sz w:val="24"/>
          <w:lang w:val="zh-CN"/>
        </w:rPr>
        <w:t>软件的</w:t>
      </w:r>
      <w:r>
        <w:rPr>
          <w:rFonts w:hint="eastAsia"/>
          <w:color w:val="000000" w:themeColor="text1"/>
          <w:sz w:val="24"/>
        </w:rPr>
        <w:t>安装调试、系统安全维护、税费等全部费用。</w:t>
      </w:r>
    </w:p>
    <w:p w:rsidR="00442A94" w:rsidRDefault="00051515">
      <w:pPr>
        <w:spacing w:line="360" w:lineRule="auto"/>
        <w:ind w:firstLineChars="200" w:firstLine="480"/>
        <w:rPr>
          <w:rFonts w:ascii="宋体" w:hAnsi="宋体"/>
          <w:color w:val="000000" w:themeColor="text1"/>
          <w:kern w:val="0"/>
          <w:sz w:val="24"/>
        </w:rPr>
      </w:pPr>
      <w:r>
        <w:rPr>
          <w:rFonts w:ascii="宋体" w:hAnsi="宋体" w:hint="eastAsia"/>
          <w:color w:val="000000" w:themeColor="text1"/>
          <w:kern w:val="0"/>
          <w:sz w:val="24"/>
        </w:rPr>
        <w:t>投标人的优惠条件须在投标文件中书面承诺并说明。</w:t>
      </w:r>
    </w:p>
    <w:p w:rsidR="00442A94" w:rsidRDefault="00051515">
      <w:pPr>
        <w:widowControl/>
        <w:spacing w:line="440" w:lineRule="exact"/>
        <w:ind w:firstLine="420"/>
        <w:rPr>
          <w:color w:val="000000" w:themeColor="text1"/>
          <w:sz w:val="24"/>
        </w:rPr>
      </w:pPr>
      <w:bookmarkStart w:id="6" w:name="OLE_LINK49"/>
      <w:bookmarkStart w:id="7" w:name="OLE_LINK50"/>
      <w:r>
        <w:rPr>
          <w:color w:val="000000" w:themeColor="text1"/>
          <w:sz w:val="24"/>
        </w:rPr>
        <w:t>报价时应充分考虑所有可能影响到报价的因素，一旦最终</w:t>
      </w:r>
      <w:r>
        <w:rPr>
          <w:rFonts w:hint="eastAsia"/>
          <w:color w:val="000000" w:themeColor="text1"/>
          <w:sz w:val="24"/>
        </w:rPr>
        <w:t>中标</w:t>
      </w:r>
      <w:r>
        <w:rPr>
          <w:color w:val="000000" w:themeColor="text1"/>
          <w:sz w:val="24"/>
        </w:rPr>
        <w:t>，如发生漏、缺、少项，都将被认为是</w:t>
      </w:r>
      <w:r>
        <w:rPr>
          <w:rFonts w:hint="eastAsia"/>
          <w:color w:val="000000" w:themeColor="text1"/>
          <w:sz w:val="24"/>
        </w:rPr>
        <w:t>中标人</w:t>
      </w:r>
      <w:r>
        <w:rPr>
          <w:color w:val="000000" w:themeColor="text1"/>
          <w:sz w:val="24"/>
        </w:rPr>
        <w:t>的报价让利行为，损失自负</w:t>
      </w:r>
      <w:r>
        <w:rPr>
          <w:rFonts w:hint="eastAsia"/>
          <w:color w:val="000000" w:themeColor="text1"/>
          <w:sz w:val="24"/>
        </w:rPr>
        <w:t>。投标人的任何错漏、优惠、竞争性报价不得作为减轻责任、减少服务、增加收费、降低质量的理由。</w:t>
      </w:r>
    </w:p>
    <w:p w:rsidR="00442A94" w:rsidRDefault="00051515">
      <w:pPr>
        <w:spacing w:line="360" w:lineRule="auto"/>
        <w:ind w:firstLineChars="200" w:firstLine="480"/>
        <w:rPr>
          <w:color w:val="000000" w:themeColor="text1"/>
          <w:sz w:val="24"/>
        </w:rPr>
      </w:pPr>
      <w:r>
        <w:rPr>
          <w:rFonts w:hint="eastAsia"/>
          <w:color w:val="000000" w:themeColor="text1"/>
          <w:sz w:val="24"/>
        </w:rPr>
        <w:lastRenderedPageBreak/>
        <w:t>采购人不接受投标人的任何低于成本报价的不正当竞争方式。</w:t>
      </w:r>
      <w:bookmarkStart w:id="8" w:name="OLE_LINK35"/>
      <w:bookmarkStart w:id="9" w:name="OLE_LINK36"/>
      <w:r>
        <w:rPr>
          <w:rFonts w:hint="eastAsia"/>
          <w:color w:val="000000" w:themeColor="text1"/>
          <w:sz w:val="24"/>
        </w:rPr>
        <w:t>竞争性磋商小组（以下简称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bookmarkEnd w:id="6"/>
      <w:bookmarkEnd w:id="7"/>
      <w:bookmarkEnd w:id="8"/>
      <w:bookmarkEnd w:id="9"/>
      <w:r>
        <w:rPr>
          <w:rFonts w:hint="eastAsia"/>
          <w:color w:val="000000" w:themeColor="text1"/>
          <w:sz w:val="24"/>
        </w:rPr>
        <w:t>。</w:t>
      </w:r>
    </w:p>
    <w:p w:rsidR="00442A94" w:rsidRDefault="00051515">
      <w:pPr>
        <w:spacing w:line="360" w:lineRule="auto"/>
        <w:ind w:firstLineChars="200" w:firstLine="482"/>
        <w:rPr>
          <w:b/>
          <w:color w:val="000000" w:themeColor="text1"/>
          <w:sz w:val="24"/>
        </w:rPr>
      </w:pPr>
      <w:r>
        <w:rPr>
          <w:b/>
          <w:color w:val="000000" w:themeColor="text1"/>
          <w:sz w:val="24"/>
        </w:rPr>
        <w:t xml:space="preserve">3.2. </w:t>
      </w:r>
      <w:r>
        <w:rPr>
          <w:rFonts w:hint="eastAsia"/>
          <w:color w:val="000000" w:themeColor="text1"/>
          <w:sz w:val="24"/>
        </w:rPr>
        <w:t>投标文件的递交</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逾期送达或未送达指定地点以及未按竞争性磋商文件要求密封的投标文件，投标人须自行承担相应风险。</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）采购人不接受电报、电话、传真及电子邮件方式的投标。</w:t>
      </w:r>
    </w:p>
    <w:p w:rsidR="00442A94" w:rsidRDefault="00051515">
      <w:pPr>
        <w:spacing w:line="360" w:lineRule="auto"/>
        <w:ind w:firstLineChars="200" w:firstLine="482"/>
        <w:rPr>
          <w:color w:val="000000" w:themeColor="text1"/>
          <w:sz w:val="24"/>
        </w:rPr>
      </w:pPr>
      <w:r>
        <w:rPr>
          <w:b/>
          <w:color w:val="000000" w:themeColor="text1"/>
          <w:sz w:val="24"/>
        </w:rPr>
        <w:t>3.3.</w:t>
      </w:r>
      <w:r>
        <w:rPr>
          <w:color w:val="000000" w:themeColor="text1"/>
          <w:sz w:val="24"/>
        </w:rPr>
        <w:t xml:space="preserve"> </w:t>
      </w:r>
      <w:r>
        <w:rPr>
          <w:rFonts w:hint="eastAsia"/>
          <w:color w:val="000000" w:themeColor="text1"/>
          <w:sz w:val="24"/>
        </w:rPr>
        <w:t>投标文件的修改和撤回</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442A94" w:rsidRDefault="0005151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442A94" w:rsidRDefault="00051515">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.4</w:t>
      </w:r>
      <w:r>
        <w:rPr>
          <w:rFonts w:hint="eastAsia"/>
          <w:b/>
          <w:color w:val="000000" w:themeColor="text1"/>
          <w:sz w:val="24"/>
        </w:rPr>
        <w:t xml:space="preserve">. </w:t>
      </w:r>
      <w:r>
        <w:rPr>
          <w:rFonts w:hint="eastAsia"/>
          <w:color w:val="000000" w:themeColor="text1"/>
          <w:sz w:val="24"/>
        </w:rPr>
        <w:t>分包投标</w:t>
      </w:r>
    </w:p>
    <w:p w:rsidR="00442A94" w:rsidRDefault="00051515">
      <w:pPr>
        <w:spacing w:line="360" w:lineRule="auto"/>
        <w:ind w:firstLineChars="200" w:firstLine="480"/>
        <w:rPr>
          <w:rFonts w:ascii="黑体" w:eastAsia="黑体"/>
          <w:bCs/>
          <w:color w:val="000000" w:themeColor="text1"/>
          <w:sz w:val="24"/>
        </w:rPr>
      </w:pPr>
      <w:r>
        <w:rPr>
          <w:rFonts w:ascii="黑体" w:eastAsia="黑体" w:hint="eastAsia"/>
          <w:bCs/>
          <w:color w:val="000000" w:themeColor="text1"/>
          <w:sz w:val="24"/>
        </w:rPr>
        <w:t>本次</w:t>
      </w:r>
      <w:r>
        <w:rPr>
          <w:rFonts w:ascii="黑体" w:eastAsia="黑体"/>
          <w:bCs/>
          <w:color w:val="000000" w:themeColor="text1"/>
          <w:sz w:val="24"/>
        </w:rPr>
        <w:t>招标</w:t>
      </w:r>
      <w:r>
        <w:rPr>
          <w:rFonts w:ascii="黑体" w:eastAsia="黑体" w:hint="eastAsia"/>
          <w:bCs/>
          <w:color w:val="000000" w:themeColor="text1"/>
          <w:sz w:val="24"/>
        </w:rPr>
        <w:t>不可分包投标和中标。</w:t>
      </w:r>
    </w:p>
    <w:p w:rsidR="00442A94" w:rsidRDefault="00051515">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.5</w:t>
      </w:r>
      <w:r>
        <w:rPr>
          <w:rFonts w:hint="eastAsia"/>
          <w:b/>
          <w:color w:val="000000" w:themeColor="text1"/>
          <w:sz w:val="24"/>
        </w:rPr>
        <w:t xml:space="preserve">. </w:t>
      </w:r>
      <w:r>
        <w:rPr>
          <w:rFonts w:ascii="宋体" w:hAnsi="宋体" w:hint="eastAsia"/>
          <w:color w:val="000000" w:themeColor="text1"/>
          <w:sz w:val="24"/>
        </w:rPr>
        <w:t>联合体投标</w:t>
      </w:r>
    </w:p>
    <w:p w:rsidR="00442A94" w:rsidRDefault="0005151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442A94" w:rsidRDefault="00051515">
      <w:pPr>
        <w:spacing w:line="360" w:lineRule="auto"/>
        <w:ind w:firstLineChars="200" w:firstLine="482"/>
        <w:rPr>
          <w:b/>
          <w:color w:val="000000" w:themeColor="text1"/>
          <w:sz w:val="24"/>
        </w:rPr>
      </w:pPr>
      <w:r>
        <w:rPr>
          <w:b/>
          <w:color w:val="000000" w:themeColor="text1"/>
          <w:sz w:val="24"/>
        </w:rPr>
        <w:t xml:space="preserve">3.6. </w:t>
      </w:r>
      <w:r>
        <w:rPr>
          <w:rFonts w:hint="eastAsia"/>
          <w:color w:val="000000" w:themeColor="text1"/>
          <w:sz w:val="24"/>
        </w:rPr>
        <w:t>投标有效期</w:t>
      </w:r>
    </w:p>
    <w:p w:rsidR="00442A94" w:rsidRDefault="00051515">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442A94" w:rsidRDefault="00051515">
      <w:pPr>
        <w:spacing w:line="360" w:lineRule="auto"/>
        <w:ind w:firstLineChars="196" w:firstLine="472"/>
        <w:rPr>
          <w:b/>
          <w:color w:val="000000" w:themeColor="text1"/>
          <w:sz w:val="24"/>
        </w:rPr>
      </w:pPr>
      <w:r>
        <w:rPr>
          <w:b/>
          <w:color w:val="000000" w:themeColor="text1"/>
          <w:sz w:val="24"/>
        </w:rPr>
        <w:t xml:space="preserve">3.7. </w:t>
      </w:r>
      <w:r>
        <w:rPr>
          <w:rFonts w:hint="eastAsia"/>
          <w:color w:val="000000" w:themeColor="text1"/>
          <w:sz w:val="24"/>
        </w:rPr>
        <w:t>招标终止</w:t>
      </w:r>
    </w:p>
    <w:p w:rsidR="00442A94" w:rsidRDefault="00051515">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442A94" w:rsidRDefault="00051515">
      <w:pPr>
        <w:pStyle w:val="2"/>
        <w:rPr>
          <w:color w:val="000000" w:themeColor="text1"/>
        </w:rPr>
      </w:pPr>
      <w:bookmarkStart w:id="10" w:name="_Toc42777862"/>
      <w:r>
        <w:rPr>
          <w:rFonts w:hint="eastAsia"/>
          <w:color w:val="000000" w:themeColor="text1"/>
        </w:rPr>
        <w:t>四、谈判</w:t>
      </w:r>
      <w:bookmarkEnd w:id="10"/>
    </w:p>
    <w:p w:rsidR="00584A43" w:rsidRPr="00584A43" w:rsidRDefault="00051515" w:rsidP="00584A43">
      <w:pPr>
        <w:pStyle w:val="af5"/>
        <w:shd w:val="clear" w:color="auto" w:fill="FFFFFF"/>
        <w:spacing w:before="0" w:beforeAutospacing="0" w:after="0" w:afterAutospacing="0" w:line="360" w:lineRule="auto"/>
        <w:ind w:firstLine="480"/>
        <w:jc w:val="both"/>
        <w:rPr>
          <w:rFonts w:ascii="黑体" w:eastAsia="黑体" w:hAnsi="黑体"/>
          <w:b/>
          <w:color w:val="000000" w:themeColor="text1"/>
          <w:sz w:val="24"/>
        </w:rPr>
      </w:pPr>
      <w:r>
        <w:rPr>
          <w:rFonts w:ascii="Times New Roman" w:hAnsi="Times New Roman" w:hint="eastAsia"/>
          <w:b/>
          <w:color w:val="000000" w:themeColor="text1"/>
          <w:kern w:val="2"/>
          <w:sz w:val="24"/>
          <w:szCs w:val="24"/>
        </w:rPr>
        <w:t xml:space="preserve">4.1. </w:t>
      </w:r>
      <w:r>
        <w:rPr>
          <w:rFonts w:hint="eastAsia"/>
          <w:color w:val="000000" w:themeColor="text1"/>
          <w:sz w:val="24"/>
        </w:rPr>
        <w:t>招标人按规定的时间和地点进行评标，</w:t>
      </w:r>
      <w:r>
        <w:rPr>
          <w:rFonts w:ascii="黑体" w:eastAsia="黑体" w:hAnsi="黑体" w:hint="eastAsia"/>
          <w:b/>
          <w:color w:val="000000" w:themeColor="text1"/>
          <w:sz w:val="24"/>
        </w:rPr>
        <w:t>投标人代表须在开标当日保持手机畅通。</w:t>
      </w:r>
      <w:r w:rsidR="00584A43" w:rsidRPr="00584A43">
        <w:rPr>
          <w:rFonts w:ascii="黑体" w:eastAsia="黑体" w:hAnsi="黑体" w:hint="eastAsia"/>
          <w:b/>
          <w:bCs/>
          <w:color w:val="000000" w:themeColor="text1"/>
          <w:sz w:val="24"/>
        </w:rPr>
        <w:t>评标时，如需询标，评委通过“腾讯会议”将需询问的内容告知供应商授权代表，供应商授权代表填写</w:t>
      </w:r>
      <w:r w:rsidR="00584A43" w:rsidRPr="00EC2263">
        <w:rPr>
          <w:rFonts w:ascii="黑体" w:eastAsia="黑体" w:hAnsi="黑体" w:hint="eastAsia"/>
          <w:b/>
          <w:bCs/>
          <w:color w:val="000000" w:themeColor="text1"/>
          <w:sz w:val="24"/>
        </w:rPr>
        <w:t>“南通大学采购谈判二次报价单”</w:t>
      </w:r>
      <w:r w:rsidR="00EC2263" w:rsidRPr="00EC2263">
        <w:rPr>
          <w:rFonts w:ascii="黑体" w:eastAsia="黑体" w:hAnsi="黑体" w:hint="eastAsia"/>
          <w:b/>
          <w:bCs/>
          <w:color w:val="000000" w:themeColor="text1"/>
          <w:sz w:val="24"/>
        </w:rPr>
        <w:t>格式见附件</w:t>
      </w:r>
      <w:r w:rsidR="0050236A">
        <w:rPr>
          <w:rFonts w:ascii="黑体" w:eastAsia="黑体" w:hAnsi="黑体" w:hint="eastAsia"/>
          <w:b/>
          <w:bCs/>
          <w:color w:val="000000" w:themeColor="text1"/>
          <w:sz w:val="24"/>
        </w:rPr>
        <w:t>8</w:t>
      </w:r>
      <w:r w:rsidR="00584A43" w:rsidRPr="00EC2263">
        <w:rPr>
          <w:rFonts w:ascii="黑体" w:eastAsia="黑体" w:hAnsi="黑体" w:hint="eastAsia"/>
          <w:b/>
          <w:bCs/>
          <w:color w:val="000000" w:themeColor="text1"/>
          <w:sz w:val="24"/>
        </w:rPr>
        <w:t>，签</w:t>
      </w:r>
      <w:r w:rsidR="00584A43" w:rsidRPr="00584A43">
        <w:rPr>
          <w:rFonts w:ascii="黑体" w:eastAsia="黑体" w:hAnsi="黑体" w:hint="eastAsia"/>
          <w:b/>
          <w:bCs/>
          <w:color w:val="000000" w:themeColor="text1"/>
          <w:sz w:val="24"/>
        </w:rPr>
        <w:t>字拍照发送给采购经办人。 事后，供应商授权代表填写好询标内容，签字并盖章后扫描成PDF格式发送邮箱ztb@ntu.edu.cn。</w:t>
      </w:r>
    </w:p>
    <w:p w:rsidR="00442A94" w:rsidRDefault="00051515">
      <w:pPr>
        <w:spacing w:line="360" w:lineRule="auto"/>
        <w:ind w:firstLineChars="200" w:firstLine="482"/>
        <w:rPr>
          <w:color w:val="000000" w:themeColor="text1"/>
          <w:sz w:val="24"/>
        </w:rPr>
      </w:pPr>
      <w:r>
        <w:rPr>
          <w:b/>
          <w:color w:val="000000" w:themeColor="text1"/>
          <w:sz w:val="24"/>
        </w:rPr>
        <w:lastRenderedPageBreak/>
        <w:t xml:space="preserve">4.2. </w:t>
      </w:r>
      <w:r>
        <w:rPr>
          <w:rFonts w:hint="eastAsia"/>
          <w:color w:val="000000" w:themeColor="text1"/>
          <w:sz w:val="24"/>
        </w:rPr>
        <w:t>由采购人的代表和</w:t>
      </w:r>
      <w:r>
        <w:rPr>
          <w:rFonts w:ascii="宋体" w:hint="eastAsia"/>
          <w:color w:val="000000" w:themeColor="text1"/>
          <w:sz w:val="24"/>
          <w:lang w:val="zh-CN"/>
        </w:rPr>
        <w:t>有关</w:t>
      </w:r>
      <w:r>
        <w:rPr>
          <w:rFonts w:hint="eastAsia"/>
          <w:color w:val="000000" w:themeColor="text1"/>
          <w:sz w:val="24"/>
        </w:rPr>
        <w:t>专家组成磋商小组进行谈判。</w:t>
      </w:r>
    </w:p>
    <w:p w:rsidR="00442A94" w:rsidRDefault="00051515">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在竞争性磋商之前，磋商小组要对投标人的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rsidR="00442A94" w:rsidRDefault="00051515">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磋商小组判定投标的响应性只根据投标本身的内容，而不寻求外部的证据，投标人不得通过修正或撤销不符合要求的偏离从而使其投标成为实质上响应的投标。</w:t>
      </w:r>
    </w:p>
    <w:p w:rsidR="00442A94" w:rsidRDefault="00051515">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投标文件出现（但不限于）下列情况之一的，由磋商小组评审后作无效投标或废标处理：</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不具备竞争性磋商文件规定的资格条件及未按竞争性磋商文件规定的要求提供资格证明文件的；</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rsidR="00442A94" w:rsidRDefault="00051515">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）有损害采购人利益的规定的；</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442A94" w:rsidRDefault="00051515">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磋商小组认为有必要时，将要求投标人述标或对投标文件中某些内容做出澄清或说明，但不接受投标人主动提出的澄清和说明。</w:t>
      </w:r>
    </w:p>
    <w:p w:rsidR="00442A94" w:rsidRDefault="00051515">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磋商小组将从投标人的投标报价、产品质量、技术方案、售后服务、企业状况等经济、技术和商务及其他优惠条件等方面，依据评判标准，对所有投标文件进行</w:t>
      </w:r>
      <w:r>
        <w:rPr>
          <w:rFonts w:hint="eastAsia"/>
          <w:color w:val="000000" w:themeColor="text1"/>
          <w:sz w:val="24"/>
        </w:rPr>
        <w:lastRenderedPageBreak/>
        <w:t>综合评分。</w:t>
      </w:r>
    </w:p>
    <w:p w:rsidR="00442A94" w:rsidRDefault="00442A94">
      <w:pPr>
        <w:spacing w:line="360" w:lineRule="auto"/>
        <w:rPr>
          <w:rFonts w:ascii="宋体"/>
          <w:b/>
          <w:color w:val="000000" w:themeColor="text1"/>
          <w:sz w:val="24"/>
        </w:rPr>
      </w:pPr>
    </w:p>
    <w:p w:rsidR="00442A94" w:rsidRDefault="00051515">
      <w:pPr>
        <w:pStyle w:val="2"/>
        <w:rPr>
          <w:color w:val="000000" w:themeColor="text1"/>
        </w:rPr>
      </w:pPr>
      <w:bookmarkStart w:id="11" w:name="_Toc42777863"/>
      <w:r>
        <w:rPr>
          <w:rFonts w:hint="eastAsia"/>
          <w:color w:val="000000" w:themeColor="text1"/>
        </w:rPr>
        <w:t>五、竞争性磋商方法及评判标准</w:t>
      </w:r>
      <w:bookmarkEnd w:id="11"/>
    </w:p>
    <w:p w:rsidR="00442A94" w:rsidRDefault="00051515">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评判，即在投标文件满足竞争性磋商文件全部实质性要求，且按照评审因素的量化指标评审得分最高的投标人为排名第一的中标候选人。</w:t>
      </w:r>
    </w:p>
    <w:p w:rsidR="00442A94" w:rsidRDefault="00051515">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442A94" w:rsidRDefault="00051515">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442A94" w:rsidRDefault="00051515">
      <w:pPr>
        <w:spacing w:line="353" w:lineRule="auto"/>
        <w:rPr>
          <w:rFonts w:ascii="宋体" w:hAnsi="宋体"/>
          <w:bCs/>
          <w:color w:val="000000" w:themeColor="text1"/>
          <w:sz w:val="24"/>
        </w:rPr>
      </w:pPr>
      <w:r>
        <w:rPr>
          <w:b/>
          <w:color w:val="000000" w:themeColor="text1"/>
          <w:sz w:val="24"/>
        </w:rPr>
        <w:br w:type="page"/>
      </w:r>
      <w:r>
        <w:rPr>
          <w:b/>
          <w:color w:val="000000" w:themeColor="text1"/>
          <w:sz w:val="24"/>
        </w:rPr>
        <w:lastRenderedPageBreak/>
        <w:t xml:space="preserve">5.2. </w:t>
      </w:r>
      <w:r>
        <w:rPr>
          <w:rFonts w:ascii="宋体" w:hAnsi="宋体" w:hint="eastAsia"/>
          <w:bCs/>
          <w:color w:val="000000" w:themeColor="text1"/>
          <w:sz w:val="24"/>
        </w:rPr>
        <w:t>评判标准</w:t>
      </w:r>
    </w:p>
    <w:tbl>
      <w:tblPr>
        <w:tblpPr w:leftFromText="180" w:rightFromText="180" w:vertAnchor="text" w:horzAnchor="margin" w:tblpX="182" w:tblpY="9"/>
        <w:tblW w:w="8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5"/>
        <w:gridCol w:w="851"/>
        <w:gridCol w:w="1701"/>
        <w:gridCol w:w="4927"/>
      </w:tblGrid>
      <w:tr w:rsidR="00442A94" w:rsidTr="00051515">
        <w:trPr>
          <w:trHeight w:val="609"/>
        </w:trPr>
        <w:tc>
          <w:tcPr>
            <w:tcW w:w="1425" w:type="dxa"/>
            <w:tcBorders>
              <w:top w:val="single" w:sz="4" w:space="0" w:color="auto"/>
              <w:left w:val="single" w:sz="4" w:space="0" w:color="auto"/>
              <w:right w:val="single" w:sz="4" w:space="0" w:color="auto"/>
            </w:tcBorders>
            <w:vAlign w:val="center"/>
          </w:tcPr>
          <w:p w:rsidR="00442A94" w:rsidRDefault="00051515">
            <w:pPr>
              <w:adjustRightInd w:val="0"/>
              <w:jc w:val="center"/>
              <w:textAlignment w:val="baseline"/>
              <w:rPr>
                <w:rFonts w:ascii="宋体" w:hAnsi="宋体"/>
                <w:color w:val="000000" w:themeColor="text1"/>
                <w:kern w:val="0"/>
                <w:sz w:val="24"/>
              </w:rPr>
            </w:pPr>
            <w:r>
              <w:rPr>
                <w:rFonts w:ascii="宋体" w:hAnsi="宋体" w:hint="eastAsia"/>
                <w:b/>
                <w:color w:val="000000" w:themeColor="text1"/>
                <w:sz w:val="24"/>
              </w:rPr>
              <w:t>评审因素</w:t>
            </w:r>
          </w:p>
        </w:tc>
        <w:tc>
          <w:tcPr>
            <w:tcW w:w="2552" w:type="dxa"/>
            <w:gridSpan w:val="2"/>
            <w:tcBorders>
              <w:top w:val="single" w:sz="4" w:space="0" w:color="auto"/>
              <w:left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b/>
                <w:color w:val="000000" w:themeColor="text1"/>
                <w:kern w:val="0"/>
                <w:sz w:val="24"/>
              </w:rPr>
              <w:t>分值</w:t>
            </w:r>
          </w:p>
        </w:tc>
        <w:tc>
          <w:tcPr>
            <w:tcW w:w="4927" w:type="dxa"/>
            <w:tcBorders>
              <w:top w:val="single" w:sz="4" w:space="0" w:color="auto"/>
              <w:left w:val="single" w:sz="4" w:space="0" w:color="auto"/>
              <w:bottom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b/>
                <w:color w:val="000000" w:themeColor="text1"/>
                <w:sz w:val="24"/>
              </w:rPr>
              <w:t>具体分值及评分标准</w:t>
            </w:r>
          </w:p>
        </w:tc>
      </w:tr>
      <w:tr w:rsidR="00442A94" w:rsidTr="00051515">
        <w:trPr>
          <w:trHeight w:val="20"/>
        </w:trPr>
        <w:tc>
          <w:tcPr>
            <w:tcW w:w="1425" w:type="dxa"/>
            <w:tcBorders>
              <w:top w:val="single" w:sz="4" w:space="0" w:color="auto"/>
              <w:left w:val="single" w:sz="4" w:space="0" w:color="auto"/>
              <w:right w:val="single" w:sz="4" w:space="0" w:color="auto"/>
            </w:tcBorders>
            <w:vAlign w:val="center"/>
          </w:tcPr>
          <w:p w:rsidR="00442A94" w:rsidRDefault="00051515">
            <w:pPr>
              <w:adjustRightInd w:val="0"/>
              <w:jc w:val="center"/>
              <w:textAlignment w:val="baseline"/>
              <w:rPr>
                <w:rFonts w:ascii="宋体" w:hAnsi="宋体"/>
                <w:color w:val="000000" w:themeColor="text1"/>
                <w:kern w:val="0"/>
                <w:sz w:val="24"/>
              </w:rPr>
            </w:pPr>
            <w:r>
              <w:rPr>
                <w:rFonts w:ascii="宋体" w:hAnsi="宋体" w:hint="eastAsia"/>
                <w:color w:val="000000" w:themeColor="text1"/>
                <w:kern w:val="0"/>
                <w:sz w:val="24"/>
              </w:rPr>
              <w:t>磋商报价</w:t>
            </w:r>
          </w:p>
        </w:tc>
        <w:tc>
          <w:tcPr>
            <w:tcW w:w="2552" w:type="dxa"/>
            <w:gridSpan w:val="2"/>
            <w:tcBorders>
              <w:top w:val="single" w:sz="4" w:space="0" w:color="auto"/>
              <w:left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color w:val="000000" w:themeColor="text1"/>
                <w:sz w:val="24"/>
              </w:rPr>
              <w:t>30</w:t>
            </w:r>
          </w:p>
        </w:tc>
        <w:tc>
          <w:tcPr>
            <w:tcW w:w="4927" w:type="dxa"/>
            <w:tcBorders>
              <w:top w:val="single" w:sz="4" w:space="0" w:color="auto"/>
              <w:left w:val="single" w:sz="4" w:space="0" w:color="auto"/>
              <w:bottom w:val="single" w:sz="4" w:space="0" w:color="auto"/>
              <w:right w:val="single" w:sz="4" w:space="0" w:color="auto"/>
            </w:tcBorders>
            <w:vAlign w:val="center"/>
          </w:tcPr>
          <w:p w:rsidR="00442A94" w:rsidRDefault="00051515">
            <w:pPr>
              <w:adjustRightInd w:val="0"/>
              <w:ind w:firstLineChars="200" w:firstLine="480"/>
              <w:jc w:val="left"/>
              <w:textAlignment w:val="baseline"/>
              <w:rPr>
                <w:rFonts w:ascii="宋体" w:hAnsi="宋体"/>
                <w:color w:val="000000" w:themeColor="text1"/>
                <w:kern w:val="0"/>
                <w:sz w:val="24"/>
              </w:rPr>
            </w:pPr>
            <w:r>
              <w:rPr>
                <w:rFonts w:ascii="宋体" w:hAnsi="宋体"/>
                <w:color w:val="000000" w:themeColor="text1"/>
                <w:kern w:val="0"/>
                <w:sz w:val="24"/>
              </w:rPr>
              <w:t>满足</w:t>
            </w:r>
            <w:r>
              <w:rPr>
                <w:rFonts w:ascii="宋体" w:hAnsi="宋体" w:hint="eastAsia"/>
                <w:color w:val="000000" w:themeColor="text1"/>
                <w:kern w:val="0"/>
                <w:sz w:val="24"/>
              </w:rPr>
              <w:t>磋商</w:t>
            </w:r>
            <w:r>
              <w:rPr>
                <w:rFonts w:ascii="宋体" w:hAnsi="宋体"/>
                <w:color w:val="000000" w:themeColor="text1"/>
                <w:kern w:val="0"/>
                <w:sz w:val="24"/>
              </w:rPr>
              <w:t>文件要求且投标价格最低的投标价为基准价，其价格分为满分。其他投标人的价格分统一按照下列公式计算：</w:t>
            </w:r>
          </w:p>
          <w:p w:rsidR="00442A94" w:rsidRDefault="00051515">
            <w:pPr>
              <w:jc w:val="left"/>
              <w:rPr>
                <w:rFonts w:ascii="宋体" w:hAnsi="宋体"/>
                <w:color w:val="000000" w:themeColor="text1"/>
                <w:sz w:val="24"/>
              </w:rPr>
            </w:pPr>
            <w:r>
              <w:rPr>
                <w:rFonts w:ascii="宋体" w:hAnsi="宋体" w:hint="eastAsia"/>
                <w:color w:val="000000" w:themeColor="text1"/>
                <w:kern w:val="0"/>
                <w:sz w:val="24"/>
              </w:rPr>
              <w:t>磋商</w:t>
            </w:r>
            <w:r>
              <w:rPr>
                <w:rFonts w:ascii="宋体" w:hAnsi="宋体"/>
                <w:color w:val="000000" w:themeColor="text1"/>
                <w:kern w:val="0"/>
                <w:sz w:val="24"/>
              </w:rPr>
              <w:t>报价得分=（</w:t>
            </w:r>
            <w:r>
              <w:rPr>
                <w:rFonts w:ascii="宋体" w:hAnsi="宋体" w:hint="eastAsia"/>
                <w:color w:val="000000" w:themeColor="text1"/>
                <w:kern w:val="0"/>
                <w:sz w:val="24"/>
              </w:rPr>
              <w:t>磋商</w:t>
            </w:r>
            <w:r>
              <w:rPr>
                <w:rFonts w:ascii="宋体" w:hAnsi="宋体"/>
                <w:color w:val="000000" w:themeColor="text1"/>
                <w:kern w:val="0"/>
                <w:sz w:val="24"/>
              </w:rPr>
              <w:t>基准价/</w:t>
            </w:r>
            <w:r>
              <w:rPr>
                <w:rFonts w:ascii="宋体" w:hAnsi="宋体" w:hint="eastAsia"/>
                <w:color w:val="000000" w:themeColor="text1"/>
                <w:kern w:val="0"/>
                <w:sz w:val="24"/>
              </w:rPr>
              <w:t>磋商</w:t>
            </w:r>
            <w:r>
              <w:rPr>
                <w:rFonts w:ascii="宋体" w:hAnsi="宋体"/>
                <w:color w:val="000000" w:themeColor="text1"/>
                <w:kern w:val="0"/>
                <w:sz w:val="24"/>
              </w:rPr>
              <w:t>报价）*30</w:t>
            </w:r>
          </w:p>
        </w:tc>
      </w:tr>
      <w:tr w:rsidR="00442A94" w:rsidTr="00051515">
        <w:trPr>
          <w:trHeight w:val="20"/>
        </w:trPr>
        <w:tc>
          <w:tcPr>
            <w:tcW w:w="1425" w:type="dxa"/>
            <w:vMerge w:val="restart"/>
            <w:tcBorders>
              <w:top w:val="single" w:sz="4" w:space="0" w:color="auto"/>
              <w:left w:val="single" w:sz="4" w:space="0" w:color="auto"/>
              <w:right w:val="single" w:sz="4" w:space="0" w:color="auto"/>
            </w:tcBorders>
            <w:vAlign w:val="center"/>
          </w:tcPr>
          <w:p w:rsidR="00442A94" w:rsidRDefault="00051515">
            <w:pPr>
              <w:adjustRightInd w:val="0"/>
              <w:jc w:val="center"/>
              <w:textAlignment w:val="baseline"/>
              <w:rPr>
                <w:rFonts w:ascii="宋体" w:hAnsi="宋体"/>
                <w:color w:val="000000" w:themeColor="text1"/>
                <w:kern w:val="0"/>
                <w:sz w:val="24"/>
              </w:rPr>
            </w:pPr>
            <w:r>
              <w:rPr>
                <w:rFonts w:ascii="宋体" w:hAnsi="宋体" w:hint="eastAsia"/>
                <w:color w:val="000000" w:themeColor="text1"/>
                <w:kern w:val="0"/>
                <w:sz w:val="24"/>
              </w:rPr>
              <w:t>投标人综合实力</w:t>
            </w:r>
          </w:p>
        </w:tc>
        <w:tc>
          <w:tcPr>
            <w:tcW w:w="851" w:type="dxa"/>
            <w:vMerge w:val="restart"/>
            <w:tcBorders>
              <w:top w:val="single" w:sz="4" w:space="0" w:color="auto"/>
              <w:left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color w:val="000000" w:themeColor="text1"/>
                <w:sz w:val="24"/>
              </w:rPr>
              <w:t>10</w:t>
            </w:r>
          </w:p>
        </w:tc>
        <w:tc>
          <w:tcPr>
            <w:tcW w:w="1701" w:type="dxa"/>
            <w:tcBorders>
              <w:top w:val="single" w:sz="4" w:space="0" w:color="auto"/>
              <w:left w:val="single" w:sz="4" w:space="0" w:color="auto"/>
              <w:bottom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color w:val="000000" w:themeColor="text1"/>
                <w:sz w:val="24"/>
              </w:rPr>
              <w:t>投标产品资质</w:t>
            </w:r>
          </w:p>
          <w:p w:rsidR="00442A94" w:rsidRDefault="00051515">
            <w:pPr>
              <w:jc w:val="center"/>
              <w:rPr>
                <w:rFonts w:ascii="宋体" w:hAnsi="宋体"/>
                <w:color w:val="000000" w:themeColor="text1"/>
                <w:sz w:val="24"/>
              </w:rPr>
            </w:pPr>
            <w:r>
              <w:rPr>
                <w:rFonts w:ascii="宋体" w:hAnsi="宋体"/>
                <w:color w:val="000000" w:themeColor="text1"/>
                <w:sz w:val="24"/>
              </w:rPr>
              <w:t>5</w:t>
            </w:r>
          </w:p>
        </w:tc>
        <w:tc>
          <w:tcPr>
            <w:tcW w:w="4927" w:type="dxa"/>
            <w:tcBorders>
              <w:top w:val="single" w:sz="4" w:space="0" w:color="auto"/>
              <w:left w:val="single" w:sz="4" w:space="0" w:color="auto"/>
              <w:bottom w:val="single" w:sz="4" w:space="0" w:color="auto"/>
              <w:right w:val="single" w:sz="4" w:space="0" w:color="auto"/>
            </w:tcBorders>
            <w:vAlign w:val="center"/>
          </w:tcPr>
          <w:p w:rsidR="00442A94" w:rsidRDefault="00051515">
            <w:pPr>
              <w:ind w:firstLineChars="200" w:firstLine="480"/>
              <w:jc w:val="left"/>
              <w:rPr>
                <w:rFonts w:ascii="宋体" w:hAnsi="宋体"/>
                <w:color w:val="000000" w:themeColor="text1"/>
                <w:sz w:val="24"/>
              </w:rPr>
            </w:pPr>
            <w:r>
              <w:rPr>
                <w:rFonts w:ascii="宋体" w:hAnsi="宋体" w:hint="eastAsia"/>
                <w:color w:val="000000" w:themeColor="text1"/>
                <w:sz w:val="24"/>
              </w:rPr>
              <w:t>投标人提供原厂商与文件管理相关的国家三级信息系统安全等级保护备案证明的，得1分，没有不得分。</w:t>
            </w:r>
          </w:p>
          <w:p w:rsidR="00442A94" w:rsidRDefault="00051515">
            <w:pPr>
              <w:ind w:firstLineChars="200" w:firstLine="480"/>
              <w:jc w:val="left"/>
              <w:rPr>
                <w:rFonts w:ascii="宋体" w:hAnsi="宋体"/>
                <w:color w:val="000000" w:themeColor="text1"/>
                <w:sz w:val="24"/>
              </w:rPr>
            </w:pPr>
            <w:r>
              <w:rPr>
                <w:rFonts w:ascii="宋体" w:hAnsi="宋体" w:hint="eastAsia"/>
                <w:bCs/>
                <w:color w:val="000000" w:themeColor="text1"/>
                <w:sz w:val="24"/>
              </w:rPr>
              <w:t>投标人具有</w:t>
            </w:r>
            <w:r>
              <w:rPr>
                <w:rFonts w:ascii="宋体" w:hAnsi="宋体" w:hint="eastAsia"/>
                <w:color w:val="000000" w:themeColor="text1"/>
                <w:sz w:val="24"/>
              </w:rPr>
              <w:t>ISO20000信息技术服务管理体系认证证书</w:t>
            </w:r>
            <w:r>
              <w:rPr>
                <w:rFonts w:ascii="宋体" w:hAnsi="宋体"/>
                <w:color w:val="000000" w:themeColor="text1"/>
                <w:sz w:val="24"/>
              </w:rPr>
              <w:t>的得</w:t>
            </w:r>
            <w:r>
              <w:rPr>
                <w:rFonts w:ascii="宋体" w:hAnsi="宋体" w:hint="eastAsia"/>
                <w:color w:val="000000" w:themeColor="text1"/>
                <w:sz w:val="24"/>
              </w:rPr>
              <w:t>1分，没有不得分；</w:t>
            </w:r>
          </w:p>
          <w:p w:rsidR="00442A94" w:rsidRDefault="00051515">
            <w:pPr>
              <w:ind w:firstLineChars="200" w:firstLine="480"/>
              <w:jc w:val="left"/>
              <w:rPr>
                <w:rFonts w:ascii="宋体" w:hAnsi="宋体"/>
                <w:color w:val="000000" w:themeColor="text1"/>
                <w:sz w:val="24"/>
              </w:rPr>
            </w:pPr>
            <w:r>
              <w:rPr>
                <w:rFonts w:ascii="宋体" w:hAnsi="宋体" w:hint="eastAsia"/>
                <w:color w:val="000000" w:themeColor="text1"/>
                <w:sz w:val="24"/>
              </w:rPr>
              <w:t>投标人具有ISO27001信息安全管理体系认证证书的得1分，没有不得分；</w:t>
            </w:r>
          </w:p>
          <w:p w:rsidR="00442A94" w:rsidRDefault="00051515">
            <w:pPr>
              <w:ind w:firstLineChars="200" w:firstLine="480"/>
              <w:jc w:val="left"/>
              <w:rPr>
                <w:rFonts w:ascii="宋体" w:hAnsi="宋体"/>
                <w:color w:val="000000" w:themeColor="text1"/>
                <w:sz w:val="24"/>
              </w:rPr>
            </w:pPr>
            <w:r>
              <w:rPr>
                <w:rFonts w:ascii="宋体" w:hAnsi="宋体" w:hint="eastAsia"/>
                <w:color w:val="000000" w:themeColor="text1"/>
                <w:sz w:val="24"/>
              </w:rPr>
              <w:t>投标人具有CSA STAR 云安全或</w:t>
            </w:r>
            <w:r>
              <w:rPr>
                <w:rFonts w:ascii="宋体" w:hAnsi="宋体"/>
                <w:color w:val="000000" w:themeColor="text1"/>
                <w:sz w:val="24"/>
              </w:rPr>
              <w:t>可信云</w:t>
            </w:r>
            <w:r>
              <w:rPr>
                <w:rFonts w:ascii="宋体" w:hAnsi="宋体" w:hint="eastAsia"/>
                <w:color w:val="000000" w:themeColor="text1"/>
                <w:sz w:val="24"/>
              </w:rPr>
              <w:t>认证的，得1分，没有不得分；</w:t>
            </w:r>
          </w:p>
          <w:p w:rsidR="00442A94" w:rsidRDefault="00051515">
            <w:pPr>
              <w:ind w:firstLineChars="200" w:firstLine="480"/>
              <w:jc w:val="left"/>
              <w:rPr>
                <w:rFonts w:ascii="宋体" w:hAnsi="宋体"/>
                <w:color w:val="000000" w:themeColor="text1"/>
                <w:sz w:val="24"/>
              </w:rPr>
            </w:pPr>
            <w:r>
              <w:rPr>
                <w:rFonts w:ascii="宋体" w:hAnsi="宋体" w:hint="eastAsia"/>
                <w:color w:val="000000" w:themeColor="text1"/>
                <w:sz w:val="24"/>
              </w:rPr>
              <w:t>投标人提供所投产品相关软件著作权证书的，得1分，没有不得分；</w:t>
            </w:r>
          </w:p>
          <w:p w:rsidR="00442A94" w:rsidRDefault="00051515">
            <w:pPr>
              <w:jc w:val="left"/>
              <w:rPr>
                <w:rFonts w:ascii="宋体" w:hAnsi="宋体"/>
                <w:bCs/>
                <w:color w:val="000000" w:themeColor="text1"/>
                <w:sz w:val="24"/>
              </w:rPr>
            </w:pPr>
            <w:r>
              <w:rPr>
                <w:rFonts w:ascii="宋体" w:hAnsi="宋体" w:hint="eastAsia"/>
                <w:bCs/>
                <w:color w:val="000000" w:themeColor="text1"/>
                <w:sz w:val="24"/>
              </w:rPr>
              <w:t>（以上均须提供相关证明复印件并加盖投标人公章、原件备查。）</w:t>
            </w:r>
          </w:p>
        </w:tc>
      </w:tr>
      <w:tr w:rsidR="00442A94" w:rsidTr="00051515">
        <w:trPr>
          <w:trHeight w:val="20"/>
        </w:trPr>
        <w:tc>
          <w:tcPr>
            <w:tcW w:w="1425" w:type="dxa"/>
            <w:vMerge/>
            <w:tcBorders>
              <w:left w:val="single" w:sz="4" w:space="0" w:color="auto"/>
              <w:bottom w:val="single" w:sz="4" w:space="0" w:color="auto"/>
              <w:right w:val="single" w:sz="4" w:space="0" w:color="auto"/>
            </w:tcBorders>
            <w:vAlign w:val="center"/>
          </w:tcPr>
          <w:p w:rsidR="00442A94" w:rsidRDefault="00442A94">
            <w:pPr>
              <w:jc w:val="center"/>
              <w:rPr>
                <w:rFonts w:ascii="宋体" w:hAnsi="宋体"/>
                <w:color w:val="000000" w:themeColor="text1"/>
                <w:sz w:val="24"/>
              </w:rPr>
            </w:pPr>
          </w:p>
        </w:tc>
        <w:tc>
          <w:tcPr>
            <w:tcW w:w="851" w:type="dxa"/>
            <w:vMerge/>
            <w:tcBorders>
              <w:left w:val="single" w:sz="4" w:space="0" w:color="auto"/>
              <w:bottom w:val="single" w:sz="4" w:space="0" w:color="auto"/>
              <w:right w:val="single" w:sz="4" w:space="0" w:color="auto"/>
            </w:tcBorders>
            <w:vAlign w:val="center"/>
          </w:tcPr>
          <w:p w:rsidR="00442A94" w:rsidRDefault="00442A94">
            <w:pPr>
              <w:jc w:val="center"/>
              <w:rPr>
                <w:rFonts w:ascii="宋体" w:hAnsi="宋体"/>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color w:val="000000" w:themeColor="text1"/>
                <w:sz w:val="24"/>
              </w:rPr>
              <w:t>业</w:t>
            </w:r>
            <w:r>
              <w:rPr>
                <w:rFonts w:ascii="宋体" w:hAnsi="宋体" w:hint="eastAsia"/>
                <w:color w:val="000000" w:themeColor="text1"/>
                <w:sz w:val="24"/>
              </w:rPr>
              <w:t xml:space="preserve"> 绩</w:t>
            </w:r>
          </w:p>
          <w:p w:rsidR="00442A94" w:rsidRDefault="00051515">
            <w:pPr>
              <w:jc w:val="center"/>
              <w:rPr>
                <w:rFonts w:ascii="宋体" w:hAnsi="宋体"/>
                <w:color w:val="000000" w:themeColor="text1"/>
                <w:sz w:val="24"/>
              </w:rPr>
            </w:pPr>
            <w:r>
              <w:rPr>
                <w:rFonts w:ascii="宋体" w:hAnsi="宋体"/>
                <w:color w:val="000000" w:themeColor="text1"/>
                <w:sz w:val="24"/>
              </w:rPr>
              <w:t>5</w:t>
            </w:r>
          </w:p>
        </w:tc>
        <w:tc>
          <w:tcPr>
            <w:tcW w:w="4927" w:type="dxa"/>
            <w:tcBorders>
              <w:top w:val="single" w:sz="4" w:space="0" w:color="auto"/>
              <w:left w:val="single" w:sz="4" w:space="0" w:color="auto"/>
              <w:bottom w:val="single" w:sz="4" w:space="0" w:color="auto"/>
              <w:right w:val="single" w:sz="4" w:space="0" w:color="auto"/>
            </w:tcBorders>
            <w:vAlign w:val="center"/>
          </w:tcPr>
          <w:p w:rsidR="00442A94" w:rsidRDefault="00051515">
            <w:pPr>
              <w:ind w:firstLineChars="200" w:firstLine="480"/>
              <w:jc w:val="left"/>
              <w:rPr>
                <w:rFonts w:ascii="宋体" w:hAnsi="宋体"/>
                <w:color w:val="000000" w:themeColor="text1"/>
                <w:sz w:val="24"/>
              </w:rPr>
            </w:pPr>
            <w:r>
              <w:rPr>
                <w:rFonts w:ascii="宋体" w:hAnsi="宋体" w:hint="eastAsia"/>
                <w:color w:val="000000" w:themeColor="text1"/>
                <w:sz w:val="24"/>
              </w:rPr>
              <w:t>提供2</w:t>
            </w:r>
            <w:r>
              <w:rPr>
                <w:rFonts w:ascii="宋体" w:hAnsi="宋体"/>
                <w:color w:val="000000" w:themeColor="text1"/>
                <w:sz w:val="24"/>
              </w:rPr>
              <w:t>01</w:t>
            </w:r>
            <w:r>
              <w:rPr>
                <w:rFonts w:ascii="宋体" w:hAnsi="宋体" w:hint="eastAsia"/>
                <w:color w:val="000000" w:themeColor="text1"/>
                <w:sz w:val="24"/>
              </w:rPr>
              <w:t>7年1月</w:t>
            </w:r>
            <w:r>
              <w:rPr>
                <w:rFonts w:ascii="宋体" w:hAnsi="宋体"/>
                <w:color w:val="000000" w:themeColor="text1"/>
                <w:sz w:val="24"/>
              </w:rPr>
              <w:t>以来</w:t>
            </w:r>
            <w:r>
              <w:rPr>
                <w:rFonts w:ascii="宋体" w:hAnsi="宋体" w:hint="eastAsia"/>
                <w:color w:val="000000" w:themeColor="text1"/>
                <w:sz w:val="24"/>
              </w:rPr>
              <w:t>与本次招标方案类似规模的项目案例（公有云、混合云</w:t>
            </w:r>
            <w:r>
              <w:rPr>
                <w:rFonts w:ascii="宋体" w:hAnsi="宋体"/>
                <w:color w:val="000000" w:themeColor="text1"/>
                <w:sz w:val="24"/>
              </w:rPr>
              <w:t>或</w:t>
            </w:r>
            <w:r>
              <w:rPr>
                <w:rFonts w:ascii="宋体" w:hAnsi="宋体" w:hint="eastAsia"/>
                <w:color w:val="000000" w:themeColor="text1"/>
                <w:sz w:val="24"/>
              </w:rPr>
              <w:t>专属共有云案例等），需提供完整的合同复印件、合同清单。</w:t>
            </w:r>
          </w:p>
          <w:p w:rsidR="00442A94" w:rsidRDefault="00051515">
            <w:pPr>
              <w:ind w:firstLineChars="200" w:firstLine="480"/>
              <w:jc w:val="left"/>
              <w:rPr>
                <w:rFonts w:ascii="宋体" w:hAnsi="宋体"/>
                <w:color w:val="000000" w:themeColor="text1"/>
                <w:sz w:val="24"/>
              </w:rPr>
            </w:pPr>
            <w:r>
              <w:rPr>
                <w:rFonts w:ascii="宋体" w:hAnsi="宋体" w:hint="eastAsia"/>
                <w:color w:val="000000" w:themeColor="text1"/>
                <w:sz w:val="24"/>
              </w:rPr>
              <w:t>投标人合同案例以提供的合同为准，要求提供与用户签订的合同首页、合同金额所在页、功能模块证明以及签字盖章页作为证明。每提供一个类似的合同案例得1分，本项目最高得分为</w:t>
            </w:r>
            <w:r>
              <w:rPr>
                <w:rFonts w:ascii="宋体" w:hAnsi="宋体"/>
                <w:color w:val="000000" w:themeColor="text1"/>
                <w:sz w:val="24"/>
              </w:rPr>
              <w:t>5</w:t>
            </w:r>
            <w:r>
              <w:rPr>
                <w:rFonts w:ascii="宋体" w:hAnsi="宋体" w:hint="eastAsia"/>
                <w:color w:val="000000" w:themeColor="text1"/>
                <w:sz w:val="24"/>
              </w:rPr>
              <w:t>分。</w:t>
            </w:r>
          </w:p>
        </w:tc>
      </w:tr>
      <w:tr w:rsidR="00442A94" w:rsidTr="00051515">
        <w:trPr>
          <w:trHeight w:val="20"/>
        </w:trPr>
        <w:tc>
          <w:tcPr>
            <w:tcW w:w="1425" w:type="dxa"/>
            <w:vMerge w:val="restart"/>
            <w:tcBorders>
              <w:top w:val="single" w:sz="4" w:space="0" w:color="auto"/>
              <w:left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color w:val="000000" w:themeColor="text1"/>
                <w:kern w:val="0"/>
                <w:sz w:val="24"/>
              </w:rPr>
              <w:t>功能与技术</w:t>
            </w:r>
          </w:p>
        </w:tc>
        <w:tc>
          <w:tcPr>
            <w:tcW w:w="851" w:type="dxa"/>
            <w:vMerge w:val="restart"/>
            <w:tcBorders>
              <w:top w:val="single" w:sz="4" w:space="0" w:color="auto"/>
              <w:left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color w:val="000000" w:themeColor="text1"/>
                <w:sz w:val="24"/>
              </w:rPr>
              <w:t>40</w:t>
            </w:r>
          </w:p>
        </w:tc>
        <w:tc>
          <w:tcPr>
            <w:tcW w:w="1701" w:type="dxa"/>
            <w:tcBorders>
              <w:top w:val="single" w:sz="4" w:space="0" w:color="auto"/>
              <w:left w:val="single" w:sz="4" w:space="0" w:color="auto"/>
              <w:bottom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color w:val="000000" w:themeColor="text1"/>
                <w:sz w:val="24"/>
              </w:rPr>
              <w:t>整体方案</w:t>
            </w:r>
          </w:p>
          <w:p w:rsidR="00442A94" w:rsidRDefault="00051515">
            <w:pPr>
              <w:jc w:val="center"/>
              <w:rPr>
                <w:rFonts w:ascii="宋体" w:hAnsi="宋体"/>
                <w:color w:val="000000" w:themeColor="text1"/>
                <w:sz w:val="24"/>
              </w:rPr>
            </w:pPr>
            <w:r>
              <w:rPr>
                <w:rFonts w:ascii="宋体" w:hAnsi="宋体"/>
                <w:color w:val="000000" w:themeColor="text1"/>
                <w:sz w:val="24"/>
              </w:rPr>
              <w:t>15</w:t>
            </w:r>
          </w:p>
        </w:tc>
        <w:tc>
          <w:tcPr>
            <w:tcW w:w="4927" w:type="dxa"/>
            <w:tcBorders>
              <w:top w:val="single" w:sz="4" w:space="0" w:color="auto"/>
              <w:left w:val="single" w:sz="4" w:space="0" w:color="auto"/>
              <w:bottom w:val="single" w:sz="4" w:space="0" w:color="auto"/>
              <w:right w:val="single" w:sz="4" w:space="0" w:color="auto"/>
            </w:tcBorders>
            <w:vAlign w:val="center"/>
          </w:tcPr>
          <w:p w:rsidR="00442A94" w:rsidRDefault="00051515">
            <w:pPr>
              <w:ind w:firstLineChars="150" w:firstLine="360"/>
              <w:rPr>
                <w:rFonts w:ascii="宋体" w:hAnsi="宋体"/>
                <w:color w:val="000000" w:themeColor="text1"/>
                <w:sz w:val="24"/>
              </w:rPr>
            </w:pPr>
            <w:r>
              <w:rPr>
                <w:rFonts w:ascii="宋体" w:hAnsi="宋体" w:hint="eastAsia"/>
                <w:color w:val="000000" w:themeColor="text1"/>
                <w:kern w:val="0"/>
                <w:sz w:val="24"/>
              </w:rPr>
              <w:t>根据磋商文件要求，提供针对本项目的系统架构、</w:t>
            </w:r>
            <w:r>
              <w:rPr>
                <w:rFonts w:ascii="宋体" w:hAnsi="宋体" w:hint="eastAsia"/>
                <w:bCs/>
                <w:color w:val="000000" w:themeColor="text1"/>
                <w:sz w:val="24"/>
              </w:rPr>
              <w:t>学校定制方案</w:t>
            </w:r>
            <w:r>
              <w:rPr>
                <w:rFonts w:ascii="宋体" w:hAnsi="宋体" w:hint="eastAsia"/>
                <w:color w:val="000000" w:themeColor="text1"/>
                <w:kern w:val="0"/>
                <w:sz w:val="24"/>
              </w:rPr>
              <w:t>、投标人提供的云服务、数据安全性和可靠性、服务可用性和服务保障能力进行比较，综合分析并对各投标人横向对比。要求</w:t>
            </w:r>
            <w:r>
              <w:rPr>
                <w:rFonts w:ascii="宋体" w:hAnsi="宋体" w:hint="eastAsia"/>
                <w:color w:val="000000" w:themeColor="text1"/>
                <w:sz w:val="24"/>
              </w:rPr>
              <w:t>方案设计科学合理、具有</w:t>
            </w:r>
            <w:r>
              <w:rPr>
                <w:rFonts w:ascii="宋体" w:hAnsi="宋体"/>
                <w:color w:val="000000" w:themeColor="text1"/>
                <w:sz w:val="24"/>
              </w:rPr>
              <w:t>创新性、</w:t>
            </w:r>
            <w:r>
              <w:rPr>
                <w:rFonts w:ascii="宋体" w:hAnsi="宋体" w:hint="eastAsia"/>
                <w:color w:val="000000" w:themeColor="text1"/>
                <w:kern w:val="0"/>
                <w:sz w:val="24"/>
              </w:rPr>
              <w:t>服务保障</w:t>
            </w:r>
            <w:r>
              <w:rPr>
                <w:rFonts w:ascii="宋体" w:hAnsi="宋体" w:hint="eastAsia"/>
                <w:color w:val="000000" w:themeColor="text1"/>
                <w:sz w:val="24"/>
              </w:rPr>
              <w:t>内容详实</w:t>
            </w:r>
            <w:r>
              <w:rPr>
                <w:rFonts w:ascii="宋体" w:hAnsi="宋体"/>
                <w:color w:val="000000" w:themeColor="text1"/>
                <w:sz w:val="24"/>
              </w:rPr>
              <w:t>、</w:t>
            </w:r>
            <w:r>
              <w:rPr>
                <w:rFonts w:ascii="宋体" w:hAnsi="宋体" w:hint="eastAsia"/>
                <w:bCs/>
                <w:color w:val="000000" w:themeColor="text1"/>
                <w:sz w:val="24"/>
              </w:rPr>
              <w:t>表述清晰。</w:t>
            </w:r>
            <w:r>
              <w:rPr>
                <w:rFonts w:ascii="宋体" w:hAnsi="宋体" w:hint="eastAsia"/>
                <w:color w:val="000000" w:themeColor="text1"/>
                <w:kern w:val="0"/>
                <w:sz w:val="24"/>
              </w:rPr>
              <w:t>优得</w:t>
            </w:r>
            <w:r>
              <w:rPr>
                <w:rFonts w:ascii="宋体" w:hAnsi="宋体"/>
                <w:color w:val="000000" w:themeColor="text1"/>
                <w:kern w:val="0"/>
                <w:sz w:val="24"/>
              </w:rPr>
              <w:t>12</w:t>
            </w:r>
            <w:r>
              <w:rPr>
                <w:rFonts w:ascii="宋体" w:hAnsi="宋体" w:hint="eastAsia"/>
                <w:color w:val="000000" w:themeColor="text1"/>
                <w:kern w:val="0"/>
                <w:sz w:val="24"/>
              </w:rPr>
              <w:t>-</w:t>
            </w:r>
            <w:r>
              <w:rPr>
                <w:rFonts w:ascii="宋体" w:hAnsi="宋体"/>
                <w:color w:val="000000" w:themeColor="text1"/>
                <w:kern w:val="0"/>
                <w:sz w:val="24"/>
              </w:rPr>
              <w:t>15</w:t>
            </w:r>
            <w:r>
              <w:rPr>
                <w:rFonts w:ascii="宋体" w:hAnsi="宋体" w:hint="eastAsia"/>
                <w:color w:val="000000" w:themeColor="text1"/>
                <w:kern w:val="0"/>
                <w:sz w:val="24"/>
              </w:rPr>
              <w:t>分，良得</w:t>
            </w:r>
            <w:r>
              <w:rPr>
                <w:rFonts w:ascii="宋体" w:hAnsi="宋体"/>
                <w:color w:val="000000" w:themeColor="text1"/>
                <w:kern w:val="0"/>
                <w:sz w:val="24"/>
              </w:rPr>
              <w:t>8</w:t>
            </w:r>
            <w:r>
              <w:rPr>
                <w:rFonts w:ascii="宋体" w:hAnsi="宋体" w:hint="eastAsia"/>
                <w:color w:val="000000" w:themeColor="text1"/>
                <w:kern w:val="0"/>
                <w:sz w:val="24"/>
              </w:rPr>
              <w:t>-</w:t>
            </w:r>
            <w:r>
              <w:rPr>
                <w:rFonts w:ascii="宋体" w:hAnsi="宋体"/>
                <w:color w:val="000000" w:themeColor="text1"/>
                <w:kern w:val="0"/>
                <w:sz w:val="24"/>
              </w:rPr>
              <w:t>11</w:t>
            </w:r>
            <w:r>
              <w:rPr>
                <w:rFonts w:ascii="宋体" w:hAnsi="宋体" w:hint="eastAsia"/>
                <w:color w:val="000000" w:themeColor="text1"/>
                <w:kern w:val="0"/>
                <w:sz w:val="24"/>
              </w:rPr>
              <w:t xml:space="preserve">分，一般得 </w:t>
            </w:r>
            <w:r>
              <w:rPr>
                <w:rFonts w:ascii="宋体" w:hAnsi="宋体"/>
                <w:color w:val="000000" w:themeColor="text1"/>
                <w:kern w:val="0"/>
                <w:sz w:val="24"/>
              </w:rPr>
              <w:t>1</w:t>
            </w:r>
            <w:r>
              <w:rPr>
                <w:rFonts w:ascii="宋体" w:hAnsi="宋体" w:hint="eastAsia"/>
                <w:color w:val="000000" w:themeColor="text1"/>
                <w:kern w:val="0"/>
                <w:sz w:val="24"/>
              </w:rPr>
              <w:t>-</w:t>
            </w:r>
            <w:r>
              <w:rPr>
                <w:rFonts w:ascii="宋体" w:hAnsi="宋体"/>
                <w:color w:val="000000" w:themeColor="text1"/>
                <w:kern w:val="0"/>
                <w:sz w:val="24"/>
              </w:rPr>
              <w:t>7</w:t>
            </w:r>
            <w:r>
              <w:rPr>
                <w:rFonts w:ascii="宋体" w:hAnsi="宋体" w:hint="eastAsia"/>
                <w:color w:val="000000" w:themeColor="text1"/>
                <w:kern w:val="0"/>
                <w:sz w:val="24"/>
              </w:rPr>
              <w:t>分。</w:t>
            </w:r>
          </w:p>
        </w:tc>
      </w:tr>
      <w:tr w:rsidR="00442A94" w:rsidTr="00051515">
        <w:trPr>
          <w:trHeight w:val="20"/>
        </w:trPr>
        <w:tc>
          <w:tcPr>
            <w:tcW w:w="1425" w:type="dxa"/>
            <w:vMerge/>
            <w:tcBorders>
              <w:left w:val="single" w:sz="4" w:space="0" w:color="auto"/>
              <w:right w:val="single" w:sz="4" w:space="0" w:color="auto"/>
            </w:tcBorders>
            <w:vAlign w:val="center"/>
          </w:tcPr>
          <w:p w:rsidR="00442A94" w:rsidRDefault="00442A94">
            <w:pPr>
              <w:jc w:val="center"/>
              <w:rPr>
                <w:rFonts w:ascii="宋体" w:hAnsi="宋体"/>
                <w:color w:val="000000" w:themeColor="text1"/>
                <w:sz w:val="24"/>
              </w:rPr>
            </w:pPr>
          </w:p>
        </w:tc>
        <w:tc>
          <w:tcPr>
            <w:tcW w:w="851" w:type="dxa"/>
            <w:vMerge/>
            <w:tcBorders>
              <w:left w:val="single" w:sz="4" w:space="0" w:color="auto"/>
              <w:right w:val="single" w:sz="4" w:space="0" w:color="auto"/>
            </w:tcBorders>
            <w:vAlign w:val="center"/>
          </w:tcPr>
          <w:p w:rsidR="00442A94" w:rsidRDefault="00442A94">
            <w:pPr>
              <w:jc w:val="center"/>
              <w:rPr>
                <w:rFonts w:ascii="宋体" w:hAnsi="宋体"/>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color w:val="000000" w:themeColor="text1"/>
                <w:sz w:val="24"/>
              </w:rPr>
              <w:t>功能响应</w:t>
            </w:r>
          </w:p>
          <w:p w:rsidR="00442A94" w:rsidRDefault="00051515">
            <w:pPr>
              <w:jc w:val="center"/>
              <w:rPr>
                <w:rFonts w:ascii="宋体" w:hAnsi="宋体"/>
                <w:color w:val="000000" w:themeColor="text1"/>
                <w:sz w:val="24"/>
              </w:rPr>
            </w:pPr>
            <w:r>
              <w:rPr>
                <w:rFonts w:ascii="宋体" w:hAnsi="宋体"/>
                <w:color w:val="000000" w:themeColor="text1"/>
                <w:sz w:val="24"/>
              </w:rPr>
              <w:t>25</w:t>
            </w:r>
          </w:p>
        </w:tc>
        <w:tc>
          <w:tcPr>
            <w:tcW w:w="4927" w:type="dxa"/>
            <w:tcBorders>
              <w:top w:val="single" w:sz="4" w:space="0" w:color="auto"/>
              <w:left w:val="single" w:sz="4" w:space="0" w:color="auto"/>
              <w:bottom w:val="single" w:sz="4" w:space="0" w:color="auto"/>
              <w:right w:val="single" w:sz="4" w:space="0" w:color="auto"/>
            </w:tcBorders>
            <w:vAlign w:val="center"/>
          </w:tcPr>
          <w:p w:rsidR="00442A94" w:rsidRDefault="00051515">
            <w:pPr>
              <w:ind w:firstLineChars="150" w:firstLine="360"/>
              <w:rPr>
                <w:rFonts w:ascii="宋体" w:hAnsi="宋体"/>
                <w:color w:val="000000" w:themeColor="text1"/>
                <w:kern w:val="0"/>
                <w:sz w:val="24"/>
              </w:rPr>
            </w:pPr>
            <w:r>
              <w:rPr>
                <w:rFonts w:ascii="宋体" w:hAnsi="宋体" w:hint="eastAsia"/>
                <w:color w:val="000000" w:themeColor="text1"/>
                <w:kern w:val="0"/>
                <w:sz w:val="24"/>
              </w:rPr>
              <w:t>综合分析并对投标产品的文件同步、协同办公、文件分享、文件备份、移动办公和管理工具等功能响应进行横向对比，投标产品全部满足招标文件所列的功能和技术指标要求，得</w:t>
            </w:r>
            <w:r>
              <w:rPr>
                <w:rFonts w:ascii="宋体" w:hAnsi="宋体"/>
                <w:color w:val="000000" w:themeColor="text1"/>
                <w:kern w:val="0"/>
                <w:sz w:val="24"/>
              </w:rPr>
              <w:t>20</w:t>
            </w:r>
            <w:r>
              <w:rPr>
                <w:rFonts w:ascii="宋体" w:hAnsi="宋体" w:hint="eastAsia"/>
                <w:color w:val="000000" w:themeColor="text1"/>
                <w:kern w:val="0"/>
                <w:sz w:val="24"/>
              </w:rPr>
              <w:t>分；功能和技术指标有实质性正偏离的，每项加</w:t>
            </w:r>
            <w:r>
              <w:rPr>
                <w:rFonts w:ascii="宋体" w:hAnsi="宋体"/>
                <w:color w:val="000000" w:themeColor="text1"/>
                <w:kern w:val="0"/>
                <w:sz w:val="24"/>
              </w:rPr>
              <w:t>1</w:t>
            </w:r>
            <w:r>
              <w:rPr>
                <w:rFonts w:ascii="宋体" w:hAnsi="宋体" w:hint="eastAsia"/>
                <w:color w:val="000000" w:themeColor="text1"/>
                <w:kern w:val="0"/>
                <w:sz w:val="24"/>
              </w:rPr>
              <w:t>分，最多加5分。</w:t>
            </w:r>
          </w:p>
        </w:tc>
      </w:tr>
      <w:tr w:rsidR="00442A94" w:rsidTr="00051515">
        <w:trPr>
          <w:trHeight w:val="20"/>
        </w:trPr>
        <w:tc>
          <w:tcPr>
            <w:tcW w:w="1425" w:type="dxa"/>
            <w:vMerge w:val="restart"/>
            <w:tcBorders>
              <w:left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color w:val="000000" w:themeColor="text1"/>
                <w:sz w:val="24"/>
              </w:rPr>
              <w:t>实施与售后</w:t>
            </w:r>
          </w:p>
        </w:tc>
        <w:tc>
          <w:tcPr>
            <w:tcW w:w="851" w:type="dxa"/>
            <w:vMerge w:val="restart"/>
            <w:tcBorders>
              <w:left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color w:val="000000" w:themeColor="text1"/>
                <w:sz w:val="24"/>
              </w:rPr>
              <w:t>19</w:t>
            </w:r>
          </w:p>
        </w:tc>
        <w:tc>
          <w:tcPr>
            <w:tcW w:w="1701" w:type="dxa"/>
            <w:tcBorders>
              <w:top w:val="single" w:sz="4" w:space="0" w:color="auto"/>
              <w:left w:val="single" w:sz="4" w:space="0" w:color="auto"/>
              <w:bottom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color w:val="000000" w:themeColor="text1"/>
                <w:sz w:val="24"/>
              </w:rPr>
              <w:t>运维服务</w:t>
            </w:r>
          </w:p>
          <w:p w:rsidR="00442A94" w:rsidRDefault="00051515">
            <w:pPr>
              <w:jc w:val="center"/>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分</w:t>
            </w:r>
          </w:p>
        </w:tc>
        <w:tc>
          <w:tcPr>
            <w:tcW w:w="4927" w:type="dxa"/>
            <w:tcBorders>
              <w:top w:val="single" w:sz="4" w:space="0" w:color="auto"/>
              <w:left w:val="single" w:sz="4" w:space="0" w:color="auto"/>
              <w:bottom w:val="single" w:sz="4" w:space="0" w:color="auto"/>
              <w:right w:val="single" w:sz="4" w:space="0" w:color="auto"/>
            </w:tcBorders>
            <w:vAlign w:val="center"/>
          </w:tcPr>
          <w:p w:rsidR="00442A94" w:rsidRDefault="00051515">
            <w:pPr>
              <w:ind w:firstLineChars="200" w:firstLine="480"/>
              <w:rPr>
                <w:rFonts w:ascii="宋体" w:hAnsi="宋体"/>
                <w:color w:val="000000" w:themeColor="text1"/>
                <w:kern w:val="0"/>
                <w:sz w:val="24"/>
              </w:rPr>
            </w:pPr>
            <w:r>
              <w:rPr>
                <w:rFonts w:ascii="宋体" w:hAnsi="宋体" w:hint="eastAsia"/>
                <w:color w:val="000000" w:themeColor="text1"/>
                <w:kern w:val="0"/>
                <w:sz w:val="24"/>
              </w:rPr>
              <w:t>根据招标文件要求，对投标人的服务弹性扩容能力、存储空间逐年扩容机制、系统上线</w:t>
            </w:r>
            <w:r>
              <w:rPr>
                <w:rFonts w:ascii="宋体" w:hAnsi="宋体" w:hint="eastAsia"/>
                <w:color w:val="000000" w:themeColor="text1"/>
                <w:kern w:val="0"/>
                <w:sz w:val="24"/>
              </w:rPr>
              <w:lastRenderedPageBreak/>
              <w:t>时间、运维管理方案、终端用户服务方案以及提供的用户授权和存储资源配置方案等运维服务进行横向对比。优得8-10分，良5-7分，一般得1-4分。</w:t>
            </w:r>
          </w:p>
        </w:tc>
      </w:tr>
      <w:tr w:rsidR="00442A94" w:rsidTr="00051515">
        <w:trPr>
          <w:trHeight w:val="20"/>
        </w:trPr>
        <w:tc>
          <w:tcPr>
            <w:tcW w:w="1425" w:type="dxa"/>
            <w:vMerge/>
            <w:tcBorders>
              <w:left w:val="single" w:sz="4" w:space="0" w:color="auto"/>
              <w:right w:val="single" w:sz="4" w:space="0" w:color="auto"/>
            </w:tcBorders>
            <w:vAlign w:val="center"/>
          </w:tcPr>
          <w:p w:rsidR="00442A94" w:rsidRDefault="00442A94">
            <w:pPr>
              <w:jc w:val="center"/>
              <w:rPr>
                <w:rFonts w:ascii="宋体" w:hAnsi="宋体"/>
                <w:color w:val="000000" w:themeColor="text1"/>
                <w:sz w:val="24"/>
              </w:rPr>
            </w:pPr>
          </w:p>
        </w:tc>
        <w:tc>
          <w:tcPr>
            <w:tcW w:w="851" w:type="dxa"/>
            <w:vMerge/>
            <w:tcBorders>
              <w:left w:val="single" w:sz="4" w:space="0" w:color="auto"/>
              <w:right w:val="single" w:sz="4" w:space="0" w:color="auto"/>
            </w:tcBorders>
            <w:vAlign w:val="center"/>
          </w:tcPr>
          <w:p w:rsidR="00442A94" w:rsidRDefault="00442A94">
            <w:pPr>
              <w:jc w:val="center"/>
              <w:rPr>
                <w:rFonts w:ascii="宋体" w:hAnsi="宋体"/>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42A94" w:rsidRDefault="00442A94">
            <w:pPr>
              <w:jc w:val="center"/>
              <w:rPr>
                <w:rFonts w:ascii="宋体" w:hAnsi="宋体"/>
                <w:color w:val="000000" w:themeColor="text1"/>
                <w:sz w:val="24"/>
              </w:rPr>
            </w:pPr>
          </w:p>
          <w:p w:rsidR="00442A94" w:rsidRDefault="00051515">
            <w:pPr>
              <w:jc w:val="center"/>
              <w:rPr>
                <w:rFonts w:ascii="宋体" w:hAnsi="宋体"/>
                <w:color w:val="000000" w:themeColor="text1"/>
                <w:sz w:val="24"/>
              </w:rPr>
            </w:pPr>
            <w:r>
              <w:rPr>
                <w:rFonts w:ascii="宋体" w:hAnsi="宋体" w:hint="eastAsia"/>
                <w:color w:val="000000" w:themeColor="text1"/>
                <w:sz w:val="24"/>
              </w:rPr>
              <w:t>实施</w:t>
            </w:r>
            <w:r>
              <w:rPr>
                <w:rFonts w:ascii="宋体" w:hAnsi="宋体"/>
                <w:color w:val="000000" w:themeColor="text1"/>
                <w:sz w:val="24"/>
              </w:rPr>
              <w:t>能力</w:t>
            </w:r>
          </w:p>
          <w:p w:rsidR="00442A94" w:rsidRDefault="00051515">
            <w:pPr>
              <w:jc w:val="center"/>
              <w:rPr>
                <w:rFonts w:ascii="宋体" w:hAnsi="宋体" w:cs="宋体"/>
                <w:bCs/>
                <w:spacing w:val="-6"/>
                <w:szCs w:val="21"/>
              </w:rPr>
            </w:pPr>
            <w:r>
              <w:rPr>
                <w:rFonts w:ascii="宋体" w:hAnsi="宋体"/>
                <w:color w:val="000000" w:themeColor="text1"/>
                <w:sz w:val="24"/>
              </w:rPr>
              <w:t>9</w:t>
            </w:r>
          </w:p>
        </w:tc>
        <w:tc>
          <w:tcPr>
            <w:tcW w:w="4927" w:type="dxa"/>
            <w:tcBorders>
              <w:top w:val="single" w:sz="4" w:space="0" w:color="auto"/>
              <w:left w:val="single" w:sz="4" w:space="0" w:color="auto"/>
              <w:bottom w:val="single" w:sz="4" w:space="0" w:color="auto"/>
              <w:right w:val="single" w:sz="4" w:space="0" w:color="auto"/>
            </w:tcBorders>
            <w:vAlign w:val="center"/>
          </w:tcPr>
          <w:p w:rsidR="00442A94" w:rsidRDefault="00051515">
            <w:pPr>
              <w:ind w:firstLineChars="150" w:firstLine="360"/>
              <w:rPr>
                <w:rFonts w:ascii="宋体" w:hAnsi="宋体"/>
                <w:color w:val="000000" w:themeColor="text1"/>
                <w:kern w:val="0"/>
                <w:sz w:val="24"/>
              </w:rPr>
            </w:pPr>
            <w:r>
              <w:rPr>
                <w:rFonts w:ascii="宋体" w:hAnsi="宋体" w:hint="eastAsia"/>
                <w:color w:val="000000" w:themeColor="text1"/>
                <w:kern w:val="0"/>
                <w:sz w:val="24"/>
              </w:rPr>
              <w:t>针对建设方案设计项目实施管理方案，符合采购文件要求且规范细致，项目组织架构清晰，项目计划有序可控，提供针对教学、科研和管理人员的不同培训和推广方案，能够保障项目实施的优质高效和时效性。优得</w:t>
            </w:r>
            <w:r>
              <w:rPr>
                <w:rFonts w:ascii="宋体" w:hAnsi="宋体"/>
                <w:color w:val="000000" w:themeColor="text1"/>
                <w:kern w:val="0"/>
                <w:sz w:val="24"/>
              </w:rPr>
              <w:t>7</w:t>
            </w:r>
            <w:r>
              <w:rPr>
                <w:rFonts w:ascii="宋体" w:hAnsi="宋体" w:hint="eastAsia"/>
                <w:color w:val="000000" w:themeColor="text1"/>
                <w:kern w:val="0"/>
                <w:sz w:val="24"/>
              </w:rPr>
              <w:t>-</w:t>
            </w:r>
            <w:r>
              <w:rPr>
                <w:rFonts w:ascii="宋体" w:hAnsi="宋体"/>
                <w:color w:val="000000" w:themeColor="text1"/>
                <w:kern w:val="0"/>
                <w:sz w:val="24"/>
              </w:rPr>
              <w:t>9</w:t>
            </w:r>
            <w:r>
              <w:rPr>
                <w:rFonts w:ascii="宋体" w:hAnsi="宋体" w:hint="eastAsia"/>
                <w:color w:val="000000" w:themeColor="text1"/>
                <w:kern w:val="0"/>
                <w:sz w:val="24"/>
              </w:rPr>
              <w:t>分，良</w:t>
            </w:r>
            <w:r>
              <w:rPr>
                <w:rFonts w:ascii="宋体" w:hAnsi="宋体"/>
                <w:color w:val="000000" w:themeColor="text1"/>
                <w:kern w:val="0"/>
                <w:sz w:val="24"/>
              </w:rPr>
              <w:t>4</w:t>
            </w:r>
            <w:r>
              <w:rPr>
                <w:rFonts w:ascii="宋体" w:hAnsi="宋体" w:hint="eastAsia"/>
                <w:color w:val="000000" w:themeColor="text1"/>
                <w:kern w:val="0"/>
                <w:sz w:val="24"/>
              </w:rPr>
              <w:t>-</w:t>
            </w:r>
            <w:r>
              <w:rPr>
                <w:rFonts w:ascii="宋体" w:hAnsi="宋体"/>
                <w:color w:val="000000" w:themeColor="text1"/>
                <w:kern w:val="0"/>
                <w:sz w:val="24"/>
              </w:rPr>
              <w:t>6</w:t>
            </w:r>
            <w:r>
              <w:rPr>
                <w:rFonts w:ascii="宋体" w:hAnsi="宋体" w:hint="eastAsia"/>
                <w:color w:val="000000" w:themeColor="text1"/>
                <w:kern w:val="0"/>
                <w:sz w:val="24"/>
              </w:rPr>
              <w:t>分，一般得1-</w:t>
            </w:r>
            <w:r>
              <w:rPr>
                <w:rFonts w:ascii="宋体" w:hAnsi="宋体"/>
                <w:color w:val="000000" w:themeColor="text1"/>
                <w:kern w:val="0"/>
                <w:sz w:val="24"/>
              </w:rPr>
              <w:t>3</w:t>
            </w:r>
            <w:r>
              <w:rPr>
                <w:rFonts w:ascii="宋体" w:hAnsi="宋体" w:hint="eastAsia"/>
                <w:color w:val="000000" w:themeColor="text1"/>
                <w:kern w:val="0"/>
                <w:sz w:val="24"/>
              </w:rPr>
              <w:t>分。</w:t>
            </w:r>
          </w:p>
        </w:tc>
      </w:tr>
      <w:tr w:rsidR="00442A94" w:rsidTr="00051515">
        <w:trPr>
          <w:trHeight w:val="802"/>
        </w:trPr>
        <w:tc>
          <w:tcPr>
            <w:tcW w:w="1425" w:type="dxa"/>
            <w:tcBorders>
              <w:left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color w:val="000000" w:themeColor="text1"/>
                <w:sz w:val="24"/>
              </w:rPr>
              <w:t>其他</w:t>
            </w:r>
          </w:p>
        </w:tc>
        <w:tc>
          <w:tcPr>
            <w:tcW w:w="851" w:type="dxa"/>
            <w:tcBorders>
              <w:left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color w:val="000000" w:themeColor="text1"/>
                <w:sz w:val="24"/>
              </w:rPr>
              <w:t>1</w:t>
            </w:r>
          </w:p>
        </w:tc>
        <w:tc>
          <w:tcPr>
            <w:tcW w:w="1701" w:type="dxa"/>
            <w:tcBorders>
              <w:top w:val="single" w:sz="4" w:space="0" w:color="auto"/>
              <w:left w:val="single" w:sz="4" w:space="0" w:color="auto"/>
              <w:bottom w:val="single" w:sz="4" w:space="0" w:color="auto"/>
              <w:right w:val="single" w:sz="4" w:space="0" w:color="auto"/>
            </w:tcBorders>
            <w:vAlign w:val="center"/>
          </w:tcPr>
          <w:p w:rsidR="00442A94" w:rsidRDefault="00051515">
            <w:pPr>
              <w:jc w:val="center"/>
              <w:rPr>
                <w:rFonts w:ascii="宋体" w:hAnsi="宋体"/>
                <w:color w:val="000000" w:themeColor="text1"/>
                <w:kern w:val="0"/>
                <w:sz w:val="24"/>
              </w:rPr>
            </w:pPr>
            <w:r>
              <w:rPr>
                <w:rFonts w:ascii="宋体" w:hAnsi="宋体" w:hint="eastAsia"/>
                <w:color w:val="000000" w:themeColor="text1"/>
                <w:kern w:val="0"/>
                <w:sz w:val="24"/>
              </w:rPr>
              <w:t>投标文件</w:t>
            </w:r>
          </w:p>
          <w:p w:rsidR="00442A94" w:rsidRDefault="00051515">
            <w:pPr>
              <w:jc w:val="center"/>
              <w:rPr>
                <w:rFonts w:ascii="宋体" w:hAnsi="宋体"/>
                <w:color w:val="000000" w:themeColor="text1"/>
                <w:kern w:val="0"/>
                <w:sz w:val="24"/>
              </w:rPr>
            </w:pPr>
            <w:r>
              <w:rPr>
                <w:rFonts w:ascii="宋体" w:hAnsi="宋体"/>
                <w:color w:val="000000" w:themeColor="text1"/>
                <w:kern w:val="0"/>
                <w:sz w:val="24"/>
              </w:rPr>
              <w:t>1</w:t>
            </w:r>
          </w:p>
        </w:tc>
        <w:tc>
          <w:tcPr>
            <w:tcW w:w="4927" w:type="dxa"/>
            <w:tcBorders>
              <w:top w:val="single" w:sz="4" w:space="0" w:color="auto"/>
              <w:left w:val="single" w:sz="4" w:space="0" w:color="auto"/>
              <w:bottom w:val="single" w:sz="4" w:space="0" w:color="auto"/>
              <w:right w:val="single" w:sz="4" w:space="0" w:color="auto"/>
            </w:tcBorders>
            <w:vAlign w:val="center"/>
          </w:tcPr>
          <w:p w:rsidR="00442A94" w:rsidRDefault="00051515">
            <w:pPr>
              <w:ind w:firstLineChars="200" w:firstLine="480"/>
              <w:rPr>
                <w:rFonts w:ascii="宋体" w:hAnsi="宋体"/>
                <w:color w:val="000000" w:themeColor="text1"/>
                <w:kern w:val="0"/>
                <w:sz w:val="24"/>
              </w:rPr>
            </w:pPr>
            <w:r>
              <w:rPr>
                <w:rFonts w:ascii="宋体" w:hAnsi="宋体" w:hint="eastAsia"/>
                <w:color w:val="000000" w:themeColor="text1"/>
                <w:kern w:val="0"/>
                <w:sz w:val="24"/>
              </w:rPr>
              <w:t>根据投标文件对招标文件的响应情况、表述清晰程度、规范性等评分。标书规范且有关键指标索引的，得1分，其他酌情扣减，扣完为止。</w:t>
            </w:r>
          </w:p>
        </w:tc>
      </w:tr>
      <w:tr w:rsidR="00442A94" w:rsidTr="00051515">
        <w:trPr>
          <w:cantSplit/>
          <w:trHeight w:val="734"/>
        </w:trPr>
        <w:tc>
          <w:tcPr>
            <w:tcW w:w="1425" w:type="dxa"/>
            <w:tcBorders>
              <w:top w:val="single" w:sz="4" w:space="0" w:color="auto"/>
              <w:left w:val="single" w:sz="4" w:space="0" w:color="auto"/>
              <w:bottom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color w:val="000000" w:themeColor="text1"/>
                <w:sz w:val="24"/>
              </w:rPr>
              <w:t>合计</w:t>
            </w:r>
          </w:p>
        </w:tc>
        <w:tc>
          <w:tcPr>
            <w:tcW w:w="851" w:type="dxa"/>
            <w:tcBorders>
              <w:top w:val="single" w:sz="4" w:space="0" w:color="auto"/>
              <w:left w:val="single" w:sz="4" w:space="0" w:color="auto"/>
              <w:bottom w:val="single" w:sz="4" w:space="0" w:color="auto"/>
              <w:right w:val="single" w:sz="4" w:space="0" w:color="auto"/>
            </w:tcBorders>
            <w:vAlign w:val="center"/>
          </w:tcPr>
          <w:p w:rsidR="00442A94" w:rsidRDefault="00051515">
            <w:pPr>
              <w:jc w:val="center"/>
              <w:rPr>
                <w:rFonts w:ascii="宋体" w:hAnsi="宋体"/>
                <w:b/>
                <w:color w:val="000000" w:themeColor="text1"/>
                <w:sz w:val="24"/>
              </w:rPr>
            </w:pPr>
            <w:r>
              <w:rPr>
                <w:rFonts w:ascii="宋体" w:hAnsi="宋体"/>
                <w:b/>
                <w:color w:val="000000" w:themeColor="text1"/>
                <w:sz w:val="24"/>
              </w:rPr>
              <w:t>100</w:t>
            </w:r>
          </w:p>
        </w:tc>
        <w:tc>
          <w:tcPr>
            <w:tcW w:w="6628" w:type="dxa"/>
            <w:gridSpan w:val="2"/>
            <w:tcBorders>
              <w:top w:val="single" w:sz="4" w:space="0" w:color="auto"/>
              <w:left w:val="single" w:sz="4" w:space="0" w:color="auto"/>
              <w:bottom w:val="single" w:sz="4" w:space="0" w:color="auto"/>
              <w:right w:val="single" w:sz="4" w:space="0" w:color="auto"/>
            </w:tcBorders>
            <w:vAlign w:val="center"/>
          </w:tcPr>
          <w:p w:rsidR="00442A94" w:rsidRDefault="00051515">
            <w:pPr>
              <w:jc w:val="center"/>
              <w:rPr>
                <w:rFonts w:ascii="宋体" w:hAnsi="宋体"/>
                <w:color w:val="000000" w:themeColor="text1"/>
                <w:sz w:val="24"/>
              </w:rPr>
            </w:pPr>
            <w:r>
              <w:rPr>
                <w:rFonts w:ascii="宋体" w:hAnsi="宋体" w:hint="eastAsia"/>
                <w:color w:val="000000" w:themeColor="text1"/>
                <w:sz w:val="24"/>
              </w:rPr>
              <w:t>投标人最后得分保留两位小数</w:t>
            </w:r>
          </w:p>
        </w:tc>
      </w:tr>
    </w:tbl>
    <w:p w:rsidR="00442A94" w:rsidRDefault="00051515">
      <w:pPr>
        <w:adjustRightInd w:val="0"/>
        <w:spacing w:line="360" w:lineRule="auto"/>
        <w:ind w:firstLineChars="200" w:firstLine="482"/>
        <w:rPr>
          <w:b/>
          <w:color w:val="000000" w:themeColor="text1"/>
          <w:sz w:val="24"/>
        </w:rPr>
      </w:pPr>
      <w:r>
        <w:rPr>
          <w:rFonts w:hint="eastAsia"/>
          <w:b/>
          <w:color w:val="000000" w:themeColor="text1"/>
          <w:sz w:val="24"/>
        </w:rPr>
        <w:t>注</w:t>
      </w:r>
      <w:r>
        <w:rPr>
          <w:b/>
          <w:color w:val="000000" w:themeColor="text1"/>
          <w:sz w:val="24"/>
        </w:rPr>
        <w:t>：</w:t>
      </w:r>
      <w:r>
        <w:rPr>
          <w:rFonts w:hint="eastAsia"/>
          <w:b/>
          <w:color w:val="000000" w:themeColor="text1"/>
          <w:sz w:val="24"/>
        </w:rPr>
        <w:t>1</w:t>
      </w:r>
      <w:r>
        <w:rPr>
          <w:rFonts w:hint="eastAsia"/>
          <w:b/>
          <w:color w:val="000000" w:themeColor="text1"/>
          <w:sz w:val="24"/>
        </w:rPr>
        <w:t>、为便于评分，请投标人按评分表样式，逐条列出证明材料所在页码，格式自定。</w:t>
      </w:r>
    </w:p>
    <w:p w:rsidR="00442A94" w:rsidRDefault="00051515" w:rsidP="00EA7692">
      <w:pPr>
        <w:adjustRightInd w:val="0"/>
        <w:spacing w:line="360" w:lineRule="auto"/>
        <w:ind w:firstLineChars="400" w:firstLine="964"/>
        <w:rPr>
          <w:b/>
          <w:color w:val="000000" w:themeColor="text1"/>
          <w:sz w:val="24"/>
        </w:rPr>
      </w:pPr>
      <w:r>
        <w:rPr>
          <w:rFonts w:hint="eastAsia"/>
          <w:b/>
          <w:color w:val="000000" w:themeColor="text1"/>
          <w:sz w:val="24"/>
        </w:rPr>
        <w:t>2</w:t>
      </w:r>
      <w:r>
        <w:rPr>
          <w:rFonts w:hint="eastAsia"/>
          <w:b/>
          <w:color w:val="000000" w:themeColor="text1"/>
          <w:sz w:val="24"/>
        </w:rPr>
        <w:t>、投标文档须提供投标人所投标产品的相关截图，以方便专家评判。</w:t>
      </w:r>
    </w:p>
    <w:p w:rsidR="00442A94" w:rsidRDefault="00051515">
      <w:pPr>
        <w:spacing w:line="353" w:lineRule="auto"/>
        <w:rPr>
          <w:b/>
          <w:color w:val="000000" w:themeColor="text1"/>
          <w:sz w:val="24"/>
        </w:rPr>
      </w:pPr>
      <w:r>
        <w:rPr>
          <w:b/>
          <w:color w:val="000000" w:themeColor="text1"/>
          <w:sz w:val="24"/>
        </w:rPr>
        <w:br w:type="page"/>
      </w:r>
    </w:p>
    <w:p w:rsidR="00442A94" w:rsidRDefault="00051515">
      <w:pPr>
        <w:pStyle w:val="2"/>
        <w:rPr>
          <w:rFonts w:ascii="宋体"/>
          <w:b w:val="0"/>
          <w:color w:val="000000" w:themeColor="text1"/>
          <w:sz w:val="24"/>
        </w:rPr>
      </w:pPr>
      <w:bookmarkStart w:id="12" w:name="_Toc42777864"/>
      <w:r>
        <w:rPr>
          <w:rFonts w:hint="eastAsia"/>
          <w:color w:val="000000" w:themeColor="text1"/>
        </w:rPr>
        <w:lastRenderedPageBreak/>
        <w:t>六、</w:t>
      </w:r>
      <w:r>
        <w:rPr>
          <w:color w:val="000000" w:themeColor="text1"/>
        </w:rPr>
        <w:t xml:space="preserve"> </w:t>
      </w:r>
      <w:r>
        <w:rPr>
          <w:rFonts w:hint="eastAsia"/>
          <w:color w:val="000000" w:themeColor="text1"/>
        </w:rPr>
        <w:t>定标</w:t>
      </w:r>
      <w:bookmarkEnd w:id="12"/>
    </w:p>
    <w:p w:rsidR="00442A94" w:rsidRDefault="00051515">
      <w:pPr>
        <w:spacing w:line="360" w:lineRule="auto"/>
        <w:ind w:firstLineChars="200" w:firstLine="482"/>
        <w:rPr>
          <w:color w:val="000000" w:themeColor="text1"/>
          <w:sz w:val="24"/>
        </w:rPr>
      </w:pPr>
      <w:r>
        <w:rPr>
          <w:b/>
          <w:color w:val="000000" w:themeColor="text1"/>
          <w:sz w:val="24"/>
        </w:rPr>
        <w:t>6.1.</w:t>
      </w:r>
      <w:r>
        <w:rPr>
          <w:rFonts w:hint="eastAsia"/>
          <w:bCs/>
          <w:color w:val="000000" w:themeColor="text1"/>
          <w:sz w:val="24"/>
        </w:rPr>
        <w:t>磋商</w:t>
      </w:r>
      <w:r>
        <w:rPr>
          <w:rFonts w:hint="eastAsia"/>
          <w:color w:val="000000" w:themeColor="text1"/>
          <w:sz w:val="24"/>
        </w:rPr>
        <w:t>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rsidR="00442A94" w:rsidRDefault="00051515">
      <w:pPr>
        <w:spacing w:line="360" w:lineRule="auto"/>
        <w:ind w:firstLineChars="200" w:firstLine="482"/>
        <w:rPr>
          <w:color w:val="000000" w:themeColor="text1"/>
          <w:sz w:val="24"/>
        </w:rPr>
      </w:pPr>
      <w:r>
        <w:rPr>
          <w:b/>
          <w:color w:val="000000" w:themeColor="text1"/>
          <w:sz w:val="24"/>
        </w:rPr>
        <w:t>6.2.</w:t>
      </w:r>
      <w:r>
        <w:rPr>
          <w:rFonts w:hint="eastAsia"/>
          <w:bCs/>
          <w:color w:val="000000" w:themeColor="text1"/>
          <w:sz w:val="24"/>
        </w:rPr>
        <w:t>磋商</w:t>
      </w:r>
      <w:r>
        <w:rPr>
          <w:rFonts w:hint="eastAsia"/>
          <w:color w:val="000000" w:themeColor="text1"/>
          <w:sz w:val="24"/>
        </w:rPr>
        <w:t>小组</w:t>
      </w:r>
      <w:r>
        <w:rPr>
          <w:rFonts w:ascii="宋体"/>
          <w:color w:val="000000" w:themeColor="text1"/>
          <w:sz w:val="24"/>
          <w:lang w:val="zh-CN"/>
        </w:rPr>
        <w:t>认为中标候选人的报价明显低于其他通过符合性审查投标人的报价，有可能影响产品质量或者不能诚信履约，中标候选人</w:t>
      </w:r>
      <w:r>
        <w:rPr>
          <w:rFonts w:ascii="宋体" w:hint="eastAsia"/>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磋商小组</w:t>
      </w:r>
      <w:r>
        <w:rPr>
          <w:rFonts w:ascii="宋体"/>
          <w:color w:val="000000" w:themeColor="text1"/>
          <w:sz w:val="24"/>
          <w:lang w:val="zh-CN"/>
        </w:rPr>
        <w:t>可取消其中标资格。</w:t>
      </w:r>
    </w:p>
    <w:p w:rsidR="00442A94" w:rsidRDefault="00051515">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磋商小组认为所有投标报价均不合理或所有投标方案均不能满足采购人要求时，有权否决所有投标，磋商小组也没有义务必须接受最低报价的投标。</w:t>
      </w:r>
    </w:p>
    <w:p w:rsidR="00442A94" w:rsidRDefault="00051515">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出现下列情形之一的，采购人有权决定本次招标作废标处理：</w:t>
      </w:r>
    </w:p>
    <w:p w:rsidR="00442A94" w:rsidRDefault="0005151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442A94" w:rsidRDefault="0005151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442A94" w:rsidRDefault="0005151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442A94" w:rsidRDefault="00051515">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对未中标的投标人，采购人不做未中标解释。</w:t>
      </w:r>
    </w:p>
    <w:p w:rsidR="00442A94" w:rsidRDefault="00442A94">
      <w:pPr>
        <w:spacing w:line="360" w:lineRule="auto"/>
        <w:ind w:firstLineChars="196" w:firstLine="472"/>
        <w:rPr>
          <w:b/>
          <w:color w:val="000000" w:themeColor="text1"/>
          <w:sz w:val="24"/>
        </w:rPr>
      </w:pPr>
    </w:p>
    <w:p w:rsidR="00442A94" w:rsidRDefault="00051515">
      <w:pPr>
        <w:pStyle w:val="2"/>
        <w:rPr>
          <w:color w:val="000000" w:themeColor="text1"/>
        </w:rPr>
      </w:pPr>
      <w:bookmarkStart w:id="13" w:name="_Toc42777865"/>
      <w:r>
        <w:rPr>
          <w:rFonts w:hint="eastAsia"/>
          <w:color w:val="000000" w:themeColor="text1"/>
        </w:rPr>
        <w:t>七、合同的签订</w:t>
      </w:r>
      <w:bookmarkEnd w:id="13"/>
    </w:p>
    <w:p w:rsidR="00442A94" w:rsidRDefault="00051515">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天，公示期满无异议，中标人应在30日内与采购人签订采购合同，过期视为放弃中标。</w:t>
      </w:r>
    </w:p>
    <w:p w:rsidR="00442A94" w:rsidRDefault="00051515">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442A94" w:rsidRDefault="00051515">
      <w:pPr>
        <w:spacing w:line="360" w:lineRule="auto"/>
        <w:ind w:firstLineChars="200" w:firstLine="482"/>
        <w:rPr>
          <w:rFonts w:eastAsia="黑体"/>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如投标人中标后悔标，采购人将取消该投标人本次中标资格及今后两年内的投标资格。</w:t>
      </w:r>
    </w:p>
    <w:p w:rsidR="00442A94" w:rsidRDefault="00051515">
      <w:pPr>
        <w:pStyle w:val="2"/>
        <w:rPr>
          <w:rFonts w:ascii="宋体"/>
          <w:b w:val="0"/>
          <w:color w:val="000000" w:themeColor="text1"/>
          <w:sz w:val="24"/>
        </w:rPr>
      </w:pPr>
      <w:bookmarkStart w:id="14" w:name="_Toc42777866"/>
      <w:r>
        <w:rPr>
          <w:rFonts w:ascii="宋体" w:hAnsi="宋体" w:hint="eastAsia"/>
          <w:color w:val="000000" w:themeColor="text1"/>
          <w:sz w:val="24"/>
        </w:rPr>
        <w:t>八、其他</w:t>
      </w:r>
      <w:bookmarkEnd w:id="14"/>
    </w:p>
    <w:p w:rsidR="00442A94" w:rsidRDefault="00051515">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投标人无论中标与否，采购人不承担投标人参加投标的任何费用。</w:t>
      </w:r>
    </w:p>
    <w:p w:rsidR="00442A94" w:rsidRDefault="00051515">
      <w:pPr>
        <w:pStyle w:val="1"/>
        <w:jc w:val="center"/>
      </w:pPr>
      <w:r>
        <w:rPr>
          <w:rFonts w:ascii="宋体"/>
          <w:spacing w:val="4"/>
        </w:rPr>
        <w:br w:type="page"/>
      </w:r>
      <w:bookmarkStart w:id="15" w:name="_Toc42777867"/>
      <w:r>
        <w:rPr>
          <w:rFonts w:hint="eastAsia"/>
        </w:rPr>
        <w:lastRenderedPageBreak/>
        <w:t>第三部分</w:t>
      </w:r>
      <w:r>
        <w:t xml:space="preserve">  </w:t>
      </w:r>
      <w:r>
        <w:rPr>
          <w:rFonts w:hint="eastAsia"/>
        </w:rPr>
        <w:t>采购项目要求及相关说明</w:t>
      </w:r>
      <w:bookmarkStart w:id="16" w:name="_Toc34991458"/>
      <w:bookmarkEnd w:id="15"/>
    </w:p>
    <w:p w:rsidR="00442A94" w:rsidRDefault="00051515">
      <w:pPr>
        <w:spacing w:after="120" w:line="360" w:lineRule="auto"/>
        <w:ind w:firstLine="420"/>
        <w:jc w:val="center"/>
        <w:rPr>
          <w:rFonts w:ascii="华文中宋" w:eastAsia="华文中宋" w:hAnsi="华文中宋"/>
          <w:sz w:val="32"/>
          <w:szCs w:val="32"/>
        </w:rPr>
      </w:pPr>
      <w:r>
        <w:rPr>
          <w:rFonts w:ascii="华文中宋" w:eastAsia="华文中宋" w:hAnsi="华文中宋" w:hint="eastAsia"/>
          <w:sz w:val="32"/>
          <w:szCs w:val="32"/>
        </w:rPr>
        <w:t>南通大学教职工个人云存储服务（专属公有云）</w:t>
      </w:r>
    </w:p>
    <w:p w:rsidR="00442A94" w:rsidRDefault="00051515">
      <w:pPr>
        <w:spacing w:after="120" w:line="360" w:lineRule="auto"/>
        <w:ind w:firstLine="420"/>
        <w:jc w:val="center"/>
        <w:rPr>
          <w:rFonts w:ascii="华文中宋" w:eastAsia="华文中宋" w:hAnsi="华文中宋"/>
          <w:sz w:val="32"/>
          <w:szCs w:val="32"/>
        </w:rPr>
      </w:pPr>
      <w:r>
        <w:rPr>
          <w:rFonts w:ascii="华文中宋" w:eastAsia="华文中宋" w:hAnsi="华文中宋" w:hint="eastAsia"/>
          <w:sz w:val="32"/>
          <w:szCs w:val="32"/>
        </w:rPr>
        <w:t>建设方案</w:t>
      </w:r>
    </w:p>
    <w:p w:rsidR="00442A94" w:rsidRDefault="00051515">
      <w:pPr>
        <w:spacing w:after="120" w:line="360" w:lineRule="auto"/>
        <w:ind w:firstLine="420"/>
        <w:outlineLvl w:val="0"/>
        <w:rPr>
          <w:rFonts w:ascii="华文中宋" w:eastAsia="华文中宋" w:hAnsi="华文中宋"/>
          <w:sz w:val="28"/>
          <w:szCs w:val="32"/>
        </w:rPr>
      </w:pPr>
      <w:bookmarkStart w:id="17" w:name="_Toc42777868"/>
      <w:r>
        <w:rPr>
          <w:rFonts w:ascii="华文中宋" w:eastAsia="华文中宋" w:hAnsi="华文中宋" w:hint="eastAsia"/>
          <w:sz w:val="28"/>
          <w:szCs w:val="32"/>
        </w:rPr>
        <w:t>一、建设目标</w:t>
      </w:r>
      <w:bookmarkEnd w:id="17"/>
    </w:p>
    <w:p w:rsidR="00442A94" w:rsidRDefault="00051515">
      <w:pPr>
        <w:spacing w:after="120" w:line="360" w:lineRule="auto"/>
        <w:ind w:firstLine="420"/>
        <w:rPr>
          <w:rFonts w:ascii="宋体" w:hAnsi="宋体"/>
          <w:sz w:val="24"/>
          <w:szCs w:val="28"/>
        </w:rPr>
      </w:pPr>
      <w:r>
        <w:rPr>
          <w:rFonts w:ascii="宋体" w:hAnsi="宋体" w:hint="eastAsia"/>
          <w:sz w:val="24"/>
          <w:szCs w:val="28"/>
        </w:rPr>
        <w:t>南通大学教职工个人云存储服务（专属公有云），是指依托专业的知名云盘厂商和公有云服务商，构建南通大学专属私有化公有云服务，以</w:t>
      </w:r>
      <w:r>
        <w:rPr>
          <w:rFonts w:ascii="宋体" w:hAnsi="宋体"/>
          <w:sz w:val="24"/>
          <w:szCs w:val="28"/>
        </w:rPr>
        <w:t>S</w:t>
      </w:r>
      <w:r>
        <w:rPr>
          <w:rFonts w:ascii="宋体" w:hAnsi="宋体" w:hint="eastAsia"/>
          <w:sz w:val="24"/>
          <w:szCs w:val="28"/>
        </w:rPr>
        <w:t>aaS模式向南通大学教职工提供文件存储与协作服务的云平台，实现文件的安全访问与团队的高效协作。</w:t>
      </w:r>
    </w:p>
    <w:p w:rsidR="00442A94" w:rsidRDefault="00051515">
      <w:pPr>
        <w:spacing w:after="120" w:line="360" w:lineRule="auto"/>
        <w:ind w:firstLine="420"/>
        <w:rPr>
          <w:rFonts w:ascii="宋体" w:hAnsi="宋体"/>
          <w:sz w:val="24"/>
          <w:szCs w:val="28"/>
        </w:rPr>
      </w:pPr>
      <w:r>
        <w:rPr>
          <w:rFonts w:ascii="宋体" w:hAnsi="宋体" w:hint="eastAsia"/>
          <w:sz w:val="24"/>
          <w:szCs w:val="28"/>
        </w:rPr>
        <w:t>南通大学教职工个人云存储服务（下</w:t>
      </w:r>
      <w:r w:rsidR="004A72D9">
        <w:rPr>
          <w:rFonts w:ascii="宋体" w:hAnsi="宋体" w:hint="eastAsia"/>
          <w:sz w:val="24"/>
          <w:szCs w:val="28"/>
        </w:rPr>
        <w:t>称</w:t>
      </w:r>
      <w:r>
        <w:rPr>
          <w:rFonts w:ascii="宋体" w:hAnsi="宋体" w:hint="eastAsia"/>
          <w:sz w:val="24"/>
          <w:szCs w:val="28"/>
        </w:rPr>
        <w:t>南通大学云盘），将为南通大学教职工提供安全可靠的云存储服务，为用户提供基于存储服务设计的协作、分享、在线编辑、预览、历史版本和搜索等应用功能。可在主流操作系统和任意终端设备随时随地访问个人存储数据，提供完备的数据安全保护和备份机制，同时提供最高程度的安全保障。</w:t>
      </w:r>
    </w:p>
    <w:p w:rsidR="00442A94" w:rsidRDefault="00051515">
      <w:pPr>
        <w:spacing w:after="120" w:line="360" w:lineRule="auto"/>
        <w:ind w:firstLine="420"/>
        <w:outlineLvl w:val="0"/>
        <w:rPr>
          <w:rFonts w:ascii="华文中宋" w:eastAsia="华文中宋" w:hAnsi="华文中宋"/>
          <w:sz w:val="28"/>
          <w:szCs w:val="32"/>
        </w:rPr>
      </w:pPr>
      <w:bookmarkStart w:id="18" w:name="_Toc42777869"/>
      <w:r>
        <w:rPr>
          <w:rFonts w:ascii="华文中宋" w:eastAsia="华文中宋" w:hAnsi="华文中宋" w:hint="eastAsia"/>
          <w:sz w:val="28"/>
          <w:szCs w:val="32"/>
        </w:rPr>
        <w:t>二、建设要求</w:t>
      </w:r>
      <w:bookmarkEnd w:id="18"/>
    </w:p>
    <w:p w:rsidR="00442A94" w:rsidRDefault="00051515">
      <w:pPr>
        <w:spacing w:after="120" w:line="360" w:lineRule="auto"/>
        <w:ind w:firstLine="420"/>
        <w:rPr>
          <w:sz w:val="24"/>
        </w:rPr>
      </w:pPr>
      <w:r>
        <w:rPr>
          <w:rFonts w:hint="eastAsia"/>
          <w:sz w:val="24"/>
        </w:rPr>
        <w:t>1</w:t>
      </w:r>
      <w:r>
        <w:rPr>
          <w:rFonts w:hint="eastAsia"/>
          <w:sz w:val="24"/>
        </w:rPr>
        <w:t>、性能优越和灵活性</w:t>
      </w:r>
    </w:p>
    <w:p w:rsidR="00442A94" w:rsidRDefault="00051515">
      <w:pPr>
        <w:spacing w:after="120" w:line="360" w:lineRule="auto"/>
        <w:ind w:firstLine="420"/>
        <w:rPr>
          <w:rFonts w:ascii="宋体" w:hAnsi="宋体"/>
          <w:sz w:val="24"/>
          <w:szCs w:val="28"/>
        </w:rPr>
      </w:pPr>
      <w:r>
        <w:rPr>
          <w:rFonts w:ascii="宋体" w:hAnsi="宋体" w:hint="eastAsia"/>
          <w:sz w:val="24"/>
          <w:szCs w:val="28"/>
        </w:rPr>
        <w:t>要求公有云服务须采用多线接入，保障南通大学用户从电信、联通、移动、教科网和海外网络，均以最优线路访问。具备底层服务弹性扩容能力，支持一个工作日内完成对存储和服务功能扩容。根据南通大学年实际存储容量，建立逐年稳步扩容机制。</w:t>
      </w:r>
    </w:p>
    <w:p w:rsidR="00442A94" w:rsidRDefault="00051515">
      <w:pPr>
        <w:spacing w:after="120" w:line="360" w:lineRule="auto"/>
        <w:ind w:firstLine="420"/>
        <w:rPr>
          <w:sz w:val="24"/>
        </w:rPr>
      </w:pPr>
      <w:r>
        <w:rPr>
          <w:rFonts w:hint="eastAsia"/>
          <w:sz w:val="24"/>
        </w:rPr>
        <w:t>2</w:t>
      </w:r>
      <w:r>
        <w:rPr>
          <w:rFonts w:hint="eastAsia"/>
          <w:sz w:val="24"/>
        </w:rPr>
        <w:t>、安全性和可靠性</w:t>
      </w:r>
    </w:p>
    <w:p w:rsidR="00442A94" w:rsidRDefault="00051515">
      <w:pPr>
        <w:spacing w:after="120" w:line="360" w:lineRule="auto"/>
        <w:ind w:firstLine="420"/>
        <w:rPr>
          <w:rFonts w:ascii="宋体" w:hAnsi="宋体"/>
          <w:sz w:val="24"/>
          <w:szCs w:val="28"/>
        </w:rPr>
      </w:pPr>
      <w:r>
        <w:rPr>
          <w:rFonts w:ascii="宋体" w:hAnsi="宋体" w:hint="eastAsia"/>
          <w:sz w:val="24"/>
          <w:szCs w:val="28"/>
        </w:rPr>
        <w:t>云盘服务商须采用多层次安全保护和分布式防火墙，具备抵御DDOS攻击等能力，所有存储数据文件须采用AES256加密方式进行切块加密。网络传输数据加密方式支持256位SSL加密。</w:t>
      </w:r>
    </w:p>
    <w:p w:rsidR="00442A94" w:rsidRDefault="00051515">
      <w:pPr>
        <w:spacing w:after="120" w:line="360" w:lineRule="auto"/>
        <w:ind w:firstLine="420"/>
        <w:rPr>
          <w:rFonts w:ascii="宋体" w:hAnsi="宋体"/>
          <w:sz w:val="24"/>
          <w:szCs w:val="28"/>
        </w:rPr>
      </w:pPr>
      <w:r>
        <w:rPr>
          <w:rFonts w:ascii="宋体" w:hAnsi="宋体" w:hint="eastAsia"/>
          <w:sz w:val="24"/>
          <w:szCs w:val="28"/>
        </w:rPr>
        <w:t>用户数据具备多重冗余安全备份，数据三重备份，数据持久性达到99.99999999%或以上。对于数据、备份数据所在数据中心地理位置、数据备份数量，南通大学具有知情权。</w:t>
      </w:r>
    </w:p>
    <w:p w:rsidR="00442A94" w:rsidRDefault="00051515">
      <w:pPr>
        <w:spacing w:after="120" w:line="360" w:lineRule="auto"/>
        <w:ind w:firstLine="420"/>
        <w:rPr>
          <w:rFonts w:ascii="宋体" w:hAnsi="宋体"/>
          <w:sz w:val="24"/>
          <w:szCs w:val="28"/>
        </w:rPr>
      </w:pPr>
      <w:r>
        <w:rPr>
          <w:rFonts w:ascii="宋体" w:hAnsi="宋体" w:hint="eastAsia"/>
          <w:sz w:val="24"/>
          <w:szCs w:val="28"/>
        </w:rPr>
        <w:lastRenderedPageBreak/>
        <w:t>用户数据具备可迁移性，如云盘服务期终止，云盘须支持下载迁出数据，此期间云盘服务商不得对带宽和文件格式做限制性操作。云盘服务彻底注销后，云盘服务商须彻底销毁南通大学用户数据。</w:t>
      </w:r>
    </w:p>
    <w:p w:rsidR="00442A94" w:rsidRDefault="00051515">
      <w:pPr>
        <w:spacing w:after="120" w:line="360" w:lineRule="auto"/>
        <w:ind w:firstLine="420"/>
        <w:rPr>
          <w:rFonts w:ascii="宋体" w:hAnsi="宋体"/>
          <w:sz w:val="24"/>
          <w:szCs w:val="28"/>
        </w:rPr>
      </w:pPr>
      <w:r>
        <w:rPr>
          <w:rFonts w:ascii="宋体" w:hAnsi="宋体" w:hint="eastAsia"/>
          <w:sz w:val="24"/>
          <w:szCs w:val="28"/>
        </w:rPr>
        <w:t>用户数据具备私密性，用户数据未经授权分享等操作时，任何用户间均互不可见，不同用户资源之间彻底隔离。操作维护人员无权对任何用户文件内容进行查阅，所有维护操作信息均有日志记录。未经许可，云盘服务商不得将南通大学相关数据、应用及行为日志提供给任何第三方，不得对相关内容进行任何分析。</w:t>
      </w:r>
    </w:p>
    <w:p w:rsidR="00442A94" w:rsidRDefault="00051515">
      <w:pPr>
        <w:spacing w:after="120" w:line="360" w:lineRule="auto"/>
        <w:ind w:firstLine="420"/>
        <w:rPr>
          <w:sz w:val="24"/>
        </w:rPr>
      </w:pPr>
      <w:r>
        <w:rPr>
          <w:sz w:val="24"/>
        </w:rPr>
        <w:t>3</w:t>
      </w:r>
      <w:r>
        <w:rPr>
          <w:rFonts w:hint="eastAsia"/>
          <w:sz w:val="24"/>
        </w:rPr>
        <w:t>、服务高可用和扩展性</w:t>
      </w:r>
    </w:p>
    <w:p w:rsidR="00442A94" w:rsidRDefault="00051515">
      <w:pPr>
        <w:spacing w:after="120" w:line="360" w:lineRule="auto"/>
        <w:ind w:firstLine="420"/>
        <w:rPr>
          <w:rFonts w:ascii="宋体" w:hAnsi="宋体"/>
          <w:sz w:val="24"/>
          <w:szCs w:val="28"/>
        </w:rPr>
      </w:pPr>
      <w:r>
        <w:rPr>
          <w:rFonts w:ascii="宋体" w:hAnsi="宋体" w:hint="eastAsia"/>
          <w:sz w:val="24"/>
          <w:szCs w:val="28"/>
        </w:rPr>
        <w:t>具有高可用机制，服务可用性须达到99.9%或以上。配备专业人员7*</w:t>
      </w:r>
      <w:r>
        <w:rPr>
          <w:rFonts w:ascii="宋体" w:hAnsi="宋体"/>
          <w:sz w:val="24"/>
          <w:szCs w:val="28"/>
        </w:rPr>
        <w:t>24</w:t>
      </w:r>
      <w:r>
        <w:rPr>
          <w:rFonts w:ascii="宋体" w:hAnsi="宋体" w:hint="eastAsia"/>
          <w:sz w:val="24"/>
          <w:szCs w:val="28"/>
        </w:rPr>
        <w:t>提供运维服务，南通大学无硬件和维护成本，无灾备投入，扩容免配置。配备完善的故障监控、自动告警、快速定位、快速恢复等一系列故障应急响应机制。具备全球网络优化线路，支持海外无障碍访问。对接南通大学智慧校园，提供无感认证、开放接口等定制化服务。</w:t>
      </w:r>
    </w:p>
    <w:p w:rsidR="00442A94" w:rsidRDefault="00051515">
      <w:pPr>
        <w:spacing w:after="120" w:line="360" w:lineRule="auto"/>
        <w:ind w:firstLine="420"/>
        <w:outlineLvl w:val="0"/>
        <w:rPr>
          <w:rFonts w:ascii="华文中宋" w:eastAsia="华文中宋" w:hAnsi="华文中宋"/>
          <w:sz w:val="28"/>
          <w:szCs w:val="32"/>
        </w:rPr>
      </w:pPr>
      <w:bookmarkStart w:id="19" w:name="_Toc42777870"/>
      <w:r>
        <w:rPr>
          <w:rFonts w:ascii="华文中宋" w:eastAsia="华文中宋" w:hAnsi="华文中宋" w:hint="eastAsia"/>
          <w:sz w:val="28"/>
          <w:szCs w:val="32"/>
        </w:rPr>
        <w:t>三、基本功能模块</w:t>
      </w:r>
      <w:bookmarkEnd w:id="19"/>
    </w:p>
    <w:p w:rsidR="00442A94" w:rsidRDefault="00051515">
      <w:pPr>
        <w:spacing w:after="120" w:line="360" w:lineRule="auto"/>
        <w:ind w:firstLine="420"/>
        <w:outlineLvl w:val="1"/>
        <w:rPr>
          <w:rFonts w:ascii="宋体" w:hAnsi="宋体"/>
          <w:sz w:val="24"/>
          <w:szCs w:val="28"/>
        </w:rPr>
      </w:pPr>
      <w:bookmarkStart w:id="20" w:name="_Toc42777871"/>
      <w:r>
        <w:rPr>
          <w:rFonts w:ascii="宋体" w:hAnsi="宋体" w:hint="eastAsia"/>
          <w:sz w:val="24"/>
          <w:szCs w:val="28"/>
        </w:rPr>
        <w:t>1、文件同步</w:t>
      </w:r>
      <w:bookmarkEnd w:id="20"/>
    </w:p>
    <w:p w:rsidR="00442A94" w:rsidRDefault="00051515">
      <w:pPr>
        <w:spacing w:after="120" w:line="360" w:lineRule="auto"/>
        <w:ind w:firstLine="420"/>
        <w:rPr>
          <w:rFonts w:ascii="宋体" w:hAnsi="宋体"/>
          <w:sz w:val="24"/>
          <w:szCs w:val="28"/>
        </w:rPr>
      </w:pPr>
      <w:r>
        <w:rPr>
          <w:rFonts w:ascii="宋体" w:hAnsi="宋体" w:hint="eastAsia"/>
          <w:sz w:val="24"/>
          <w:szCs w:val="28"/>
        </w:rPr>
        <w:t>具备文件/文件夹自动同步功能，自动同步文件到云端。无需手动操作，云盘自动将文件同步、备份到云端。支持</w:t>
      </w:r>
      <w:r>
        <w:rPr>
          <w:rFonts w:ascii="宋体" w:hAnsi="宋体"/>
          <w:sz w:val="24"/>
          <w:szCs w:val="28"/>
        </w:rPr>
        <w:t>文件单向同步，</w:t>
      </w:r>
      <w:r>
        <w:rPr>
          <w:rFonts w:ascii="宋体" w:hAnsi="宋体" w:hint="eastAsia"/>
          <w:sz w:val="24"/>
          <w:szCs w:val="28"/>
        </w:rPr>
        <w:t>支持将文件（夹）单独存储在云盘。</w:t>
      </w:r>
    </w:p>
    <w:p w:rsidR="00442A94" w:rsidRDefault="00051515">
      <w:pPr>
        <w:spacing w:after="120" w:line="360" w:lineRule="auto"/>
        <w:ind w:firstLine="420"/>
        <w:rPr>
          <w:rFonts w:ascii="宋体" w:hAnsi="宋体"/>
          <w:sz w:val="24"/>
          <w:szCs w:val="28"/>
        </w:rPr>
      </w:pPr>
      <w:r>
        <w:rPr>
          <w:rFonts w:ascii="宋体" w:hAnsi="宋体" w:hint="eastAsia"/>
          <w:sz w:val="24"/>
          <w:szCs w:val="28"/>
        </w:rPr>
        <w:t>云盘自动确保文件为最新版本，确保所有电脑中的文件第一时间更新到云存储中，无需担心版本脱节或上传不及时。</w:t>
      </w:r>
    </w:p>
    <w:p w:rsidR="00442A94" w:rsidRDefault="00051515">
      <w:pPr>
        <w:spacing w:after="120" w:line="360" w:lineRule="auto"/>
        <w:ind w:firstLine="420"/>
        <w:rPr>
          <w:rFonts w:ascii="宋体" w:hAnsi="宋体"/>
          <w:sz w:val="24"/>
          <w:szCs w:val="28"/>
        </w:rPr>
      </w:pPr>
      <w:r>
        <w:rPr>
          <w:rFonts w:ascii="宋体" w:hAnsi="宋体" w:hint="eastAsia"/>
          <w:sz w:val="24"/>
          <w:szCs w:val="28"/>
        </w:rPr>
        <w:t>具备断点续传功能，如用户将本地文件同步上传到云端的过程中，因网络等外界因素，导致文件同步中断，在网络恢复正常之后，可继续同步上传文件，直至同步完成。</w:t>
      </w:r>
    </w:p>
    <w:p w:rsidR="00442A94" w:rsidRDefault="00051515">
      <w:pPr>
        <w:spacing w:after="120" w:line="360" w:lineRule="auto"/>
        <w:ind w:firstLine="420"/>
        <w:rPr>
          <w:rFonts w:ascii="宋体" w:hAnsi="宋体"/>
          <w:sz w:val="24"/>
          <w:szCs w:val="28"/>
        </w:rPr>
      </w:pPr>
      <w:r>
        <w:rPr>
          <w:rFonts w:ascii="宋体" w:hAnsi="宋体" w:hint="eastAsia"/>
          <w:sz w:val="24"/>
          <w:szCs w:val="28"/>
        </w:rPr>
        <w:t>具备随时同步能力，如采用右键菜单形式，可随时将文件夹同步至云端或与其他南通大学用户进行文件共享。</w:t>
      </w:r>
    </w:p>
    <w:p w:rsidR="00442A94" w:rsidRDefault="00051515">
      <w:pPr>
        <w:spacing w:after="120" w:line="360" w:lineRule="auto"/>
        <w:ind w:firstLine="420"/>
        <w:outlineLvl w:val="1"/>
        <w:rPr>
          <w:rFonts w:ascii="宋体" w:hAnsi="宋体"/>
          <w:sz w:val="24"/>
          <w:szCs w:val="28"/>
        </w:rPr>
      </w:pPr>
      <w:bookmarkStart w:id="21" w:name="_Toc42777872"/>
      <w:r>
        <w:rPr>
          <w:rFonts w:ascii="宋体" w:hAnsi="宋体"/>
          <w:sz w:val="24"/>
          <w:szCs w:val="28"/>
        </w:rPr>
        <w:t>2</w:t>
      </w:r>
      <w:r>
        <w:rPr>
          <w:rFonts w:ascii="宋体" w:hAnsi="宋体" w:hint="eastAsia"/>
          <w:sz w:val="24"/>
          <w:szCs w:val="28"/>
        </w:rPr>
        <w:t>、协同办公</w:t>
      </w:r>
      <w:bookmarkEnd w:id="21"/>
    </w:p>
    <w:p w:rsidR="00442A94" w:rsidRDefault="00051515">
      <w:pPr>
        <w:spacing w:after="120" w:line="360" w:lineRule="auto"/>
        <w:ind w:firstLine="420"/>
        <w:rPr>
          <w:rFonts w:ascii="宋体" w:hAnsi="宋体"/>
          <w:sz w:val="24"/>
          <w:szCs w:val="28"/>
        </w:rPr>
      </w:pPr>
      <w:r>
        <w:rPr>
          <w:rFonts w:ascii="宋体" w:hAnsi="宋体" w:hint="eastAsia"/>
          <w:sz w:val="24"/>
          <w:szCs w:val="28"/>
        </w:rPr>
        <w:t>实现多人共享文件夹，支持同部门之间协同办公，所有人可第一时间看到部门内</w:t>
      </w:r>
      <w:r>
        <w:rPr>
          <w:rFonts w:ascii="宋体" w:hAnsi="宋体" w:hint="eastAsia"/>
          <w:sz w:val="24"/>
          <w:szCs w:val="28"/>
        </w:rPr>
        <w:lastRenderedPageBreak/>
        <w:t>部最新的共享资料，提高协同效率。部门管理者可通过查看协同办公文件夹的内容，为异地办公的同事提供共享空间，自动同步，避免文件发送不及时导致的版本不一致，提高合作效率。支持实时共享文件或文件夹，支持子文件夹跨部门的文件共享，支持文件锁定，支持设定共享权限，须支持细粒度的权限设置，</w:t>
      </w:r>
      <w:r>
        <w:rPr>
          <w:rFonts w:ascii="宋体" w:hAnsi="宋体"/>
          <w:sz w:val="24"/>
          <w:szCs w:val="28"/>
        </w:rPr>
        <w:t>实现预览</w:t>
      </w:r>
      <w:r>
        <w:rPr>
          <w:rFonts w:ascii="宋体" w:hAnsi="宋体" w:hint="eastAsia"/>
          <w:sz w:val="24"/>
          <w:szCs w:val="28"/>
        </w:rPr>
        <w:t>/上传/</w:t>
      </w:r>
      <w:r>
        <w:rPr>
          <w:rFonts w:ascii="宋体" w:hAnsi="宋体"/>
          <w:sz w:val="24"/>
          <w:szCs w:val="28"/>
        </w:rPr>
        <w:t>编辑</w:t>
      </w:r>
      <w:r>
        <w:rPr>
          <w:rFonts w:ascii="宋体" w:hAnsi="宋体" w:hint="eastAsia"/>
          <w:sz w:val="24"/>
          <w:szCs w:val="28"/>
        </w:rPr>
        <w:t>等权限组合。支持查看文件夹的协作成员列表。</w:t>
      </w:r>
    </w:p>
    <w:p w:rsidR="00442A94" w:rsidRDefault="00051515">
      <w:pPr>
        <w:spacing w:after="120" w:line="360" w:lineRule="auto"/>
        <w:ind w:firstLine="420"/>
        <w:rPr>
          <w:rFonts w:ascii="宋体" w:hAnsi="宋体"/>
          <w:sz w:val="24"/>
          <w:szCs w:val="28"/>
        </w:rPr>
      </w:pPr>
      <w:r>
        <w:rPr>
          <w:rFonts w:ascii="宋体" w:hAnsi="宋体" w:hint="eastAsia"/>
          <w:sz w:val="24"/>
          <w:szCs w:val="28"/>
        </w:rPr>
        <w:t>支持创建公共</w:t>
      </w:r>
      <w:r>
        <w:rPr>
          <w:rFonts w:ascii="宋体" w:hAnsi="宋体"/>
          <w:sz w:val="24"/>
          <w:szCs w:val="28"/>
        </w:rPr>
        <w:t>账号</w:t>
      </w:r>
      <w:r>
        <w:rPr>
          <w:rFonts w:ascii="宋体" w:hAnsi="宋体" w:hint="eastAsia"/>
          <w:sz w:val="24"/>
          <w:szCs w:val="28"/>
        </w:rPr>
        <w:t>（或对外协作/虚拟帐号）账户，可支持指定南通大学实际用户进行文件管理。</w:t>
      </w:r>
    </w:p>
    <w:p w:rsidR="00442A94" w:rsidRDefault="00051515">
      <w:pPr>
        <w:spacing w:after="120" w:line="360" w:lineRule="auto"/>
        <w:ind w:firstLine="420"/>
        <w:outlineLvl w:val="1"/>
        <w:rPr>
          <w:rFonts w:ascii="宋体" w:hAnsi="宋体"/>
          <w:sz w:val="24"/>
          <w:szCs w:val="28"/>
        </w:rPr>
      </w:pPr>
      <w:bookmarkStart w:id="22" w:name="_Toc42777873"/>
      <w:bookmarkStart w:id="23" w:name="_Hlk36513357"/>
      <w:r>
        <w:rPr>
          <w:rFonts w:ascii="宋体" w:hAnsi="宋体"/>
          <w:sz w:val="24"/>
          <w:szCs w:val="28"/>
        </w:rPr>
        <w:t>3</w:t>
      </w:r>
      <w:r>
        <w:rPr>
          <w:rFonts w:ascii="宋体" w:hAnsi="宋体" w:hint="eastAsia"/>
          <w:sz w:val="24"/>
          <w:szCs w:val="28"/>
        </w:rPr>
        <w:t>、文件分享</w:t>
      </w:r>
      <w:bookmarkEnd w:id="22"/>
    </w:p>
    <w:p w:rsidR="00442A94" w:rsidRDefault="00051515">
      <w:pPr>
        <w:spacing w:after="120" w:line="360" w:lineRule="auto"/>
        <w:ind w:firstLine="420"/>
        <w:rPr>
          <w:rFonts w:ascii="宋体" w:hAnsi="宋体"/>
          <w:sz w:val="24"/>
          <w:szCs w:val="28"/>
        </w:rPr>
      </w:pPr>
      <w:r>
        <w:rPr>
          <w:rFonts w:ascii="宋体" w:hAnsi="宋体" w:hint="eastAsia"/>
          <w:sz w:val="24"/>
          <w:szCs w:val="28"/>
        </w:rPr>
        <w:t>支持链接分享，给内外部人员发送文件时，无需上传文件，即可快速发送，对方收到文件也无需下载，可直接在线查看。支持文件实时共享，链接内容为文件或文件夹最新状态。</w:t>
      </w:r>
    </w:p>
    <w:p w:rsidR="00442A94" w:rsidRDefault="00051515">
      <w:pPr>
        <w:spacing w:after="120" w:line="360" w:lineRule="auto"/>
        <w:ind w:firstLine="420"/>
        <w:rPr>
          <w:rFonts w:ascii="宋体" w:hAnsi="宋体"/>
          <w:sz w:val="24"/>
          <w:szCs w:val="28"/>
        </w:rPr>
      </w:pPr>
      <w:r>
        <w:rPr>
          <w:rFonts w:ascii="宋体" w:hAnsi="宋体" w:hint="eastAsia"/>
          <w:sz w:val="24"/>
          <w:szCs w:val="28"/>
        </w:rPr>
        <w:t>支持链接安全性设置，可设置访问者限制，确保只有被分享的用户可访问链接，防止数据泄露。支持设置有效期、自定义水印等。支持分享链接的查看、修改和关闭。支持查看分享详情，如已访问、预览、保存下载的次数，支持关闭分享。</w:t>
      </w:r>
    </w:p>
    <w:p w:rsidR="00442A94" w:rsidRDefault="00051515">
      <w:pPr>
        <w:spacing w:after="120" w:line="360" w:lineRule="auto"/>
        <w:ind w:firstLine="420"/>
        <w:outlineLvl w:val="1"/>
        <w:rPr>
          <w:rFonts w:ascii="宋体" w:hAnsi="宋体"/>
          <w:sz w:val="24"/>
          <w:szCs w:val="28"/>
        </w:rPr>
      </w:pPr>
      <w:bookmarkStart w:id="24" w:name="_Toc42777874"/>
      <w:bookmarkEnd w:id="23"/>
      <w:r>
        <w:rPr>
          <w:rFonts w:ascii="宋体" w:hAnsi="宋体"/>
          <w:sz w:val="24"/>
          <w:szCs w:val="28"/>
        </w:rPr>
        <w:t>4</w:t>
      </w:r>
      <w:r>
        <w:rPr>
          <w:rFonts w:ascii="宋体" w:hAnsi="宋体" w:hint="eastAsia"/>
          <w:sz w:val="24"/>
          <w:szCs w:val="28"/>
        </w:rPr>
        <w:t>、文件备份</w:t>
      </w:r>
      <w:bookmarkEnd w:id="24"/>
    </w:p>
    <w:p w:rsidR="00442A94" w:rsidRDefault="00051515">
      <w:pPr>
        <w:spacing w:after="120" w:line="360" w:lineRule="auto"/>
        <w:ind w:firstLine="420"/>
        <w:rPr>
          <w:rFonts w:ascii="宋体" w:hAnsi="宋体"/>
          <w:sz w:val="24"/>
          <w:szCs w:val="28"/>
        </w:rPr>
      </w:pPr>
      <w:r>
        <w:rPr>
          <w:rFonts w:ascii="宋体" w:hAnsi="宋体" w:hint="eastAsia"/>
          <w:sz w:val="24"/>
          <w:szCs w:val="28"/>
        </w:rPr>
        <w:t>支持已删除文件恢复（回收站恢复），支持彻底删除文件，支持文件历史版本，可随时查阅文件的历史版本，历史版本存储时间支持6-</w:t>
      </w:r>
      <w:r>
        <w:rPr>
          <w:rFonts w:ascii="宋体" w:hAnsi="宋体"/>
          <w:sz w:val="24"/>
          <w:szCs w:val="28"/>
        </w:rPr>
        <w:t>12</w:t>
      </w:r>
      <w:r>
        <w:rPr>
          <w:rFonts w:ascii="宋体" w:hAnsi="宋体" w:hint="eastAsia"/>
          <w:sz w:val="24"/>
          <w:szCs w:val="28"/>
        </w:rPr>
        <w:t>个月或至少80个以上历史版本，可恢复文件的任意历史版本。支持同一文档多历史版本展示（或</w:t>
      </w:r>
      <w:r>
        <w:rPr>
          <w:rFonts w:ascii="宋体" w:hAnsi="宋体"/>
          <w:sz w:val="24"/>
          <w:szCs w:val="28"/>
        </w:rPr>
        <w:t>版本标注</w:t>
      </w:r>
      <w:r>
        <w:rPr>
          <w:rFonts w:ascii="宋体" w:hAnsi="宋体" w:hint="eastAsia"/>
          <w:sz w:val="24"/>
          <w:szCs w:val="28"/>
        </w:rPr>
        <w:t>）。多人协同办公时，记录文件/文件夹的传、新建、删除、修改等动作。</w:t>
      </w:r>
    </w:p>
    <w:p w:rsidR="00442A94" w:rsidRDefault="00051515">
      <w:pPr>
        <w:spacing w:after="120" w:line="360" w:lineRule="auto"/>
        <w:ind w:firstLine="420"/>
        <w:outlineLvl w:val="1"/>
        <w:rPr>
          <w:rFonts w:ascii="宋体" w:hAnsi="宋体"/>
          <w:sz w:val="24"/>
          <w:szCs w:val="28"/>
        </w:rPr>
      </w:pPr>
      <w:bookmarkStart w:id="25" w:name="_Toc42777875"/>
      <w:r>
        <w:rPr>
          <w:rFonts w:ascii="宋体" w:hAnsi="宋体"/>
          <w:sz w:val="24"/>
          <w:szCs w:val="28"/>
        </w:rPr>
        <w:t>5</w:t>
      </w:r>
      <w:r>
        <w:rPr>
          <w:rFonts w:ascii="宋体" w:hAnsi="宋体" w:hint="eastAsia"/>
          <w:sz w:val="24"/>
          <w:szCs w:val="28"/>
        </w:rPr>
        <w:t>、跨平台移动办公</w:t>
      </w:r>
      <w:bookmarkEnd w:id="25"/>
    </w:p>
    <w:p w:rsidR="00442A94" w:rsidRDefault="00051515">
      <w:pPr>
        <w:spacing w:after="120" w:line="360" w:lineRule="auto"/>
        <w:ind w:firstLine="420"/>
        <w:rPr>
          <w:rFonts w:ascii="宋体" w:hAnsi="宋体"/>
          <w:sz w:val="24"/>
          <w:szCs w:val="28"/>
        </w:rPr>
      </w:pPr>
      <w:r>
        <w:rPr>
          <w:rFonts w:ascii="宋体" w:hAnsi="宋体"/>
          <w:sz w:val="24"/>
          <w:szCs w:val="28"/>
        </w:rPr>
        <w:t>iPhone/iPad</w:t>
      </w:r>
      <w:r>
        <w:rPr>
          <w:rFonts w:ascii="宋体" w:hAnsi="宋体" w:hint="eastAsia"/>
          <w:sz w:val="24"/>
          <w:szCs w:val="28"/>
        </w:rPr>
        <w:t>、</w:t>
      </w:r>
      <w:r>
        <w:rPr>
          <w:rFonts w:ascii="宋体" w:hAnsi="宋体"/>
          <w:sz w:val="24"/>
          <w:szCs w:val="28"/>
        </w:rPr>
        <w:t>macOS</w:t>
      </w:r>
      <w:r>
        <w:rPr>
          <w:rFonts w:ascii="宋体" w:hAnsi="宋体" w:hint="eastAsia"/>
          <w:sz w:val="24"/>
          <w:szCs w:val="28"/>
        </w:rPr>
        <w:t>、</w:t>
      </w:r>
      <w:r>
        <w:rPr>
          <w:rFonts w:ascii="宋体" w:hAnsi="宋体"/>
          <w:sz w:val="24"/>
          <w:szCs w:val="28"/>
        </w:rPr>
        <w:t>Linux</w:t>
      </w:r>
      <w:r>
        <w:rPr>
          <w:rFonts w:ascii="宋体" w:hAnsi="宋体" w:hint="eastAsia"/>
          <w:sz w:val="24"/>
          <w:szCs w:val="28"/>
        </w:rPr>
        <w:t>、</w:t>
      </w:r>
      <w:r>
        <w:rPr>
          <w:rFonts w:ascii="宋体" w:hAnsi="宋体"/>
          <w:sz w:val="24"/>
          <w:szCs w:val="28"/>
        </w:rPr>
        <w:t>Android</w:t>
      </w:r>
      <w:r>
        <w:rPr>
          <w:rFonts w:ascii="宋体" w:hAnsi="宋体" w:hint="eastAsia"/>
          <w:sz w:val="24"/>
          <w:szCs w:val="28"/>
        </w:rPr>
        <w:t>以及</w:t>
      </w:r>
      <w:r>
        <w:rPr>
          <w:rFonts w:ascii="宋体" w:hAnsi="宋体"/>
          <w:sz w:val="24"/>
          <w:szCs w:val="28"/>
        </w:rPr>
        <w:t>Windows</w:t>
      </w:r>
      <w:r>
        <w:rPr>
          <w:rFonts w:ascii="宋体" w:hAnsi="宋体" w:hint="eastAsia"/>
          <w:sz w:val="24"/>
          <w:szCs w:val="28"/>
        </w:rPr>
        <w:t>（</w:t>
      </w:r>
      <w:r>
        <w:rPr>
          <w:rFonts w:ascii="宋体" w:hAnsi="宋体"/>
          <w:sz w:val="24"/>
          <w:szCs w:val="28"/>
        </w:rPr>
        <w:t>7\10</w:t>
      </w:r>
      <w:r>
        <w:rPr>
          <w:rFonts w:ascii="宋体" w:hAnsi="宋体" w:hint="eastAsia"/>
          <w:sz w:val="24"/>
          <w:szCs w:val="28"/>
        </w:rPr>
        <w:t>）等全平台支持，随时随地移动办公，随时随地访问文件。自动智能同步，自动备份移动端指定数据。支持快捷查阅最近使用的文档及常用文件。</w:t>
      </w:r>
    </w:p>
    <w:p w:rsidR="00442A94" w:rsidRDefault="00051515">
      <w:pPr>
        <w:spacing w:after="120" w:line="360" w:lineRule="auto"/>
        <w:ind w:firstLine="420"/>
        <w:outlineLvl w:val="1"/>
        <w:rPr>
          <w:rFonts w:ascii="宋体" w:hAnsi="宋体"/>
          <w:sz w:val="24"/>
          <w:szCs w:val="28"/>
        </w:rPr>
      </w:pPr>
      <w:bookmarkStart w:id="26" w:name="_Toc42777876"/>
      <w:r>
        <w:rPr>
          <w:rFonts w:ascii="宋体" w:hAnsi="宋体" w:hint="eastAsia"/>
          <w:sz w:val="24"/>
          <w:szCs w:val="28"/>
        </w:rPr>
        <w:t>6、管理工具</w:t>
      </w:r>
      <w:bookmarkEnd w:id="26"/>
    </w:p>
    <w:p w:rsidR="00442A94" w:rsidRDefault="00051515">
      <w:pPr>
        <w:spacing w:after="120" w:line="360" w:lineRule="auto"/>
        <w:ind w:firstLine="420"/>
        <w:rPr>
          <w:rFonts w:ascii="宋体" w:hAnsi="宋体"/>
          <w:sz w:val="24"/>
          <w:szCs w:val="28"/>
        </w:rPr>
      </w:pPr>
      <w:r>
        <w:rPr>
          <w:rFonts w:ascii="宋体" w:hAnsi="宋体" w:hint="eastAsia"/>
          <w:sz w:val="24"/>
          <w:szCs w:val="28"/>
        </w:rPr>
        <w:t>支持对共有文件夹的访问进行权限管理，支持群组管理，支持部门分级管理，可将空间管理、权限管理的工作分派给二级部门。可对共享文件夹针对不同人员设置不同权限。权限管理包括上传下载、仅下载、仅预览、仅上传、管理员和拥有者等权限。</w:t>
      </w:r>
    </w:p>
    <w:p w:rsidR="00442A94" w:rsidRDefault="00051515">
      <w:pPr>
        <w:spacing w:after="120" w:line="360" w:lineRule="auto"/>
        <w:ind w:firstLine="420"/>
        <w:rPr>
          <w:rFonts w:ascii="宋体" w:hAnsi="宋体"/>
          <w:sz w:val="24"/>
          <w:szCs w:val="28"/>
        </w:rPr>
      </w:pPr>
      <w:r>
        <w:rPr>
          <w:rFonts w:ascii="宋体" w:hAnsi="宋体" w:hint="eastAsia"/>
          <w:sz w:val="24"/>
          <w:szCs w:val="28"/>
        </w:rPr>
        <w:lastRenderedPageBreak/>
        <w:t>可定制设置成员的空间，支持云盘接口利用（如WebDAV协议、API或SDK）。支持离职人员或指定人员权限交接。</w:t>
      </w:r>
    </w:p>
    <w:p w:rsidR="00442A94" w:rsidRDefault="00051515">
      <w:pPr>
        <w:spacing w:after="120" w:line="360" w:lineRule="auto"/>
        <w:ind w:firstLine="420"/>
        <w:rPr>
          <w:rFonts w:ascii="宋体" w:hAnsi="宋体"/>
          <w:sz w:val="24"/>
          <w:szCs w:val="28"/>
        </w:rPr>
      </w:pPr>
      <w:r>
        <w:rPr>
          <w:rFonts w:ascii="宋体" w:hAnsi="宋体" w:hint="eastAsia"/>
          <w:sz w:val="24"/>
          <w:szCs w:val="28"/>
        </w:rPr>
        <w:t>支持统计云盘访问情况，查询空间分配和人员使用概况。支持日志行为审计，可按操作人、操作类型和文件关键词进行查询。支持管理员/成员登录手机短信二次认证。支持外发文件分享管理或审批。支持生成云盘使用概况、存储空间、安全等维度的数据可视化。</w:t>
      </w:r>
    </w:p>
    <w:p w:rsidR="00442A94" w:rsidRDefault="00051515">
      <w:pPr>
        <w:spacing w:after="120" w:line="360" w:lineRule="auto"/>
        <w:ind w:firstLine="420"/>
        <w:outlineLvl w:val="1"/>
        <w:rPr>
          <w:rFonts w:ascii="宋体" w:hAnsi="宋体"/>
          <w:sz w:val="24"/>
          <w:szCs w:val="28"/>
        </w:rPr>
      </w:pPr>
      <w:bookmarkStart w:id="27" w:name="_Toc42777877"/>
      <w:bookmarkStart w:id="28" w:name="_Hlk36514398"/>
      <w:r>
        <w:rPr>
          <w:rFonts w:ascii="宋体" w:hAnsi="宋体"/>
          <w:sz w:val="24"/>
          <w:szCs w:val="28"/>
        </w:rPr>
        <w:t>7</w:t>
      </w:r>
      <w:r>
        <w:rPr>
          <w:rFonts w:ascii="宋体" w:hAnsi="宋体" w:hint="eastAsia"/>
          <w:sz w:val="24"/>
          <w:szCs w:val="28"/>
        </w:rPr>
        <w:t>、操作习惯</w:t>
      </w:r>
      <w:bookmarkEnd w:id="27"/>
    </w:p>
    <w:p w:rsidR="00442A94" w:rsidRDefault="00051515">
      <w:pPr>
        <w:spacing w:after="120" w:line="360" w:lineRule="auto"/>
        <w:ind w:firstLine="420"/>
        <w:rPr>
          <w:rFonts w:ascii="宋体" w:hAnsi="宋体"/>
          <w:sz w:val="24"/>
          <w:szCs w:val="28"/>
        </w:rPr>
      </w:pPr>
      <w:r>
        <w:rPr>
          <w:rFonts w:ascii="宋体" w:hAnsi="宋体" w:hint="eastAsia"/>
          <w:sz w:val="24"/>
          <w:szCs w:val="28"/>
        </w:rPr>
        <w:t>支持中英文语言切换，生成专用虚拟盘符，展示云盘云端的所有目录及文件，保持原生态操作习惯。支持云端文件夹有选择性地同步到本地，如文件没有同步到本地，则不占用本地磁盘空间。</w:t>
      </w:r>
    </w:p>
    <w:p w:rsidR="00442A94" w:rsidRDefault="00051515">
      <w:pPr>
        <w:spacing w:after="120" w:line="360" w:lineRule="auto"/>
        <w:ind w:firstLine="420"/>
        <w:rPr>
          <w:rFonts w:ascii="宋体" w:hAnsi="宋体"/>
          <w:sz w:val="24"/>
          <w:szCs w:val="28"/>
        </w:rPr>
      </w:pPr>
      <w:r>
        <w:rPr>
          <w:rFonts w:ascii="宋体" w:hAnsi="宋体" w:hint="eastAsia"/>
          <w:sz w:val="24"/>
          <w:szCs w:val="28"/>
        </w:rPr>
        <w:t>支持精确/模糊搜索云盘内的全部文件，支持本地化检索。支持本地化路径访问与调用。支持压缩包在线解压预览。支持书签/标签/收藏夹功能。</w:t>
      </w:r>
    </w:p>
    <w:p w:rsidR="00442A94" w:rsidRDefault="00051515">
      <w:pPr>
        <w:spacing w:after="120" w:line="360" w:lineRule="auto"/>
        <w:ind w:firstLine="420"/>
        <w:rPr>
          <w:rFonts w:ascii="宋体" w:hAnsi="宋体"/>
          <w:sz w:val="24"/>
          <w:szCs w:val="28"/>
        </w:rPr>
      </w:pPr>
      <w:r>
        <w:rPr>
          <w:rFonts w:ascii="宋体" w:hAnsi="宋体" w:hint="eastAsia"/>
          <w:sz w:val="24"/>
          <w:szCs w:val="28"/>
        </w:rPr>
        <w:t>支持多人在线编辑文档表格（在线Office）。支持包括Office（Word/Excel/PPT）文档、图片、PDF、CAD等专业设计类文件格式预览（含移动端）。支持</w:t>
      </w:r>
      <w:r>
        <w:rPr>
          <w:rFonts w:ascii="宋体" w:hAnsi="宋体"/>
          <w:sz w:val="24"/>
          <w:szCs w:val="28"/>
        </w:rPr>
        <w:t>文件预览水印，</w:t>
      </w:r>
      <w:r>
        <w:rPr>
          <w:rFonts w:ascii="宋体" w:hAnsi="宋体" w:hint="eastAsia"/>
          <w:sz w:val="24"/>
          <w:szCs w:val="28"/>
        </w:rPr>
        <w:t>支持查看/管理所有登录了当前帐号的设备，支持强制退出。</w:t>
      </w:r>
    </w:p>
    <w:p w:rsidR="00442A94" w:rsidRDefault="00051515">
      <w:pPr>
        <w:spacing w:after="120" w:line="360" w:lineRule="auto"/>
        <w:ind w:firstLine="420"/>
        <w:rPr>
          <w:rFonts w:ascii="宋体" w:hAnsi="宋体"/>
          <w:sz w:val="24"/>
          <w:szCs w:val="28"/>
        </w:rPr>
      </w:pPr>
      <w:r>
        <w:rPr>
          <w:rFonts w:ascii="宋体" w:hAnsi="宋体" w:hint="eastAsia"/>
          <w:sz w:val="24"/>
          <w:szCs w:val="28"/>
        </w:rPr>
        <w:t>支持通过绑定的邮箱或手机重设密码，显示上传/离线的日志 ，支持缓存管理，支持设置是否仅在Wi-Fi下上传下载。</w:t>
      </w:r>
    </w:p>
    <w:p w:rsidR="00442A94" w:rsidRDefault="00051515">
      <w:pPr>
        <w:spacing w:after="120" w:line="360" w:lineRule="auto"/>
        <w:ind w:firstLine="420"/>
        <w:outlineLvl w:val="0"/>
        <w:rPr>
          <w:rFonts w:ascii="华文中宋" w:eastAsia="华文中宋" w:hAnsi="华文中宋"/>
          <w:sz w:val="28"/>
          <w:szCs w:val="32"/>
        </w:rPr>
      </w:pPr>
      <w:bookmarkStart w:id="29" w:name="_Toc42777878"/>
      <w:r>
        <w:rPr>
          <w:rFonts w:ascii="华文中宋" w:eastAsia="华文中宋" w:hAnsi="华文中宋" w:hint="eastAsia"/>
          <w:sz w:val="28"/>
          <w:szCs w:val="32"/>
        </w:rPr>
        <w:t>四、实施要求</w:t>
      </w:r>
      <w:bookmarkEnd w:id="29"/>
    </w:p>
    <w:p w:rsidR="00442A94" w:rsidRDefault="00051515">
      <w:pPr>
        <w:spacing w:after="120" w:line="360" w:lineRule="auto"/>
        <w:ind w:firstLine="420"/>
        <w:outlineLvl w:val="1"/>
        <w:rPr>
          <w:rFonts w:ascii="宋体" w:hAnsi="宋体"/>
          <w:sz w:val="24"/>
          <w:szCs w:val="28"/>
        </w:rPr>
      </w:pPr>
      <w:bookmarkStart w:id="30" w:name="_Toc42777879"/>
      <w:r>
        <w:rPr>
          <w:rFonts w:ascii="宋体" w:hAnsi="宋体"/>
          <w:sz w:val="24"/>
          <w:szCs w:val="28"/>
        </w:rPr>
        <w:t>1</w:t>
      </w:r>
      <w:r>
        <w:rPr>
          <w:rFonts w:ascii="宋体" w:hAnsi="宋体" w:hint="eastAsia"/>
          <w:sz w:val="24"/>
          <w:szCs w:val="28"/>
        </w:rPr>
        <w:t>、资源要求</w:t>
      </w:r>
      <w:bookmarkEnd w:id="30"/>
    </w:p>
    <w:p w:rsidR="00442A94" w:rsidRDefault="00051515">
      <w:pPr>
        <w:spacing w:after="120" w:line="360" w:lineRule="auto"/>
        <w:ind w:firstLine="420"/>
        <w:rPr>
          <w:rFonts w:ascii="宋体" w:hAnsi="宋体"/>
          <w:sz w:val="24"/>
          <w:szCs w:val="28"/>
        </w:rPr>
      </w:pPr>
      <w:r>
        <w:rPr>
          <w:rFonts w:ascii="宋体" w:hAnsi="宋体" w:hint="eastAsia"/>
          <w:sz w:val="24"/>
          <w:szCs w:val="28"/>
        </w:rPr>
        <w:t>本次建设要求为南通大学提供不少于4</w:t>
      </w:r>
      <w:r>
        <w:rPr>
          <w:rFonts w:ascii="宋体" w:hAnsi="宋体"/>
          <w:sz w:val="24"/>
          <w:szCs w:val="28"/>
        </w:rPr>
        <w:t>000</w:t>
      </w:r>
      <w:r>
        <w:rPr>
          <w:rFonts w:ascii="宋体" w:hAnsi="宋体" w:hint="eastAsia"/>
          <w:sz w:val="24"/>
          <w:szCs w:val="28"/>
        </w:rPr>
        <w:t>个账户授权，在职教职工总数约3</w:t>
      </w:r>
      <w:r>
        <w:rPr>
          <w:rFonts w:ascii="宋体" w:hAnsi="宋体"/>
          <w:sz w:val="24"/>
          <w:szCs w:val="28"/>
        </w:rPr>
        <w:t>000</w:t>
      </w:r>
      <w:r>
        <w:rPr>
          <w:rFonts w:ascii="宋体" w:hAnsi="宋体" w:hint="eastAsia"/>
          <w:sz w:val="24"/>
          <w:szCs w:val="28"/>
        </w:rPr>
        <w:t>。存储有效可用空间首年不小于1</w:t>
      </w:r>
      <w:r>
        <w:rPr>
          <w:rFonts w:ascii="宋体" w:hAnsi="宋体"/>
          <w:sz w:val="24"/>
          <w:szCs w:val="28"/>
        </w:rPr>
        <w:t>0T</w:t>
      </w:r>
      <w:r>
        <w:rPr>
          <w:rFonts w:ascii="宋体" w:hAnsi="宋体" w:hint="eastAsia"/>
          <w:sz w:val="24"/>
          <w:szCs w:val="28"/>
        </w:rPr>
        <w:t>，每年有效可用空间增长不小于</w:t>
      </w:r>
      <w:r>
        <w:rPr>
          <w:rFonts w:ascii="宋体" w:hAnsi="宋体"/>
          <w:sz w:val="24"/>
          <w:szCs w:val="28"/>
        </w:rPr>
        <w:t>5T</w:t>
      </w:r>
      <w:r>
        <w:rPr>
          <w:rFonts w:ascii="宋体" w:hAnsi="宋体" w:hint="eastAsia"/>
          <w:sz w:val="24"/>
          <w:szCs w:val="28"/>
        </w:rPr>
        <w:t>。支持学校文件夹、部门文件夹、个人文件夹以及对外协作文件夹。（说明</w:t>
      </w:r>
      <w:r>
        <w:rPr>
          <w:rFonts w:ascii="宋体" w:hAnsi="宋体"/>
          <w:sz w:val="24"/>
          <w:szCs w:val="28"/>
        </w:rPr>
        <w:t>：</w:t>
      </w:r>
      <w:r>
        <w:rPr>
          <w:rFonts w:ascii="宋体" w:hAnsi="宋体" w:hint="eastAsia"/>
          <w:sz w:val="24"/>
          <w:szCs w:val="28"/>
        </w:rPr>
        <w:t>教师A能够利用学校文件夹、部门文件夹、个人文件夹，</w:t>
      </w:r>
      <w:r>
        <w:rPr>
          <w:rFonts w:ascii="宋体" w:hAnsi="宋体"/>
          <w:sz w:val="24"/>
          <w:szCs w:val="28"/>
        </w:rPr>
        <w:t>但无法查阅</w:t>
      </w:r>
      <w:r w:rsidR="00901E32">
        <w:rPr>
          <w:rFonts w:ascii="宋体" w:hAnsi="宋体" w:hint="eastAsia"/>
          <w:sz w:val="24"/>
          <w:szCs w:val="28"/>
        </w:rPr>
        <w:t>教师</w:t>
      </w:r>
      <w:r>
        <w:rPr>
          <w:rFonts w:ascii="宋体" w:hAnsi="宋体" w:hint="eastAsia"/>
          <w:sz w:val="24"/>
          <w:szCs w:val="28"/>
        </w:rPr>
        <w:t>B所在</w:t>
      </w:r>
      <w:r>
        <w:rPr>
          <w:rFonts w:ascii="宋体" w:hAnsi="宋体"/>
          <w:sz w:val="24"/>
          <w:szCs w:val="28"/>
        </w:rPr>
        <w:t>部门</w:t>
      </w:r>
      <w:r>
        <w:rPr>
          <w:rFonts w:ascii="宋体" w:hAnsi="宋体" w:hint="eastAsia"/>
          <w:sz w:val="24"/>
          <w:szCs w:val="28"/>
        </w:rPr>
        <w:t>的</w:t>
      </w:r>
      <w:r>
        <w:rPr>
          <w:rFonts w:ascii="宋体" w:hAnsi="宋体"/>
          <w:sz w:val="24"/>
          <w:szCs w:val="28"/>
        </w:rPr>
        <w:t>部门文件夹。</w:t>
      </w:r>
      <w:r w:rsidR="00901E32">
        <w:rPr>
          <w:rFonts w:ascii="宋体" w:hAnsi="宋体" w:hint="eastAsia"/>
          <w:sz w:val="24"/>
          <w:szCs w:val="28"/>
        </w:rPr>
        <w:t>教师</w:t>
      </w:r>
      <w:r>
        <w:rPr>
          <w:rFonts w:ascii="宋体" w:hAnsi="宋体"/>
          <w:sz w:val="24"/>
          <w:szCs w:val="28"/>
        </w:rPr>
        <w:t>C</w:t>
      </w:r>
      <w:r>
        <w:rPr>
          <w:rFonts w:ascii="宋体" w:hAnsi="宋体" w:hint="eastAsia"/>
          <w:sz w:val="24"/>
          <w:szCs w:val="28"/>
        </w:rPr>
        <w:t>所在</w:t>
      </w:r>
      <w:r>
        <w:rPr>
          <w:rFonts w:ascii="宋体" w:hAnsi="宋体"/>
          <w:sz w:val="24"/>
          <w:szCs w:val="28"/>
        </w:rPr>
        <w:t>部门</w:t>
      </w:r>
      <w:r>
        <w:rPr>
          <w:rFonts w:ascii="宋体" w:hAnsi="宋体" w:hint="eastAsia"/>
          <w:sz w:val="24"/>
          <w:szCs w:val="28"/>
        </w:rPr>
        <w:t>管理员</w:t>
      </w:r>
      <w:r>
        <w:rPr>
          <w:rFonts w:ascii="宋体" w:hAnsi="宋体"/>
          <w:sz w:val="24"/>
          <w:szCs w:val="28"/>
        </w:rPr>
        <w:t>可以管理本部门</w:t>
      </w:r>
      <w:r>
        <w:rPr>
          <w:rFonts w:ascii="宋体" w:hAnsi="宋体" w:hint="eastAsia"/>
          <w:sz w:val="24"/>
          <w:szCs w:val="28"/>
        </w:rPr>
        <w:t>的</w:t>
      </w:r>
      <w:r>
        <w:rPr>
          <w:rFonts w:ascii="宋体" w:hAnsi="宋体"/>
          <w:sz w:val="24"/>
          <w:szCs w:val="28"/>
        </w:rPr>
        <w:t>部门文件夹</w:t>
      </w:r>
      <w:r>
        <w:rPr>
          <w:rFonts w:ascii="宋体" w:hAnsi="宋体" w:hint="eastAsia"/>
          <w:sz w:val="24"/>
          <w:szCs w:val="28"/>
        </w:rPr>
        <w:t>。</w:t>
      </w:r>
      <w:r w:rsidR="00901E32">
        <w:rPr>
          <w:rFonts w:ascii="宋体" w:hAnsi="宋体" w:hint="eastAsia"/>
          <w:sz w:val="24"/>
          <w:szCs w:val="28"/>
        </w:rPr>
        <w:t>教师</w:t>
      </w:r>
      <w:r>
        <w:rPr>
          <w:rFonts w:ascii="宋体" w:hAnsi="宋体" w:hint="eastAsia"/>
          <w:sz w:val="24"/>
          <w:szCs w:val="28"/>
        </w:rPr>
        <w:t>D可以</w:t>
      </w:r>
      <w:r>
        <w:rPr>
          <w:rFonts w:ascii="宋体" w:hAnsi="宋体"/>
          <w:sz w:val="24"/>
          <w:szCs w:val="28"/>
        </w:rPr>
        <w:t>被授权管理</w:t>
      </w:r>
      <w:r>
        <w:rPr>
          <w:rFonts w:ascii="宋体" w:hAnsi="宋体" w:hint="eastAsia"/>
          <w:sz w:val="24"/>
          <w:szCs w:val="28"/>
        </w:rPr>
        <w:t>学校</w:t>
      </w:r>
      <w:r>
        <w:rPr>
          <w:rFonts w:ascii="宋体" w:hAnsi="宋体"/>
          <w:sz w:val="24"/>
          <w:szCs w:val="28"/>
        </w:rPr>
        <w:t>文件夹。</w:t>
      </w:r>
      <w:r>
        <w:rPr>
          <w:rFonts w:ascii="宋体" w:hAnsi="宋体" w:hint="eastAsia"/>
          <w:sz w:val="24"/>
          <w:szCs w:val="28"/>
        </w:rPr>
        <w:t>）公共账号/对外协作/虚拟帐号不少于5</w:t>
      </w:r>
      <w:r>
        <w:rPr>
          <w:rFonts w:ascii="宋体" w:hAnsi="宋体"/>
          <w:sz w:val="24"/>
          <w:szCs w:val="28"/>
        </w:rPr>
        <w:t>0</w:t>
      </w:r>
      <w:r>
        <w:rPr>
          <w:rFonts w:ascii="宋体" w:hAnsi="宋体" w:hint="eastAsia"/>
          <w:sz w:val="24"/>
          <w:szCs w:val="28"/>
        </w:rPr>
        <w:t>个。投标人服务履约期须三年或以上。</w:t>
      </w:r>
    </w:p>
    <w:p w:rsidR="00442A94" w:rsidRDefault="00051515">
      <w:pPr>
        <w:spacing w:after="120" w:line="360" w:lineRule="auto"/>
        <w:ind w:firstLine="420"/>
        <w:rPr>
          <w:rFonts w:ascii="宋体" w:hAnsi="宋体"/>
          <w:sz w:val="24"/>
          <w:szCs w:val="28"/>
        </w:rPr>
      </w:pPr>
      <w:r>
        <w:rPr>
          <w:rFonts w:ascii="宋体" w:hAnsi="宋体" w:hint="eastAsia"/>
          <w:sz w:val="24"/>
          <w:szCs w:val="28"/>
        </w:rPr>
        <w:t>投标人在方案中以三年服务期阐述用户授权和存储资源配置方案，并分别以5</w:t>
      </w:r>
      <w:r>
        <w:rPr>
          <w:rFonts w:ascii="宋体" w:hAnsi="宋体"/>
          <w:sz w:val="24"/>
          <w:szCs w:val="28"/>
        </w:rPr>
        <w:t>00</w:t>
      </w:r>
      <w:r>
        <w:rPr>
          <w:rFonts w:ascii="宋体" w:hAnsi="宋体" w:hint="eastAsia"/>
          <w:sz w:val="24"/>
          <w:szCs w:val="28"/>
        </w:rPr>
        <w:t>用户/年和</w:t>
      </w:r>
      <w:r>
        <w:rPr>
          <w:rFonts w:ascii="宋体" w:hAnsi="宋体"/>
          <w:sz w:val="24"/>
          <w:szCs w:val="28"/>
        </w:rPr>
        <w:t>5T/</w:t>
      </w:r>
      <w:r>
        <w:rPr>
          <w:rFonts w:ascii="宋体" w:hAnsi="宋体" w:hint="eastAsia"/>
          <w:sz w:val="24"/>
          <w:szCs w:val="28"/>
        </w:rPr>
        <w:t>年为单位提供资源扩展方案（含预算）。</w:t>
      </w:r>
    </w:p>
    <w:p w:rsidR="00442A94" w:rsidRDefault="00051515">
      <w:pPr>
        <w:spacing w:after="120" w:line="360" w:lineRule="auto"/>
        <w:ind w:firstLine="420"/>
        <w:rPr>
          <w:rFonts w:ascii="宋体" w:hAnsi="宋体"/>
          <w:sz w:val="24"/>
          <w:szCs w:val="28"/>
        </w:rPr>
      </w:pPr>
      <w:r>
        <w:rPr>
          <w:rFonts w:ascii="宋体" w:hAnsi="宋体" w:hint="eastAsia"/>
          <w:sz w:val="24"/>
          <w:szCs w:val="28"/>
        </w:rPr>
        <w:lastRenderedPageBreak/>
        <w:t>投标人提供全部部署实施服务，南通大学开箱即用。投标人为系统管理员提供运维管理培训服务，包括运维管理、服务巡检和故障排错等。投标人提供至少一次用户使用现场培训，以线上方式为终端用户提供7*</w:t>
      </w:r>
      <w:r>
        <w:rPr>
          <w:rFonts w:ascii="宋体" w:hAnsi="宋体"/>
          <w:sz w:val="24"/>
          <w:szCs w:val="28"/>
        </w:rPr>
        <w:t>24</w:t>
      </w:r>
      <w:r>
        <w:rPr>
          <w:rFonts w:ascii="宋体" w:hAnsi="宋体" w:hint="eastAsia"/>
          <w:sz w:val="24"/>
          <w:szCs w:val="28"/>
        </w:rPr>
        <w:t>咨询服务。</w:t>
      </w:r>
    </w:p>
    <w:p w:rsidR="00442A94" w:rsidRDefault="00051515">
      <w:pPr>
        <w:spacing w:after="120" w:line="360" w:lineRule="auto"/>
        <w:ind w:firstLine="420"/>
        <w:outlineLvl w:val="1"/>
        <w:rPr>
          <w:rFonts w:ascii="宋体" w:hAnsi="宋体"/>
          <w:sz w:val="24"/>
          <w:szCs w:val="28"/>
        </w:rPr>
      </w:pPr>
      <w:bookmarkStart w:id="31" w:name="_Toc42777880"/>
      <w:r>
        <w:rPr>
          <w:rFonts w:ascii="宋体" w:hAnsi="宋体" w:hint="eastAsia"/>
          <w:sz w:val="24"/>
          <w:szCs w:val="28"/>
        </w:rPr>
        <w:t>2、智慧校园对接</w:t>
      </w:r>
      <w:bookmarkEnd w:id="31"/>
    </w:p>
    <w:p w:rsidR="00442A94" w:rsidRDefault="00051515">
      <w:pPr>
        <w:spacing w:after="120" w:line="360" w:lineRule="auto"/>
        <w:ind w:firstLine="420"/>
        <w:rPr>
          <w:rFonts w:ascii="宋体" w:hAnsi="宋体"/>
          <w:sz w:val="24"/>
          <w:szCs w:val="28"/>
        </w:rPr>
      </w:pPr>
      <w:r>
        <w:rPr>
          <w:rFonts w:ascii="宋体" w:hAnsi="宋体" w:hint="eastAsia"/>
          <w:sz w:val="24"/>
          <w:szCs w:val="28"/>
        </w:rPr>
        <w:t>用户账户体系和认证机制与学校统一身份认证对接，包括所有W</w:t>
      </w:r>
      <w:r>
        <w:rPr>
          <w:rFonts w:ascii="宋体" w:hAnsi="宋体"/>
          <w:sz w:val="24"/>
          <w:szCs w:val="28"/>
        </w:rPr>
        <w:t>EB</w:t>
      </w:r>
      <w:r>
        <w:rPr>
          <w:rFonts w:ascii="宋体" w:hAnsi="宋体" w:hint="eastAsia"/>
          <w:sz w:val="24"/>
          <w:szCs w:val="28"/>
        </w:rPr>
        <w:t>端、客户端和移动客户端方式，须提供南通大学专属域名服务。服务期内提供所有标准版本的免费升级。</w:t>
      </w:r>
    </w:p>
    <w:p w:rsidR="00442A94" w:rsidRDefault="00051515">
      <w:pPr>
        <w:spacing w:after="120" w:line="360" w:lineRule="auto"/>
        <w:ind w:firstLine="420"/>
        <w:rPr>
          <w:rFonts w:ascii="宋体" w:hAnsi="宋体"/>
          <w:sz w:val="24"/>
          <w:szCs w:val="28"/>
        </w:rPr>
      </w:pPr>
      <w:r>
        <w:rPr>
          <w:rFonts w:ascii="宋体" w:hAnsi="宋体" w:hint="eastAsia"/>
          <w:sz w:val="24"/>
          <w:szCs w:val="28"/>
        </w:rPr>
        <w:t>对接要求</w:t>
      </w:r>
      <w:r>
        <w:rPr>
          <w:rFonts w:ascii="宋体" w:hAnsi="宋体"/>
          <w:sz w:val="24"/>
          <w:szCs w:val="28"/>
        </w:rPr>
        <w:t>开箱即用，</w:t>
      </w:r>
      <w:r>
        <w:rPr>
          <w:rFonts w:ascii="宋体" w:hAnsi="宋体" w:hint="eastAsia"/>
          <w:sz w:val="24"/>
          <w:szCs w:val="28"/>
        </w:rPr>
        <w:t>实现用户、组织架构的标准化产品化对接，可兼容企业微信、钉钉等的标准对接。须支持</w:t>
      </w:r>
      <w:r>
        <w:rPr>
          <w:rFonts w:ascii="宋体" w:hAnsi="宋体"/>
          <w:sz w:val="24"/>
          <w:szCs w:val="28"/>
        </w:rPr>
        <w:t>开放给指定</w:t>
      </w:r>
      <w:r>
        <w:rPr>
          <w:rFonts w:ascii="宋体" w:hAnsi="宋体" w:hint="eastAsia"/>
          <w:sz w:val="24"/>
          <w:szCs w:val="28"/>
        </w:rPr>
        <w:t>用户群体。须缓存用户</w:t>
      </w:r>
      <w:r>
        <w:rPr>
          <w:rFonts w:ascii="宋体" w:hAnsi="宋体"/>
          <w:sz w:val="24"/>
          <w:szCs w:val="28"/>
        </w:rPr>
        <w:t>数据，</w:t>
      </w:r>
      <w:r>
        <w:rPr>
          <w:rFonts w:ascii="宋体" w:hAnsi="宋体" w:hint="eastAsia"/>
          <w:sz w:val="24"/>
          <w:szCs w:val="28"/>
        </w:rPr>
        <w:t>如校方身份认证服务</w:t>
      </w:r>
      <w:r>
        <w:rPr>
          <w:rFonts w:ascii="宋体" w:hAnsi="宋体"/>
          <w:sz w:val="24"/>
          <w:szCs w:val="28"/>
        </w:rPr>
        <w:t>失败时，</w:t>
      </w:r>
      <w:r>
        <w:rPr>
          <w:rFonts w:ascii="宋体" w:hAnsi="宋体" w:hint="eastAsia"/>
          <w:sz w:val="24"/>
          <w:szCs w:val="28"/>
        </w:rPr>
        <w:t>不</w:t>
      </w:r>
      <w:r>
        <w:rPr>
          <w:rFonts w:ascii="宋体" w:hAnsi="宋体"/>
          <w:sz w:val="24"/>
          <w:szCs w:val="28"/>
        </w:rPr>
        <w:t>影响网盘使用。</w:t>
      </w:r>
      <w:r>
        <w:rPr>
          <w:rFonts w:ascii="宋体" w:hAnsi="宋体" w:hint="eastAsia"/>
          <w:sz w:val="24"/>
          <w:szCs w:val="28"/>
        </w:rPr>
        <w:t>南通大学身份认证服务商为</w:t>
      </w:r>
      <w:r>
        <w:rPr>
          <w:rFonts w:ascii="宋体" w:hAnsi="宋体"/>
          <w:sz w:val="24"/>
          <w:szCs w:val="28"/>
        </w:rPr>
        <w:t>江苏金智</w:t>
      </w:r>
      <w:r>
        <w:rPr>
          <w:rFonts w:ascii="宋体" w:hAnsi="宋体" w:hint="eastAsia"/>
          <w:sz w:val="24"/>
          <w:szCs w:val="28"/>
        </w:rPr>
        <w:t>（V</w:t>
      </w:r>
      <w:r>
        <w:rPr>
          <w:rFonts w:ascii="宋体" w:hAnsi="宋体"/>
          <w:sz w:val="24"/>
          <w:szCs w:val="28"/>
        </w:rPr>
        <w:t>6.2.18_TR2</w:t>
      </w:r>
      <w:r>
        <w:rPr>
          <w:rFonts w:ascii="宋体" w:hAnsi="宋体" w:hint="eastAsia"/>
          <w:sz w:val="24"/>
          <w:szCs w:val="28"/>
        </w:rPr>
        <w:t>）。</w:t>
      </w:r>
    </w:p>
    <w:p w:rsidR="00442A94" w:rsidRDefault="00051515">
      <w:pPr>
        <w:spacing w:after="120" w:line="360" w:lineRule="auto"/>
        <w:ind w:firstLine="420"/>
        <w:rPr>
          <w:rFonts w:ascii="宋体" w:hAnsi="宋体"/>
          <w:sz w:val="24"/>
          <w:szCs w:val="28"/>
        </w:rPr>
      </w:pPr>
      <w:r>
        <w:rPr>
          <w:rFonts w:ascii="宋体" w:hAnsi="宋体" w:hint="eastAsia"/>
          <w:sz w:val="24"/>
          <w:szCs w:val="28"/>
        </w:rPr>
        <w:t>面向南通大学教学、行政管理和科研人员定制化推广方案，为教师提供教学资源共享互动，为管理提供协同办公服务，为科研提供资源协作共享服务。</w:t>
      </w:r>
    </w:p>
    <w:p w:rsidR="00442A94" w:rsidRDefault="00051515">
      <w:pPr>
        <w:spacing w:after="120" w:line="360" w:lineRule="auto"/>
        <w:ind w:firstLine="420"/>
        <w:outlineLvl w:val="1"/>
        <w:rPr>
          <w:rFonts w:ascii="宋体" w:hAnsi="宋体"/>
          <w:sz w:val="24"/>
          <w:szCs w:val="28"/>
        </w:rPr>
      </w:pPr>
      <w:bookmarkStart w:id="32" w:name="_Toc42777881"/>
      <w:bookmarkEnd w:id="28"/>
      <w:r>
        <w:rPr>
          <w:rFonts w:ascii="宋体" w:hAnsi="宋体"/>
          <w:sz w:val="24"/>
          <w:szCs w:val="28"/>
        </w:rPr>
        <w:t>3</w:t>
      </w:r>
      <w:r>
        <w:rPr>
          <w:rFonts w:ascii="宋体" w:hAnsi="宋体" w:hint="eastAsia"/>
          <w:sz w:val="24"/>
          <w:szCs w:val="28"/>
        </w:rPr>
        <w:t>、其他要求</w:t>
      </w:r>
      <w:bookmarkEnd w:id="32"/>
    </w:p>
    <w:p w:rsidR="00442A94" w:rsidRDefault="00051515">
      <w:pPr>
        <w:spacing w:after="120" w:line="360" w:lineRule="auto"/>
        <w:ind w:firstLine="420"/>
        <w:rPr>
          <w:rFonts w:ascii="宋体" w:hAnsi="宋体"/>
          <w:sz w:val="24"/>
          <w:szCs w:val="28"/>
        </w:rPr>
      </w:pPr>
      <w:r>
        <w:rPr>
          <w:rFonts w:ascii="宋体" w:hAnsi="宋体" w:hint="eastAsia"/>
          <w:sz w:val="24"/>
          <w:szCs w:val="28"/>
        </w:rPr>
        <w:t>支持开箱即用生产力工具，如在线绘制流程图、在线大纲笔记、信息</w:t>
      </w:r>
      <w:r>
        <w:rPr>
          <w:rFonts w:ascii="宋体" w:hAnsi="宋体"/>
          <w:sz w:val="24"/>
          <w:szCs w:val="28"/>
        </w:rPr>
        <w:t>收集工具（</w:t>
      </w:r>
      <w:r>
        <w:rPr>
          <w:rFonts w:ascii="宋体" w:hAnsi="宋体" w:hint="eastAsia"/>
          <w:sz w:val="24"/>
          <w:szCs w:val="28"/>
        </w:rPr>
        <w:t>如通过链接及二维码发布文件收集任务，对指定成员发起收集任务）。</w:t>
      </w:r>
    </w:p>
    <w:p w:rsidR="00442A94" w:rsidRDefault="00051515">
      <w:pPr>
        <w:widowControl/>
        <w:jc w:val="left"/>
        <w:rPr>
          <w:rFonts w:ascii="宋体" w:hAnsi="宋体"/>
          <w:sz w:val="28"/>
          <w:szCs w:val="28"/>
        </w:rPr>
      </w:pPr>
      <w:r>
        <w:rPr>
          <w:rFonts w:ascii="宋体" w:hAnsi="宋体"/>
          <w:sz w:val="28"/>
          <w:szCs w:val="28"/>
        </w:rPr>
        <w:br w:type="page"/>
      </w:r>
    </w:p>
    <w:p w:rsidR="00442A94" w:rsidRDefault="00051515">
      <w:pPr>
        <w:pStyle w:val="1"/>
        <w:jc w:val="center"/>
      </w:pPr>
      <w:bookmarkStart w:id="33" w:name="_Toc42777882"/>
      <w:r>
        <w:rPr>
          <w:rFonts w:hint="eastAsia"/>
        </w:rPr>
        <w:lastRenderedPageBreak/>
        <w:t>第四部分</w:t>
      </w:r>
      <w:r>
        <w:t xml:space="preserve"> </w:t>
      </w:r>
      <w:r>
        <w:rPr>
          <w:rFonts w:hint="eastAsia"/>
        </w:rPr>
        <w:t>合同主要条款</w:t>
      </w:r>
      <w:bookmarkEnd w:id="33"/>
    </w:p>
    <w:p w:rsidR="00442A94" w:rsidRPr="00784D35" w:rsidRDefault="00051515">
      <w:pPr>
        <w:spacing w:line="480" w:lineRule="exact"/>
        <w:ind w:firstLineChars="200" w:firstLine="480"/>
        <w:rPr>
          <w:rFonts w:asciiTheme="minorEastAsia" w:eastAsiaTheme="minorEastAsia" w:hAnsiTheme="minorEastAsia"/>
          <w:bCs/>
          <w:color w:val="000000" w:themeColor="text1"/>
          <w:sz w:val="24"/>
        </w:rPr>
      </w:pPr>
      <w:r w:rsidRPr="00784D35">
        <w:rPr>
          <w:rFonts w:asciiTheme="minorEastAsia" w:eastAsiaTheme="minorEastAsia" w:hAnsiTheme="minorEastAsia" w:hint="eastAsia"/>
          <w:bCs/>
          <w:color w:val="000000" w:themeColor="text1"/>
          <w:sz w:val="24"/>
        </w:rPr>
        <w:t>1、交付时间</w:t>
      </w:r>
    </w:p>
    <w:p w:rsidR="00B63AF3" w:rsidRDefault="00051515" w:rsidP="00B63AF3">
      <w:pPr>
        <w:spacing w:line="480" w:lineRule="exact"/>
        <w:ind w:firstLineChars="200" w:firstLine="480"/>
        <w:rPr>
          <w:rFonts w:asciiTheme="minorEastAsia" w:eastAsiaTheme="minorEastAsia" w:hAnsiTheme="minorEastAsia"/>
          <w:bCs/>
          <w:color w:val="000000" w:themeColor="text1"/>
          <w:sz w:val="24"/>
        </w:rPr>
      </w:pPr>
      <w:r w:rsidRPr="00784D35">
        <w:rPr>
          <w:rFonts w:asciiTheme="minorEastAsia" w:eastAsiaTheme="minorEastAsia" w:hAnsiTheme="minorEastAsia" w:hint="eastAsia"/>
          <w:bCs/>
          <w:color w:val="000000" w:themeColor="text1"/>
          <w:sz w:val="24"/>
        </w:rPr>
        <w:t>中标公告结束之日起</w:t>
      </w:r>
      <w:r w:rsidR="00E1126B">
        <w:rPr>
          <w:rFonts w:asciiTheme="minorEastAsia" w:eastAsiaTheme="minorEastAsia" w:hAnsiTheme="minorEastAsia"/>
          <w:bCs/>
          <w:color w:val="000000" w:themeColor="text1"/>
          <w:sz w:val="24"/>
        </w:rPr>
        <w:t>20</w:t>
      </w:r>
      <w:r w:rsidRPr="00784D35">
        <w:rPr>
          <w:rFonts w:asciiTheme="minorEastAsia" w:eastAsiaTheme="minorEastAsia" w:hAnsiTheme="minorEastAsia" w:hint="eastAsia"/>
          <w:bCs/>
          <w:color w:val="000000" w:themeColor="text1"/>
          <w:sz w:val="24"/>
        </w:rPr>
        <w:t>个</w:t>
      </w:r>
      <w:r w:rsidR="00FA7B62">
        <w:rPr>
          <w:rFonts w:asciiTheme="minorEastAsia" w:eastAsiaTheme="minorEastAsia" w:hAnsiTheme="minorEastAsia" w:hint="eastAsia"/>
          <w:bCs/>
          <w:color w:val="000000" w:themeColor="text1"/>
          <w:sz w:val="24"/>
        </w:rPr>
        <w:t>自然</w:t>
      </w:r>
      <w:r w:rsidRPr="00784D35">
        <w:rPr>
          <w:rFonts w:asciiTheme="minorEastAsia" w:eastAsiaTheme="minorEastAsia" w:hAnsiTheme="minorEastAsia" w:hint="eastAsia"/>
          <w:bCs/>
          <w:color w:val="000000" w:themeColor="text1"/>
          <w:sz w:val="24"/>
        </w:rPr>
        <w:t>日内完成。</w:t>
      </w:r>
    </w:p>
    <w:p w:rsidR="00B63AF3" w:rsidRPr="00784D35" w:rsidRDefault="00B63AF3" w:rsidP="00B63AF3">
      <w:pPr>
        <w:spacing w:line="480" w:lineRule="exact"/>
        <w:ind w:firstLineChars="200" w:firstLine="480"/>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2</w:t>
      </w:r>
      <w:r w:rsidRPr="00784D35">
        <w:rPr>
          <w:rFonts w:asciiTheme="minorEastAsia" w:eastAsiaTheme="minorEastAsia" w:hAnsiTheme="minorEastAsia" w:hint="eastAsia"/>
          <w:bCs/>
          <w:color w:val="000000" w:themeColor="text1"/>
          <w:sz w:val="24"/>
        </w:rPr>
        <w:t>、</w:t>
      </w:r>
      <w:r>
        <w:rPr>
          <w:rFonts w:asciiTheme="minorEastAsia" w:eastAsiaTheme="minorEastAsia" w:hAnsiTheme="minorEastAsia" w:hint="eastAsia"/>
          <w:bCs/>
          <w:color w:val="000000" w:themeColor="text1"/>
          <w:sz w:val="24"/>
        </w:rPr>
        <w:t>服务期限</w:t>
      </w:r>
    </w:p>
    <w:p w:rsidR="00B63AF3" w:rsidRPr="00E30891" w:rsidRDefault="00B63AF3" w:rsidP="00B63AF3">
      <w:pPr>
        <w:spacing w:line="480" w:lineRule="exact"/>
        <w:ind w:firstLineChars="200" w:firstLine="480"/>
        <w:rPr>
          <w:rFonts w:asciiTheme="minorEastAsia" w:eastAsiaTheme="minorEastAsia" w:hAnsiTheme="minorEastAsia"/>
          <w:bCs/>
          <w:sz w:val="24"/>
        </w:rPr>
      </w:pPr>
      <w:r w:rsidRPr="00E30891">
        <w:rPr>
          <w:rFonts w:asciiTheme="minorEastAsia" w:eastAsiaTheme="minorEastAsia" w:hAnsiTheme="minorEastAsia" w:hint="eastAsia"/>
          <w:bCs/>
          <w:sz w:val="24"/>
        </w:rPr>
        <w:t>服务期限为三年（2020年-202</w:t>
      </w:r>
      <w:r w:rsidR="00FA7B62" w:rsidRPr="00E30891">
        <w:rPr>
          <w:rFonts w:asciiTheme="minorEastAsia" w:eastAsiaTheme="minorEastAsia" w:hAnsiTheme="minorEastAsia"/>
          <w:bCs/>
          <w:sz w:val="24"/>
        </w:rPr>
        <w:t>2</w:t>
      </w:r>
      <w:r w:rsidRPr="00E30891">
        <w:rPr>
          <w:rFonts w:asciiTheme="minorEastAsia" w:eastAsiaTheme="minorEastAsia" w:hAnsiTheme="minorEastAsia" w:hint="eastAsia"/>
          <w:bCs/>
          <w:sz w:val="24"/>
        </w:rPr>
        <w:t>年）（具体时间以合同为准）。合同</w:t>
      </w:r>
      <w:r w:rsidR="00101C4C" w:rsidRPr="00E30891">
        <w:rPr>
          <w:rFonts w:asciiTheme="minorEastAsia" w:eastAsiaTheme="minorEastAsia" w:hAnsiTheme="minorEastAsia" w:hint="eastAsia"/>
          <w:bCs/>
          <w:sz w:val="24"/>
        </w:rPr>
        <w:t>一</w:t>
      </w:r>
      <w:r w:rsidRPr="00E30891">
        <w:rPr>
          <w:rFonts w:asciiTheme="minorEastAsia" w:eastAsiaTheme="minorEastAsia" w:hAnsiTheme="minorEastAsia" w:hint="eastAsia"/>
          <w:bCs/>
          <w:sz w:val="24"/>
        </w:rPr>
        <w:t>年一签，</w:t>
      </w:r>
      <w:r w:rsidR="00165019" w:rsidRPr="00E30891">
        <w:rPr>
          <w:rFonts w:asciiTheme="minorEastAsia" w:eastAsiaTheme="minorEastAsia" w:hAnsiTheme="minorEastAsia" w:hint="eastAsia"/>
          <w:bCs/>
          <w:sz w:val="24"/>
        </w:rPr>
        <w:t>甲方</w:t>
      </w:r>
      <w:r w:rsidR="00101C4C" w:rsidRPr="00E30891">
        <w:rPr>
          <w:rFonts w:asciiTheme="minorEastAsia" w:eastAsiaTheme="minorEastAsia" w:hAnsiTheme="minorEastAsia" w:hint="eastAsia"/>
          <w:bCs/>
          <w:sz w:val="24"/>
        </w:rPr>
        <w:t>对</w:t>
      </w:r>
      <w:r w:rsidR="00165019" w:rsidRPr="00E30891">
        <w:rPr>
          <w:rFonts w:asciiTheme="minorEastAsia" w:eastAsiaTheme="minorEastAsia" w:hAnsiTheme="minorEastAsia" w:hint="eastAsia"/>
          <w:bCs/>
          <w:sz w:val="24"/>
        </w:rPr>
        <w:t>乙方</w:t>
      </w:r>
      <w:r w:rsidRPr="00E30891">
        <w:rPr>
          <w:rFonts w:asciiTheme="minorEastAsia" w:eastAsiaTheme="minorEastAsia" w:hAnsiTheme="minorEastAsia" w:hint="eastAsia"/>
          <w:bCs/>
          <w:sz w:val="24"/>
        </w:rPr>
        <w:t>年度服务情况</w:t>
      </w:r>
      <w:r w:rsidR="00101C4C" w:rsidRPr="00E30891">
        <w:rPr>
          <w:rFonts w:asciiTheme="minorEastAsia" w:eastAsiaTheme="minorEastAsia" w:hAnsiTheme="minorEastAsia" w:hint="eastAsia"/>
          <w:bCs/>
          <w:sz w:val="24"/>
        </w:rPr>
        <w:t>无异议</w:t>
      </w:r>
      <w:r w:rsidR="00101C4C" w:rsidRPr="00E30891">
        <w:rPr>
          <w:rFonts w:asciiTheme="minorEastAsia" w:eastAsiaTheme="minorEastAsia" w:hAnsiTheme="minorEastAsia"/>
          <w:bCs/>
          <w:sz w:val="24"/>
        </w:rPr>
        <w:t>则</w:t>
      </w:r>
      <w:r w:rsidRPr="00E30891">
        <w:rPr>
          <w:rFonts w:asciiTheme="minorEastAsia" w:eastAsiaTheme="minorEastAsia" w:hAnsiTheme="minorEastAsia" w:hint="eastAsia"/>
          <w:bCs/>
          <w:sz w:val="24"/>
        </w:rPr>
        <w:t>续签</w:t>
      </w:r>
      <w:r w:rsidR="00101C4C" w:rsidRPr="00E30891">
        <w:rPr>
          <w:rFonts w:asciiTheme="minorEastAsia" w:eastAsiaTheme="minorEastAsia" w:hAnsiTheme="minorEastAsia" w:hint="eastAsia"/>
          <w:bCs/>
          <w:sz w:val="24"/>
        </w:rPr>
        <w:t>下一年</w:t>
      </w:r>
      <w:r w:rsidRPr="00E30891">
        <w:rPr>
          <w:rFonts w:asciiTheme="minorEastAsia" w:eastAsiaTheme="minorEastAsia" w:hAnsiTheme="minorEastAsia" w:hint="eastAsia"/>
          <w:bCs/>
          <w:sz w:val="24"/>
        </w:rPr>
        <w:t>合同</w:t>
      </w:r>
      <w:r w:rsidR="00101C4C" w:rsidRPr="00E30891">
        <w:rPr>
          <w:rFonts w:asciiTheme="minorEastAsia" w:eastAsiaTheme="minorEastAsia" w:hAnsiTheme="minorEastAsia" w:hint="eastAsia"/>
          <w:bCs/>
          <w:sz w:val="24"/>
        </w:rPr>
        <w:t>，</w:t>
      </w:r>
      <w:r w:rsidR="00101C4C" w:rsidRPr="00E30891">
        <w:rPr>
          <w:rFonts w:asciiTheme="minorEastAsia" w:eastAsiaTheme="minorEastAsia" w:hAnsiTheme="minorEastAsia"/>
          <w:bCs/>
          <w:sz w:val="24"/>
        </w:rPr>
        <w:t>乙方年度服务情况不合格的，甲方有权终止合同。</w:t>
      </w:r>
    </w:p>
    <w:p w:rsidR="00442A94" w:rsidRPr="00784D35" w:rsidRDefault="00FA7B62">
      <w:pPr>
        <w:spacing w:line="480" w:lineRule="exact"/>
        <w:ind w:firstLineChars="200" w:firstLine="480"/>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3</w:t>
      </w:r>
      <w:r w:rsidR="00051515" w:rsidRPr="00784D35">
        <w:rPr>
          <w:rFonts w:asciiTheme="minorEastAsia" w:eastAsiaTheme="minorEastAsia" w:hAnsiTheme="minorEastAsia" w:hint="eastAsia"/>
          <w:bCs/>
          <w:color w:val="000000" w:themeColor="text1"/>
          <w:sz w:val="24"/>
        </w:rPr>
        <w:t>、</w:t>
      </w:r>
      <w:r w:rsidR="00051515" w:rsidRPr="00784D35">
        <w:rPr>
          <w:rFonts w:asciiTheme="minorEastAsia" w:eastAsiaTheme="minorEastAsia" w:hAnsiTheme="minorEastAsia"/>
          <w:bCs/>
          <w:color w:val="000000" w:themeColor="text1"/>
          <w:sz w:val="24"/>
        </w:rPr>
        <w:t>验收标准</w:t>
      </w:r>
    </w:p>
    <w:p w:rsidR="00442A94" w:rsidRPr="00784D35" w:rsidRDefault="00051515">
      <w:pPr>
        <w:spacing w:line="480" w:lineRule="exact"/>
        <w:ind w:firstLineChars="200" w:firstLine="480"/>
        <w:rPr>
          <w:rFonts w:asciiTheme="minorEastAsia" w:eastAsiaTheme="minorEastAsia" w:hAnsiTheme="minorEastAsia"/>
          <w:bCs/>
          <w:color w:val="000000" w:themeColor="text1"/>
          <w:sz w:val="24"/>
        </w:rPr>
      </w:pPr>
      <w:r w:rsidRPr="00784D35">
        <w:rPr>
          <w:rFonts w:asciiTheme="minorEastAsia" w:eastAsiaTheme="minorEastAsia" w:hAnsiTheme="minorEastAsia" w:hint="eastAsia"/>
          <w:bCs/>
          <w:color w:val="000000" w:themeColor="text1"/>
          <w:sz w:val="24"/>
        </w:rPr>
        <w:t>本项目为交钥匙工程，乙方根据甲方招标文件完成项目全部工作，实现总体功能目标，系统试运行并符合甲方招标文件定制化建设要求后，才能进行最终验收。</w:t>
      </w:r>
    </w:p>
    <w:p w:rsidR="00442A94" w:rsidRPr="00784D35" w:rsidRDefault="00FA7B62">
      <w:pPr>
        <w:spacing w:line="480" w:lineRule="exact"/>
        <w:ind w:firstLineChars="200" w:firstLine="480"/>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4</w:t>
      </w:r>
      <w:r w:rsidR="00051515" w:rsidRPr="00784D35">
        <w:rPr>
          <w:rFonts w:asciiTheme="minorEastAsia" w:eastAsiaTheme="minorEastAsia" w:hAnsiTheme="minorEastAsia" w:hint="eastAsia"/>
          <w:bCs/>
          <w:color w:val="000000" w:themeColor="text1"/>
          <w:sz w:val="24"/>
        </w:rPr>
        <w:t>、</w:t>
      </w:r>
      <w:r w:rsidR="00051515" w:rsidRPr="00784D35">
        <w:rPr>
          <w:rFonts w:asciiTheme="minorEastAsia" w:eastAsiaTheme="minorEastAsia" w:hAnsiTheme="minorEastAsia"/>
          <w:bCs/>
          <w:color w:val="000000" w:themeColor="text1"/>
          <w:sz w:val="24"/>
        </w:rPr>
        <w:t>质保要求</w:t>
      </w:r>
    </w:p>
    <w:p w:rsidR="00442A94" w:rsidRPr="00784D35" w:rsidRDefault="00051515">
      <w:pPr>
        <w:spacing w:line="480" w:lineRule="exact"/>
        <w:ind w:firstLineChars="200" w:firstLine="480"/>
        <w:rPr>
          <w:rFonts w:asciiTheme="minorEastAsia" w:eastAsiaTheme="minorEastAsia" w:hAnsiTheme="minorEastAsia"/>
          <w:bCs/>
          <w:color w:val="000000" w:themeColor="text1"/>
          <w:sz w:val="24"/>
        </w:rPr>
      </w:pPr>
      <w:r w:rsidRPr="00784D35">
        <w:rPr>
          <w:rFonts w:asciiTheme="minorEastAsia" w:eastAsiaTheme="minorEastAsia" w:hAnsiTheme="minorEastAsia" w:hint="eastAsia"/>
          <w:bCs/>
          <w:color w:val="000000" w:themeColor="text1"/>
          <w:sz w:val="24"/>
        </w:rPr>
        <w:t>乙方应当保证其交付给甲方的项目成果不侵犯任何第三方的合法权益。如发生第三方指控甲方实施的技术侵犯的，乙方应当为甲方提供足以证明此技术侵犯不成立的证据，并由乙方进行法律诉讼，如确因本项目成果引起的侵权，乙方应承担所有的赔偿责任，包括因诉讼产生的一切费用。</w:t>
      </w:r>
    </w:p>
    <w:p w:rsidR="00442A94" w:rsidRPr="00784D35" w:rsidRDefault="00051515">
      <w:pPr>
        <w:spacing w:line="480" w:lineRule="exact"/>
        <w:ind w:firstLineChars="200" w:firstLine="480"/>
        <w:rPr>
          <w:rFonts w:asciiTheme="minorEastAsia" w:eastAsiaTheme="minorEastAsia" w:hAnsiTheme="minorEastAsia"/>
          <w:bCs/>
          <w:color w:val="000000" w:themeColor="text1"/>
          <w:sz w:val="24"/>
        </w:rPr>
      </w:pPr>
      <w:r w:rsidRPr="00784D35">
        <w:rPr>
          <w:rFonts w:asciiTheme="minorEastAsia" w:eastAsiaTheme="minorEastAsia" w:hAnsiTheme="minorEastAsia" w:hint="eastAsia"/>
          <w:bCs/>
          <w:color w:val="000000" w:themeColor="text1"/>
          <w:sz w:val="24"/>
        </w:rPr>
        <w:t>提供与平台相关的操作系统、运行环境、附属第三方软件、备份、备份恢复、调优、日常维护、漏洞修补均须提供完善的免费技术服务。服务期内提供免费版本升级，与学校统一身份认证基础平台对接集成的模块升级免费。系统正式验收前，保证部署在校方的</w:t>
      </w:r>
      <w:r w:rsidRPr="00784D35">
        <w:rPr>
          <w:rFonts w:asciiTheme="minorEastAsia" w:eastAsiaTheme="minorEastAsia" w:hAnsiTheme="minorEastAsia"/>
          <w:bCs/>
          <w:color w:val="000000" w:themeColor="text1"/>
          <w:sz w:val="24"/>
        </w:rPr>
        <w:t>平台</w:t>
      </w:r>
      <w:r w:rsidRPr="00784D35">
        <w:rPr>
          <w:rFonts w:asciiTheme="minorEastAsia" w:eastAsiaTheme="minorEastAsia" w:hAnsiTheme="minorEastAsia" w:hint="eastAsia"/>
          <w:bCs/>
          <w:color w:val="000000" w:themeColor="text1"/>
          <w:sz w:val="24"/>
        </w:rPr>
        <w:t>所有功能模块为中标人同类产品（同类产品的认定由校方认定）最新版本。</w:t>
      </w:r>
    </w:p>
    <w:p w:rsidR="00442A94" w:rsidRPr="00784D35" w:rsidRDefault="00051515">
      <w:pPr>
        <w:spacing w:line="480" w:lineRule="exact"/>
        <w:ind w:firstLineChars="200" w:firstLine="480"/>
        <w:rPr>
          <w:rFonts w:asciiTheme="minorEastAsia" w:eastAsiaTheme="minorEastAsia" w:hAnsiTheme="minorEastAsia"/>
          <w:bCs/>
          <w:color w:val="000000" w:themeColor="text1"/>
          <w:sz w:val="24"/>
        </w:rPr>
      </w:pPr>
      <w:r w:rsidRPr="00784D35">
        <w:rPr>
          <w:rFonts w:asciiTheme="minorEastAsia" w:eastAsiaTheme="minorEastAsia" w:hAnsiTheme="minorEastAsia" w:hint="eastAsia"/>
          <w:bCs/>
          <w:color w:val="000000" w:themeColor="text1"/>
          <w:sz w:val="24"/>
        </w:rPr>
        <w:t>响应服务：对于售后服务请求，15分钟内响应，常规技术故障应在4小时内解决。升级服务：在服务期内提供云存储</w:t>
      </w:r>
      <w:r w:rsidRPr="00784D35">
        <w:rPr>
          <w:rFonts w:asciiTheme="minorEastAsia" w:eastAsiaTheme="minorEastAsia" w:hAnsiTheme="minorEastAsia"/>
          <w:bCs/>
          <w:color w:val="000000" w:themeColor="text1"/>
          <w:sz w:val="24"/>
        </w:rPr>
        <w:t>服务以及相关客户端的</w:t>
      </w:r>
      <w:r w:rsidRPr="00784D35">
        <w:rPr>
          <w:rFonts w:asciiTheme="minorEastAsia" w:eastAsiaTheme="minorEastAsia" w:hAnsiTheme="minorEastAsia" w:hint="eastAsia"/>
          <w:bCs/>
          <w:color w:val="000000" w:themeColor="text1"/>
          <w:sz w:val="24"/>
        </w:rPr>
        <w:t>免费升级服务。</w:t>
      </w:r>
    </w:p>
    <w:p w:rsidR="00442A94" w:rsidRPr="00765379" w:rsidRDefault="00FA7B62">
      <w:pPr>
        <w:spacing w:line="480" w:lineRule="exact"/>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5</w:t>
      </w:r>
      <w:r w:rsidR="00051515" w:rsidRPr="00765379">
        <w:rPr>
          <w:rFonts w:asciiTheme="minorEastAsia" w:eastAsiaTheme="minorEastAsia" w:hAnsiTheme="minorEastAsia" w:hint="eastAsia"/>
          <w:color w:val="000000" w:themeColor="text1"/>
          <w:sz w:val="24"/>
        </w:rPr>
        <w:t>、付款方式</w:t>
      </w:r>
    </w:p>
    <w:p w:rsidR="00442A94" w:rsidRPr="00E30891" w:rsidRDefault="00230F04" w:rsidP="00230F04">
      <w:pPr>
        <w:spacing w:line="480" w:lineRule="exact"/>
        <w:ind w:firstLineChars="200" w:firstLine="480"/>
        <w:jc w:val="left"/>
        <w:rPr>
          <w:b/>
          <w:bCs/>
          <w:kern w:val="44"/>
          <w:sz w:val="44"/>
          <w:szCs w:val="44"/>
        </w:rPr>
      </w:pPr>
      <w:r w:rsidRPr="00E30891">
        <w:rPr>
          <w:rFonts w:asciiTheme="minorEastAsia" w:eastAsiaTheme="minorEastAsia" w:hAnsiTheme="minorEastAsia" w:hint="eastAsia"/>
          <w:sz w:val="24"/>
        </w:rPr>
        <w:t>本服务为年费制，首年在系统上线</w:t>
      </w:r>
      <w:r w:rsidR="00E30891" w:rsidRPr="00E30891">
        <w:rPr>
          <w:rFonts w:asciiTheme="minorEastAsia" w:eastAsiaTheme="minorEastAsia" w:hAnsiTheme="minorEastAsia" w:hint="eastAsia"/>
          <w:sz w:val="24"/>
        </w:rPr>
        <w:t>并</w:t>
      </w:r>
      <w:r w:rsidRPr="00E30891">
        <w:rPr>
          <w:rFonts w:asciiTheme="minorEastAsia" w:eastAsiaTheme="minorEastAsia" w:hAnsiTheme="minorEastAsia" w:hint="eastAsia"/>
          <w:sz w:val="24"/>
        </w:rPr>
        <w:t>稳定运行不少于</w:t>
      </w:r>
      <w:r w:rsidR="00E30891" w:rsidRPr="00E30891">
        <w:rPr>
          <w:rFonts w:asciiTheme="minorEastAsia" w:eastAsiaTheme="minorEastAsia" w:hAnsiTheme="minorEastAsia" w:hint="eastAsia"/>
          <w:sz w:val="24"/>
        </w:rPr>
        <w:t>一个月后付款，次年起在</w:t>
      </w:r>
      <w:r w:rsidRPr="00E30891">
        <w:rPr>
          <w:rFonts w:asciiTheme="minorEastAsia" w:eastAsiaTheme="minorEastAsia" w:hAnsiTheme="minorEastAsia" w:hint="eastAsia"/>
          <w:sz w:val="24"/>
        </w:rPr>
        <w:t>服务年度开始</w:t>
      </w:r>
      <w:r w:rsidRPr="00E30891">
        <w:rPr>
          <w:rFonts w:asciiTheme="minorEastAsia" w:eastAsiaTheme="minorEastAsia" w:hAnsiTheme="minorEastAsia"/>
          <w:sz w:val="24"/>
        </w:rPr>
        <w:t>的三个月内完成</w:t>
      </w:r>
      <w:r w:rsidRPr="00E30891">
        <w:rPr>
          <w:rFonts w:asciiTheme="minorEastAsia" w:eastAsiaTheme="minorEastAsia" w:hAnsiTheme="minorEastAsia" w:hint="eastAsia"/>
          <w:sz w:val="24"/>
        </w:rPr>
        <w:t>付款</w:t>
      </w:r>
      <w:r w:rsidR="000A5CC0" w:rsidRPr="00E30891">
        <w:rPr>
          <w:rFonts w:asciiTheme="minorEastAsia" w:eastAsiaTheme="minorEastAsia" w:hAnsiTheme="minorEastAsia" w:hint="eastAsia"/>
          <w:sz w:val="24"/>
        </w:rPr>
        <w:t>。</w:t>
      </w:r>
      <w:r w:rsidR="00051515" w:rsidRPr="00E30891">
        <w:rPr>
          <w:rFonts w:ascii="宋体" w:hAnsi="宋体"/>
          <w:szCs w:val="21"/>
        </w:rPr>
        <w:br w:type="page"/>
      </w:r>
      <w:bookmarkEnd w:id="16"/>
      <w:r w:rsidR="00051515" w:rsidRPr="00E30891">
        <w:rPr>
          <w:rFonts w:hint="eastAsia"/>
          <w:b/>
          <w:bCs/>
          <w:kern w:val="44"/>
          <w:sz w:val="44"/>
          <w:szCs w:val="44"/>
        </w:rPr>
        <w:lastRenderedPageBreak/>
        <w:t>第五部分</w:t>
      </w:r>
      <w:r w:rsidR="00051515" w:rsidRPr="00E30891">
        <w:rPr>
          <w:b/>
          <w:bCs/>
          <w:kern w:val="44"/>
          <w:sz w:val="44"/>
          <w:szCs w:val="44"/>
        </w:rPr>
        <w:t xml:space="preserve">  </w:t>
      </w:r>
      <w:r w:rsidR="00051515" w:rsidRPr="00E30891">
        <w:rPr>
          <w:rFonts w:hint="eastAsia"/>
          <w:b/>
          <w:bCs/>
          <w:kern w:val="44"/>
          <w:sz w:val="44"/>
          <w:szCs w:val="44"/>
        </w:rPr>
        <w:t>附</w:t>
      </w:r>
      <w:r w:rsidR="00051515" w:rsidRPr="00E30891">
        <w:rPr>
          <w:b/>
          <w:bCs/>
          <w:kern w:val="44"/>
          <w:sz w:val="44"/>
          <w:szCs w:val="44"/>
        </w:rPr>
        <w:t xml:space="preserve">  </w:t>
      </w:r>
      <w:r w:rsidR="00051515" w:rsidRPr="00E30891">
        <w:rPr>
          <w:rFonts w:hint="eastAsia"/>
          <w:b/>
          <w:bCs/>
          <w:kern w:val="44"/>
          <w:sz w:val="44"/>
          <w:szCs w:val="44"/>
        </w:rPr>
        <w:t>件</w:t>
      </w:r>
    </w:p>
    <w:p w:rsidR="00442A94" w:rsidRDefault="00051515">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442A94" w:rsidRDefault="00051515">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442A94" w:rsidRDefault="00051515">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442A94" w:rsidRDefault="00051515">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442A94" w:rsidRDefault="00051515">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442A94" w:rsidRDefault="00051515">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B55EDE" w:rsidRPr="00B55EDE" w:rsidRDefault="00051515" w:rsidP="00B55ED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B55EDE" w:rsidRPr="00B55EDE" w:rsidRDefault="00B55EDE" w:rsidP="00B55EDE">
      <w:pPr>
        <w:spacing w:line="360" w:lineRule="auto"/>
        <w:rPr>
          <w:rFonts w:ascii="宋体" w:hAnsi="宋体"/>
          <w:color w:val="000000" w:themeColor="text1"/>
          <w:spacing w:val="4"/>
          <w:sz w:val="24"/>
        </w:rPr>
      </w:pPr>
      <w:r w:rsidRPr="00B55EDE">
        <w:rPr>
          <w:rFonts w:ascii="宋体" w:hAnsi="宋体" w:hint="eastAsia"/>
          <w:color w:val="000000" w:themeColor="text1"/>
          <w:spacing w:val="4"/>
          <w:sz w:val="24"/>
        </w:rPr>
        <w:t>附件8：南通大学采购谈判二次报价单</w:t>
      </w:r>
    </w:p>
    <w:p w:rsidR="00442A94" w:rsidRPr="00B55EDE" w:rsidRDefault="00442A94">
      <w:pPr>
        <w:spacing w:line="360" w:lineRule="auto"/>
        <w:rPr>
          <w:color w:val="000000" w:themeColor="text1"/>
          <w:sz w:val="24"/>
        </w:rPr>
      </w:pPr>
    </w:p>
    <w:p w:rsidR="00442A94" w:rsidRDefault="00442A94">
      <w:pPr>
        <w:spacing w:line="360" w:lineRule="auto"/>
        <w:rPr>
          <w:color w:val="000000" w:themeColor="text1"/>
          <w:sz w:val="24"/>
        </w:rPr>
      </w:pPr>
    </w:p>
    <w:p w:rsidR="00442A94" w:rsidRDefault="00051515">
      <w:pPr>
        <w:pStyle w:val="2"/>
        <w:rPr>
          <w:rFonts w:ascii="宋体" w:hAnsi="宋体"/>
          <w:color w:val="000000" w:themeColor="text1"/>
          <w:sz w:val="21"/>
          <w:szCs w:val="21"/>
        </w:rPr>
      </w:pPr>
      <w:r>
        <w:rPr>
          <w:color w:val="000000" w:themeColor="text1"/>
          <w:sz w:val="24"/>
        </w:rPr>
        <w:br w:type="page"/>
      </w:r>
      <w:bookmarkStart w:id="34" w:name="_Toc42777883"/>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34"/>
    </w:p>
    <w:p w:rsidR="00442A94" w:rsidRDefault="00051515">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442A94" w:rsidRDefault="00051515">
      <w:pPr>
        <w:spacing w:line="360" w:lineRule="auto"/>
        <w:rPr>
          <w:color w:val="000000" w:themeColor="text1"/>
          <w:sz w:val="24"/>
        </w:rPr>
      </w:pPr>
      <w:r>
        <w:rPr>
          <w:rFonts w:hint="eastAsia"/>
          <w:color w:val="000000" w:themeColor="text1"/>
          <w:sz w:val="24"/>
        </w:rPr>
        <w:t>南通大学招投标管理办公室：</w:t>
      </w:r>
    </w:p>
    <w:p w:rsidR="00442A94" w:rsidRDefault="00051515">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rsidR="00442A94" w:rsidRDefault="0005151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rsidR="00442A94" w:rsidRDefault="00051515">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、愿按竞争性磋商文件的要求提供货物和服务，投标货物及服务的投标总价为：</w:t>
      </w:r>
    </w:p>
    <w:p w:rsidR="00442A94" w:rsidRDefault="00051515">
      <w:pPr>
        <w:spacing w:line="360" w:lineRule="auto"/>
        <w:rPr>
          <w:color w:val="000000" w:themeColor="text1"/>
          <w:sz w:val="24"/>
        </w:rPr>
      </w:pPr>
      <w:r>
        <w:rPr>
          <w:rFonts w:hint="eastAsia"/>
          <w:color w:val="000000" w:themeColor="text1"/>
          <w:sz w:val="24"/>
        </w:rPr>
        <w:t>（小写）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442A94" w:rsidRDefault="00051515">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rsidR="00442A94" w:rsidRDefault="00051515">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rsidR="00442A94" w:rsidRDefault="00051515">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442A94" w:rsidRDefault="00051515">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rsidR="00442A94" w:rsidRDefault="00051515">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442A94" w:rsidRDefault="00051515">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42A94">
        <w:trPr>
          <w:trHeight w:val="587"/>
          <w:jc w:val="center"/>
        </w:trPr>
        <w:tc>
          <w:tcPr>
            <w:tcW w:w="2376" w:type="dxa"/>
          </w:tcPr>
          <w:p w:rsidR="00442A94" w:rsidRDefault="00051515">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rsidR="00442A94" w:rsidRDefault="00442A94">
            <w:pPr>
              <w:spacing w:line="480" w:lineRule="auto"/>
              <w:rPr>
                <w:color w:val="000000" w:themeColor="text1"/>
                <w:sz w:val="24"/>
              </w:rPr>
            </w:pPr>
          </w:p>
        </w:tc>
      </w:tr>
      <w:tr w:rsidR="00442A94">
        <w:trPr>
          <w:jc w:val="center"/>
        </w:trPr>
        <w:tc>
          <w:tcPr>
            <w:tcW w:w="2376" w:type="dxa"/>
          </w:tcPr>
          <w:p w:rsidR="00442A94" w:rsidRDefault="00051515">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442A94" w:rsidRDefault="00442A94">
            <w:pPr>
              <w:spacing w:line="480" w:lineRule="auto"/>
              <w:rPr>
                <w:color w:val="000000" w:themeColor="text1"/>
                <w:sz w:val="24"/>
              </w:rPr>
            </w:pPr>
          </w:p>
        </w:tc>
      </w:tr>
      <w:tr w:rsidR="00442A94">
        <w:trPr>
          <w:jc w:val="center"/>
        </w:trPr>
        <w:tc>
          <w:tcPr>
            <w:tcW w:w="2376" w:type="dxa"/>
          </w:tcPr>
          <w:p w:rsidR="00442A94" w:rsidRDefault="00051515">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42A94" w:rsidRDefault="00442A94">
            <w:pPr>
              <w:spacing w:line="480" w:lineRule="auto"/>
              <w:rPr>
                <w:color w:val="000000" w:themeColor="text1"/>
                <w:sz w:val="24"/>
              </w:rPr>
            </w:pPr>
          </w:p>
        </w:tc>
      </w:tr>
      <w:tr w:rsidR="00442A94">
        <w:trPr>
          <w:jc w:val="center"/>
        </w:trPr>
        <w:tc>
          <w:tcPr>
            <w:tcW w:w="2376" w:type="dxa"/>
          </w:tcPr>
          <w:p w:rsidR="00442A94" w:rsidRDefault="00051515">
            <w:pPr>
              <w:spacing w:line="480" w:lineRule="auto"/>
              <w:jc w:val="center"/>
              <w:rPr>
                <w:color w:val="000000" w:themeColor="text1"/>
                <w:sz w:val="24"/>
              </w:rPr>
            </w:pPr>
            <w:r>
              <w:rPr>
                <w:color w:val="000000" w:themeColor="text1"/>
                <w:sz w:val="24"/>
              </w:rPr>
              <w:t xml:space="preserve">E  m  a  i  l  </w:t>
            </w:r>
            <w:r>
              <w:rPr>
                <w:rFonts w:hint="eastAsia"/>
                <w:color w:val="000000" w:themeColor="text1"/>
                <w:sz w:val="24"/>
              </w:rPr>
              <w:t>：</w:t>
            </w:r>
          </w:p>
        </w:tc>
        <w:tc>
          <w:tcPr>
            <w:tcW w:w="4678" w:type="dxa"/>
            <w:tcBorders>
              <w:top w:val="single" w:sz="4" w:space="0" w:color="000000"/>
              <w:bottom w:val="single" w:sz="4" w:space="0" w:color="000000"/>
            </w:tcBorders>
          </w:tcPr>
          <w:p w:rsidR="00442A94" w:rsidRDefault="00442A94">
            <w:pPr>
              <w:spacing w:line="480" w:lineRule="auto"/>
              <w:rPr>
                <w:color w:val="000000" w:themeColor="text1"/>
                <w:sz w:val="24"/>
              </w:rPr>
            </w:pPr>
          </w:p>
        </w:tc>
      </w:tr>
      <w:tr w:rsidR="00442A94">
        <w:trPr>
          <w:jc w:val="center"/>
        </w:trPr>
        <w:tc>
          <w:tcPr>
            <w:tcW w:w="2376" w:type="dxa"/>
          </w:tcPr>
          <w:p w:rsidR="00442A94" w:rsidRDefault="00051515">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42A94" w:rsidRDefault="00442A94">
            <w:pPr>
              <w:spacing w:line="480" w:lineRule="auto"/>
              <w:rPr>
                <w:color w:val="000000" w:themeColor="text1"/>
                <w:sz w:val="24"/>
              </w:rPr>
            </w:pPr>
          </w:p>
        </w:tc>
      </w:tr>
      <w:tr w:rsidR="00442A94">
        <w:trPr>
          <w:jc w:val="center"/>
        </w:trPr>
        <w:tc>
          <w:tcPr>
            <w:tcW w:w="2376" w:type="dxa"/>
          </w:tcPr>
          <w:p w:rsidR="00442A94" w:rsidRDefault="00051515">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42A94" w:rsidRDefault="00442A94">
            <w:pPr>
              <w:spacing w:line="480" w:lineRule="auto"/>
              <w:rPr>
                <w:color w:val="000000" w:themeColor="text1"/>
                <w:sz w:val="24"/>
              </w:rPr>
            </w:pPr>
          </w:p>
        </w:tc>
      </w:tr>
    </w:tbl>
    <w:p w:rsidR="00442A94" w:rsidRDefault="00442A94">
      <w:pPr>
        <w:snapToGrid w:val="0"/>
        <w:spacing w:line="360" w:lineRule="auto"/>
        <w:ind w:leftChars="-68" w:left="-143" w:rightChars="-167" w:right="-351"/>
        <w:rPr>
          <w:rFonts w:ascii="宋体"/>
          <w:color w:val="000000" w:themeColor="text1"/>
          <w:spacing w:val="4"/>
          <w:sz w:val="24"/>
        </w:rPr>
        <w:sectPr w:rsidR="00442A94">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42A94" w:rsidRDefault="00051515">
      <w:pPr>
        <w:pStyle w:val="2"/>
        <w:rPr>
          <w:rFonts w:ascii="宋体" w:hAnsi="宋体"/>
          <w:b w:val="0"/>
          <w:color w:val="000000" w:themeColor="text1"/>
          <w:sz w:val="21"/>
          <w:szCs w:val="21"/>
        </w:rPr>
      </w:pPr>
      <w:bookmarkStart w:id="35" w:name="_Toc42777884"/>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Pr>
          <w:rFonts w:ascii="宋体" w:hAnsi="宋体"/>
          <w:b w:val="0"/>
          <w:color w:val="000000" w:themeColor="text1"/>
          <w:sz w:val="21"/>
          <w:szCs w:val="21"/>
        </w:rPr>
        <w:t xml:space="preserve"> </w:t>
      </w:r>
      <w:r>
        <w:rPr>
          <w:rFonts w:ascii="宋体" w:hAnsi="宋体" w:hint="eastAsia"/>
          <w:b w:val="0"/>
          <w:color w:val="000000" w:themeColor="text1"/>
          <w:sz w:val="21"/>
          <w:szCs w:val="21"/>
        </w:rPr>
        <w:t>表</w:t>
      </w:r>
      <w:bookmarkEnd w:id="35"/>
    </w:p>
    <w:p w:rsidR="00442A94" w:rsidRDefault="00442A94">
      <w:pPr>
        <w:snapToGrid w:val="0"/>
        <w:spacing w:line="360" w:lineRule="auto"/>
        <w:ind w:rightChars="-167" w:right="-351"/>
        <w:rPr>
          <w:rFonts w:ascii="宋体"/>
          <w:b/>
          <w:color w:val="000000" w:themeColor="text1"/>
          <w:sz w:val="36"/>
          <w:szCs w:val="36"/>
        </w:rPr>
      </w:pPr>
    </w:p>
    <w:p w:rsidR="00442A94" w:rsidRDefault="00051515">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442A94">
        <w:trPr>
          <w:trHeight w:val="624"/>
        </w:trPr>
        <w:tc>
          <w:tcPr>
            <w:tcW w:w="1668" w:type="dxa"/>
            <w:gridSpan w:val="2"/>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222" w:type="dxa"/>
            <w:gridSpan w:val="4"/>
            <w:vAlign w:val="center"/>
          </w:tcPr>
          <w:p w:rsidR="00442A94" w:rsidRDefault="00442A94">
            <w:pPr>
              <w:spacing w:line="360" w:lineRule="auto"/>
              <w:jc w:val="center"/>
              <w:rPr>
                <w:rFonts w:ascii="宋体"/>
                <w:b/>
                <w:color w:val="000000" w:themeColor="text1"/>
                <w:szCs w:val="21"/>
              </w:rPr>
            </w:pPr>
          </w:p>
        </w:tc>
        <w:tc>
          <w:tcPr>
            <w:tcW w:w="1659" w:type="dxa"/>
            <w:gridSpan w:val="2"/>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442A94" w:rsidRDefault="00442A94">
            <w:pPr>
              <w:spacing w:line="360" w:lineRule="auto"/>
              <w:jc w:val="center"/>
              <w:rPr>
                <w:rFonts w:ascii="宋体"/>
                <w:b/>
                <w:color w:val="000000" w:themeColor="text1"/>
                <w:szCs w:val="21"/>
              </w:rPr>
            </w:pPr>
          </w:p>
        </w:tc>
      </w:tr>
      <w:tr w:rsidR="00442A94">
        <w:trPr>
          <w:trHeight w:val="624"/>
        </w:trPr>
        <w:tc>
          <w:tcPr>
            <w:tcW w:w="900"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项目名称</w:t>
            </w:r>
          </w:p>
        </w:tc>
        <w:tc>
          <w:tcPr>
            <w:tcW w:w="2371"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262" w:type="dxa"/>
            <w:gridSpan w:val="3"/>
          </w:tcPr>
          <w:p w:rsidR="00442A94" w:rsidRDefault="00442A94">
            <w:pPr>
              <w:spacing w:line="360" w:lineRule="auto"/>
              <w:rPr>
                <w:rFonts w:ascii="宋体"/>
                <w:color w:val="000000" w:themeColor="text1"/>
                <w:sz w:val="24"/>
              </w:rPr>
            </w:pPr>
          </w:p>
        </w:tc>
        <w:tc>
          <w:tcPr>
            <w:tcW w:w="2371"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935" w:type="dxa"/>
          </w:tcPr>
          <w:p w:rsidR="00442A94" w:rsidRDefault="00442A94">
            <w:pPr>
              <w:spacing w:line="360" w:lineRule="auto"/>
              <w:rPr>
                <w:rFonts w:ascii="宋体"/>
                <w:color w:val="000000" w:themeColor="text1"/>
                <w:sz w:val="24"/>
              </w:rPr>
            </w:pPr>
          </w:p>
        </w:tc>
        <w:tc>
          <w:tcPr>
            <w:tcW w:w="1307" w:type="dxa"/>
          </w:tcPr>
          <w:p w:rsidR="00442A94" w:rsidRDefault="00442A94">
            <w:pPr>
              <w:spacing w:line="360" w:lineRule="auto"/>
              <w:rPr>
                <w:rFonts w:ascii="宋体"/>
                <w:color w:val="000000" w:themeColor="text1"/>
                <w:sz w:val="24"/>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262" w:type="dxa"/>
            <w:gridSpan w:val="3"/>
          </w:tcPr>
          <w:p w:rsidR="00442A94" w:rsidRDefault="00442A94">
            <w:pPr>
              <w:spacing w:line="360" w:lineRule="auto"/>
              <w:rPr>
                <w:rFonts w:ascii="宋体"/>
                <w:color w:val="000000" w:themeColor="text1"/>
                <w:sz w:val="24"/>
              </w:rPr>
            </w:pPr>
          </w:p>
        </w:tc>
        <w:tc>
          <w:tcPr>
            <w:tcW w:w="2371"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935" w:type="dxa"/>
          </w:tcPr>
          <w:p w:rsidR="00442A94" w:rsidRDefault="00442A94">
            <w:pPr>
              <w:spacing w:line="360" w:lineRule="auto"/>
              <w:rPr>
                <w:rFonts w:ascii="宋体"/>
                <w:color w:val="000000" w:themeColor="text1"/>
                <w:sz w:val="24"/>
              </w:rPr>
            </w:pPr>
          </w:p>
        </w:tc>
        <w:tc>
          <w:tcPr>
            <w:tcW w:w="1307" w:type="dxa"/>
          </w:tcPr>
          <w:p w:rsidR="00442A94" w:rsidRDefault="00442A94">
            <w:pPr>
              <w:spacing w:line="360" w:lineRule="auto"/>
              <w:rPr>
                <w:rFonts w:ascii="宋体"/>
                <w:color w:val="000000" w:themeColor="text1"/>
                <w:sz w:val="24"/>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262" w:type="dxa"/>
            <w:gridSpan w:val="3"/>
          </w:tcPr>
          <w:p w:rsidR="00442A94" w:rsidRDefault="00442A94">
            <w:pPr>
              <w:spacing w:line="360" w:lineRule="auto"/>
              <w:rPr>
                <w:rFonts w:ascii="宋体"/>
                <w:color w:val="000000" w:themeColor="text1"/>
                <w:sz w:val="24"/>
              </w:rPr>
            </w:pPr>
          </w:p>
        </w:tc>
        <w:tc>
          <w:tcPr>
            <w:tcW w:w="2371"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935" w:type="dxa"/>
          </w:tcPr>
          <w:p w:rsidR="00442A94" w:rsidRDefault="00442A94">
            <w:pPr>
              <w:spacing w:line="360" w:lineRule="auto"/>
              <w:rPr>
                <w:rFonts w:ascii="宋体"/>
                <w:color w:val="000000" w:themeColor="text1"/>
                <w:sz w:val="24"/>
              </w:rPr>
            </w:pPr>
          </w:p>
        </w:tc>
        <w:tc>
          <w:tcPr>
            <w:tcW w:w="1307" w:type="dxa"/>
          </w:tcPr>
          <w:p w:rsidR="00442A94" w:rsidRDefault="00442A94">
            <w:pPr>
              <w:spacing w:line="360" w:lineRule="auto"/>
              <w:rPr>
                <w:rFonts w:ascii="宋体"/>
                <w:color w:val="000000" w:themeColor="text1"/>
                <w:sz w:val="24"/>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262" w:type="dxa"/>
            <w:gridSpan w:val="3"/>
          </w:tcPr>
          <w:p w:rsidR="00442A94" w:rsidRDefault="00442A94">
            <w:pPr>
              <w:spacing w:line="360" w:lineRule="auto"/>
              <w:rPr>
                <w:rFonts w:ascii="宋体"/>
                <w:color w:val="000000" w:themeColor="text1"/>
                <w:sz w:val="24"/>
              </w:rPr>
            </w:pPr>
          </w:p>
        </w:tc>
        <w:tc>
          <w:tcPr>
            <w:tcW w:w="2371"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935" w:type="dxa"/>
          </w:tcPr>
          <w:p w:rsidR="00442A94" w:rsidRDefault="00442A94">
            <w:pPr>
              <w:spacing w:line="360" w:lineRule="auto"/>
              <w:rPr>
                <w:rFonts w:ascii="宋体"/>
                <w:color w:val="000000" w:themeColor="text1"/>
                <w:sz w:val="24"/>
              </w:rPr>
            </w:pPr>
          </w:p>
        </w:tc>
        <w:tc>
          <w:tcPr>
            <w:tcW w:w="1307" w:type="dxa"/>
          </w:tcPr>
          <w:p w:rsidR="00442A94" w:rsidRDefault="00442A94">
            <w:pPr>
              <w:spacing w:line="360" w:lineRule="auto"/>
              <w:rPr>
                <w:rFonts w:ascii="宋体"/>
                <w:color w:val="000000" w:themeColor="text1"/>
                <w:sz w:val="24"/>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262" w:type="dxa"/>
            <w:gridSpan w:val="3"/>
          </w:tcPr>
          <w:p w:rsidR="00442A94" w:rsidRDefault="00442A94">
            <w:pPr>
              <w:spacing w:line="360" w:lineRule="auto"/>
              <w:rPr>
                <w:rFonts w:ascii="宋体"/>
                <w:color w:val="000000" w:themeColor="text1"/>
                <w:sz w:val="24"/>
              </w:rPr>
            </w:pPr>
          </w:p>
        </w:tc>
        <w:tc>
          <w:tcPr>
            <w:tcW w:w="2371"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935" w:type="dxa"/>
          </w:tcPr>
          <w:p w:rsidR="00442A94" w:rsidRDefault="00442A94">
            <w:pPr>
              <w:spacing w:line="360" w:lineRule="auto"/>
              <w:rPr>
                <w:rFonts w:ascii="宋体"/>
                <w:color w:val="000000" w:themeColor="text1"/>
                <w:sz w:val="24"/>
              </w:rPr>
            </w:pPr>
          </w:p>
        </w:tc>
        <w:tc>
          <w:tcPr>
            <w:tcW w:w="1307" w:type="dxa"/>
          </w:tcPr>
          <w:p w:rsidR="00442A94" w:rsidRDefault="00442A94">
            <w:pPr>
              <w:spacing w:line="360" w:lineRule="auto"/>
              <w:rPr>
                <w:rFonts w:ascii="宋体"/>
                <w:color w:val="000000" w:themeColor="text1"/>
                <w:sz w:val="24"/>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262" w:type="dxa"/>
            <w:gridSpan w:val="3"/>
          </w:tcPr>
          <w:p w:rsidR="00442A94" w:rsidRDefault="00442A94">
            <w:pPr>
              <w:spacing w:line="360" w:lineRule="auto"/>
              <w:rPr>
                <w:rFonts w:ascii="宋体"/>
                <w:color w:val="000000" w:themeColor="text1"/>
                <w:sz w:val="24"/>
              </w:rPr>
            </w:pPr>
          </w:p>
        </w:tc>
        <w:tc>
          <w:tcPr>
            <w:tcW w:w="2371"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935" w:type="dxa"/>
          </w:tcPr>
          <w:p w:rsidR="00442A94" w:rsidRDefault="00442A94">
            <w:pPr>
              <w:spacing w:line="360" w:lineRule="auto"/>
              <w:rPr>
                <w:rFonts w:ascii="宋体"/>
                <w:color w:val="000000" w:themeColor="text1"/>
                <w:sz w:val="24"/>
              </w:rPr>
            </w:pPr>
          </w:p>
        </w:tc>
        <w:tc>
          <w:tcPr>
            <w:tcW w:w="1307" w:type="dxa"/>
          </w:tcPr>
          <w:p w:rsidR="00442A94" w:rsidRDefault="00442A94">
            <w:pPr>
              <w:spacing w:line="360" w:lineRule="auto"/>
              <w:rPr>
                <w:rFonts w:ascii="宋体"/>
                <w:color w:val="000000" w:themeColor="text1"/>
                <w:sz w:val="24"/>
              </w:rPr>
            </w:pPr>
          </w:p>
        </w:tc>
      </w:tr>
      <w:tr w:rsidR="00442A94">
        <w:trPr>
          <w:trHeight w:val="624"/>
        </w:trPr>
        <w:tc>
          <w:tcPr>
            <w:tcW w:w="2518" w:type="dxa"/>
            <w:gridSpan w:val="3"/>
            <w:vAlign w:val="center"/>
          </w:tcPr>
          <w:p w:rsidR="00442A94" w:rsidRDefault="00051515">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442A94" w:rsidRDefault="00442A94">
            <w:pPr>
              <w:spacing w:line="360" w:lineRule="auto"/>
              <w:jc w:val="center"/>
              <w:rPr>
                <w:rFonts w:ascii="宋体"/>
                <w:b/>
                <w:color w:val="000000" w:themeColor="text1"/>
                <w:sz w:val="24"/>
              </w:rPr>
            </w:pPr>
          </w:p>
        </w:tc>
        <w:tc>
          <w:tcPr>
            <w:tcW w:w="2357" w:type="dxa"/>
            <w:vAlign w:val="center"/>
          </w:tcPr>
          <w:p w:rsidR="00442A94" w:rsidRDefault="00051515">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442A94" w:rsidRDefault="00442A94">
            <w:pPr>
              <w:spacing w:line="360" w:lineRule="auto"/>
              <w:jc w:val="center"/>
              <w:rPr>
                <w:rFonts w:ascii="宋体"/>
                <w:b/>
                <w:color w:val="000000" w:themeColor="text1"/>
                <w:sz w:val="24"/>
              </w:rPr>
            </w:pPr>
          </w:p>
        </w:tc>
        <w:tc>
          <w:tcPr>
            <w:tcW w:w="1192" w:type="dxa"/>
            <w:vAlign w:val="center"/>
          </w:tcPr>
          <w:p w:rsidR="00442A94" w:rsidRDefault="00051515">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442A94" w:rsidRDefault="00442A94">
            <w:pPr>
              <w:spacing w:line="360" w:lineRule="auto"/>
              <w:jc w:val="center"/>
              <w:rPr>
                <w:rFonts w:ascii="宋体"/>
                <w:b/>
                <w:color w:val="000000" w:themeColor="text1"/>
                <w:sz w:val="24"/>
              </w:rPr>
            </w:pPr>
          </w:p>
        </w:tc>
      </w:tr>
    </w:tbl>
    <w:p w:rsidR="00442A94" w:rsidRDefault="00442A94">
      <w:pPr>
        <w:spacing w:line="360" w:lineRule="auto"/>
        <w:rPr>
          <w:rFonts w:ascii="宋体"/>
          <w:color w:val="000000" w:themeColor="text1"/>
          <w:sz w:val="24"/>
        </w:rPr>
      </w:pPr>
    </w:p>
    <w:p w:rsidR="00442A94" w:rsidRDefault="00051515">
      <w:pPr>
        <w:pStyle w:val="2"/>
        <w:rPr>
          <w:rFonts w:ascii="宋体"/>
          <w:b w:val="0"/>
          <w:color w:val="000000" w:themeColor="text1"/>
          <w:sz w:val="36"/>
          <w:szCs w:val="36"/>
        </w:rPr>
      </w:pPr>
      <w:r>
        <w:rPr>
          <w:rFonts w:ascii="宋体"/>
          <w:color w:val="000000" w:themeColor="text1"/>
          <w:spacing w:val="4"/>
          <w:sz w:val="24"/>
        </w:rPr>
        <w:br w:type="page"/>
      </w:r>
      <w:bookmarkStart w:id="36" w:name="_Toc42777885"/>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3</w:t>
      </w:r>
      <w:r>
        <w:rPr>
          <w:rFonts w:ascii="宋体" w:hAnsi="宋体" w:hint="eastAsia"/>
          <w:b w:val="0"/>
          <w:color w:val="000000" w:themeColor="text1"/>
          <w:sz w:val="21"/>
          <w:szCs w:val="21"/>
        </w:rPr>
        <w:t>：配置清单及分项报价表</w:t>
      </w:r>
      <w:bookmarkEnd w:id="36"/>
    </w:p>
    <w:p w:rsidR="00442A94" w:rsidRDefault="00051515">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442A94">
        <w:trPr>
          <w:trHeight w:val="624"/>
        </w:trPr>
        <w:tc>
          <w:tcPr>
            <w:tcW w:w="1526" w:type="dxa"/>
            <w:gridSpan w:val="2"/>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442A94" w:rsidRDefault="00442A94">
            <w:pPr>
              <w:spacing w:line="360" w:lineRule="auto"/>
              <w:jc w:val="center"/>
              <w:rPr>
                <w:rFonts w:ascii="宋体"/>
                <w:b/>
                <w:color w:val="000000" w:themeColor="text1"/>
                <w:szCs w:val="21"/>
              </w:rPr>
            </w:pPr>
          </w:p>
        </w:tc>
        <w:tc>
          <w:tcPr>
            <w:tcW w:w="1659" w:type="dxa"/>
            <w:gridSpan w:val="2"/>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442A94" w:rsidRDefault="00442A94">
            <w:pPr>
              <w:spacing w:line="360" w:lineRule="auto"/>
              <w:jc w:val="center"/>
              <w:rPr>
                <w:rFonts w:ascii="宋体"/>
                <w:b/>
                <w:color w:val="000000" w:themeColor="text1"/>
                <w:szCs w:val="21"/>
              </w:rPr>
            </w:pPr>
          </w:p>
        </w:tc>
      </w:tr>
      <w:tr w:rsidR="00442A94">
        <w:trPr>
          <w:trHeight w:val="624"/>
        </w:trPr>
        <w:tc>
          <w:tcPr>
            <w:tcW w:w="900"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442A94" w:rsidRDefault="00051515">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894" w:type="dxa"/>
            <w:gridSpan w:val="3"/>
          </w:tcPr>
          <w:p w:rsidR="00442A94" w:rsidRDefault="00442A94">
            <w:pPr>
              <w:spacing w:line="360" w:lineRule="auto"/>
              <w:rPr>
                <w:rFonts w:ascii="宋体"/>
                <w:color w:val="000000" w:themeColor="text1"/>
                <w:sz w:val="24"/>
              </w:rPr>
            </w:pPr>
          </w:p>
        </w:tc>
        <w:tc>
          <w:tcPr>
            <w:tcW w:w="1739"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2242" w:type="dxa"/>
          </w:tcPr>
          <w:p w:rsidR="00442A94" w:rsidRDefault="00442A94">
            <w:pPr>
              <w:spacing w:line="360" w:lineRule="auto"/>
              <w:jc w:val="left"/>
              <w:rPr>
                <w:rFonts w:ascii="宋体"/>
                <w:b/>
                <w:color w:val="000000" w:themeColor="text1"/>
                <w:szCs w:val="21"/>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894" w:type="dxa"/>
            <w:gridSpan w:val="3"/>
          </w:tcPr>
          <w:p w:rsidR="00442A94" w:rsidRDefault="00442A94">
            <w:pPr>
              <w:spacing w:line="360" w:lineRule="auto"/>
              <w:rPr>
                <w:rFonts w:ascii="宋体"/>
                <w:color w:val="000000" w:themeColor="text1"/>
                <w:sz w:val="24"/>
              </w:rPr>
            </w:pPr>
          </w:p>
        </w:tc>
        <w:tc>
          <w:tcPr>
            <w:tcW w:w="1739"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2242" w:type="dxa"/>
          </w:tcPr>
          <w:p w:rsidR="00442A94" w:rsidRDefault="00442A94">
            <w:pPr>
              <w:spacing w:line="360" w:lineRule="auto"/>
              <w:rPr>
                <w:rFonts w:ascii="宋体"/>
                <w:color w:val="000000" w:themeColor="text1"/>
                <w:sz w:val="24"/>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894" w:type="dxa"/>
            <w:gridSpan w:val="3"/>
          </w:tcPr>
          <w:p w:rsidR="00442A94" w:rsidRDefault="00442A94">
            <w:pPr>
              <w:spacing w:line="360" w:lineRule="auto"/>
              <w:rPr>
                <w:rFonts w:ascii="宋体"/>
                <w:color w:val="000000" w:themeColor="text1"/>
                <w:sz w:val="24"/>
              </w:rPr>
            </w:pPr>
          </w:p>
        </w:tc>
        <w:tc>
          <w:tcPr>
            <w:tcW w:w="1739"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2242" w:type="dxa"/>
          </w:tcPr>
          <w:p w:rsidR="00442A94" w:rsidRDefault="00442A94">
            <w:pPr>
              <w:spacing w:line="360" w:lineRule="auto"/>
              <w:rPr>
                <w:rFonts w:ascii="宋体"/>
                <w:color w:val="000000" w:themeColor="text1"/>
                <w:sz w:val="24"/>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894" w:type="dxa"/>
            <w:gridSpan w:val="3"/>
          </w:tcPr>
          <w:p w:rsidR="00442A94" w:rsidRDefault="00442A94">
            <w:pPr>
              <w:spacing w:line="360" w:lineRule="auto"/>
              <w:rPr>
                <w:rFonts w:ascii="宋体"/>
                <w:color w:val="000000" w:themeColor="text1"/>
                <w:sz w:val="24"/>
              </w:rPr>
            </w:pPr>
          </w:p>
        </w:tc>
        <w:tc>
          <w:tcPr>
            <w:tcW w:w="1739"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2242" w:type="dxa"/>
          </w:tcPr>
          <w:p w:rsidR="00442A94" w:rsidRDefault="00442A94">
            <w:pPr>
              <w:spacing w:line="360" w:lineRule="auto"/>
              <w:rPr>
                <w:rFonts w:ascii="宋体"/>
                <w:color w:val="000000" w:themeColor="text1"/>
                <w:sz w:val="24"/>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894" w:type="dxa"/>
            <w:gridSpan w:val="3"/>
          </w:tcPr>
          <w:p w:rsidR="00442A94" w:rsidRDefault="00442A94">
            <w:pPr>
              <w:spacing w:line="360" w:lineRule="auto"/>
              <w:rPr>
                <w:rFonts w:ascii="宋体"/>
                <w:color w:val="000000" w:themeColor="text1"/>
                <w:sz w:val="24"/>
              </w:rPr>
            </w:pPr>
          </w:p>
        </w:tc>
        <w:tc>
          <w:tcPr>
            <w:tcW w:w="1739"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2242" w:type="dxa"/>
          </w:tcPr>
          <w:p w:rsidR="00442A94" w:rsidRDefault="00442A94">
            <w:pPr>
              <w:spacing w:line="360" w:lineRule="auto"/>
              <w:rPr>
                <w:rFonts w:ascii="宋体"/>
                <w:color w:val="000000" w:themeColor="text1"/>
                <w:sz w:val="24"/>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894" w:type="dxa"/>
            <w:gridSpan w:val="3"/>
          </w:tcPr>
          <w:p w:rsidR="00442A94" w:rsidRDefault="00442A94">
            <w:pPr>
              <w:spacing w:line="360" w:lineRule="auto"/>
              <w:rPr>
                <w:rFonts w:ascii="宋体"/>
                <w:color w:val="000000" w:themeColor="text1"/>
                <w:sz w:val="24"/>
              </w:rPr>
            </w:pPr>
          </w:p>
        </w:tc>
        <w:tc>
          <w:tcPr>
            <w:tcW w:w="1739"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2242" w:type="dxa"/>
          </w:tcPr>
          <w:p w:rsidR="00442A94" w:rsidRDefault="00442A94">
            <w:pPr>
              <w:spacing w:line="360" w:lineRule="auto"/>
              <w:rPr>
                <w:rFonts w:ascii="宋体"/>
                <w:color w:val="000000" w:themeColor="text1"/>
                <w:sz w:val="24"/>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894" w:type="dxa"/>
            <w:gridSpan w:val="3"/>
          </w:tcPr>
          <w:p w:rsidR="00442A94" w:rsidRDefault="00442A94">
            <w:pPr>
              <w:spacing w:line="360" w:lineRule="auto"/>
              <w:rPr>
                <w:rFonts w:ascii="宋体"/>
                <w:color w:val="000000" w:themeColor="text1"/>
                <w:sz w:val="24"/>
              </w:rPr>
            </w:pPr>
          </w:p>
        </w:tc>
        <w:tc>
          <w:tcPr>
            <w:tcW w:w="1739"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2242" w:type="dxa"/>
          </w:tcPr>
          <w:p w:rsidR="00442A94" w:rsidRDefault="00442A94">
            <w:pPr>
              <w:spacing w:line="360" w:lineRule="auto"/>
              <w:rPr>
                <w:rFonts w:ascii="宋体"/>
                <w:color w:val="000000" w:themeColor="text1"/>
                <w:sz w:val="24"/>
              </w:rPr>
            </w:pPr>
          </w:p>
        </w:tc>
      </w:tr>
      <w:tr w:rsidR="00442A94">
        <w:trPr>
          <w:trHeight w:hRule="exact" w:val="510"/>
        </w:trPr>
        <w:tc>
          <w:tcPr>
            <w:tcW w:w="900" w:type="dxa"/>
          </w:tcPr>
          <w:p w:rsidR="00442A94" w:rsidRDefault="00442A94">
            <w:pPr>
              <w:spacing w:line="360" w:lineRule="auto"/>
              <w:rPr>
                <w:rFonts w:ascii="宋体"/>
                <w:color w:val="000000" w:themeColor="text1"/>
                <w:sz w:val="24"/>
              </w:rPr>
            </w:pPr>
          </w:p>
        </w:tc>
        <w:tc>
          <w:tcPr>
            <w:tcW w:w="2894" w:type="dxa"/>
            <w:gridSpan w:val="3"/>
          </w:tcPr>
          <w:p w:rsidR="00442A94" w:rsidRDefault="00442A94">
            <w:pPr>
              <w:spacing w:line="360" w:lineRule="auto"/>
              <w:rPr>
                <w:rFonts w:ascii="宋体"/>
                <w:color w:val="000000" w:themeColor="text1"/>
                <w:sz w:val="24"/>
              </w:rPr>
            </w:pPr>
          </w:p>
        </w:tc>
        <w:tc>
          <w:tcPr>
            <w:tcW w:w="1739" w:type="dxa"/>
          </w:tcPr>
          <w:p w:rsidR="00442A94" w:rsidRDefault="00442A94">
            <w:pPr>
              <w:spacing w:line="360" w:lineRule="auto"/>
              <w:rPr>
                <w:rFonts w:ascii="宋体"/>
                <w:color w:val="000000" w:themeColor="text1"/>
                <w:sz w:val="24"/>
              </w:rPr>
            </w:pPr>
          </w:p>
        </w:tc>
        <w:tc>
          <w:tcPr>
            <w:tcW w:w="2357" w:type="dxa"/>
          </w:tcPr>
          <w:p w:rsidR="00442A94" w:rsidRDefault="00442A94">
            <w:pPr>
              <w:spacing w:line="360" w:lineRule="auto"/>
              <w:rPr>
                <w:rFonts w:ascii="宋体"/>
                <w:color w:val="000000" w:themeColor="text1"/>
                <w:sz w:val="24"/>
              </w:rPr>
            </w:pPr>
          </w:p>
        </w:tc>
        <w:tc>
          <w:tcPr>
            <w:tcW w:w="683" w:type="dxa"/>
          </w:tcPr>
          <w:p w:rsidR="00442A94" w:rsidRDefault="00442A94">
            <w:pPr>
              <w:spacing w:line="360" w:lineRule="auto"/>
              <w:rPr>
                <w:rFonts w:ascii="宋体"/>
                <w:color w:val="000000" w:themeColor="text1"/>
                <w:sz w:val="24"/>
              </w:rPr>
            </w:pPr>
          </w:p>
        </w:tc>
        <w:tc>
          <w:tcPr>
            <w:tcW w:w="976" w:type="dxa"/>
          </w:tcPr>
          <w:p w:rsidR="00442A94" w:rsidRDefault="00442A94">
            <w:pPr>
              <w:spacing w:line="360" w:lineRule="auto"/>
              <w:rPr>
                <w:rFonts w:ascii="宋体"/>
                <w:color w:val="000000" w:themeColor="text1"/>
                <w:sz w:val="24"/>
              </w:rPr>
            </w:pPr>
          </w:p>
        </w:tc>
        <w:tc>
          <w:tcPr>
            <w:tcW w:w="1191" w:type="dxa"/>
          </w:tcPr>
          <w:p w:rsidR="00442A94" w:rsidRDefault="00442A94">
            <w:pPr>
              <w:spacing w:line="360" w:lineRule="auto"/>
              <w:rPr>
                <w:rFonts w:ascii="宋体"/>
                <w:color w:val="000000" w:themeColor="text1"/>
                <w:sz w:val="24"/>
              </w:rPr>
            </w:pPr>
          </w:p>
        </w:tc>
        <w:tc>
          <w:tcPr>
            <w:tcW w:w="1192" w:type="dxa"/>
          </w:tcPr>
          <w:p w:rsidR="00442A94" w:rsidRDefault="00442A94">
            <w:pPr>
              <w:spacing w:line="360" w:lineRule="auto"/>
              <w:rPr>
                <w:rFonts w:ascii="宋体"/>
                <w:color w:val="000000" w:themeColor="text1"/>
                <w:sz w:val="24"/>
              </w:rPr>
            </w:pPr>
          </w:p>
        </w:tc>
        <w:tc>
          <w:tcPr>
            <w:tcW w:w="2242" w:type="dxa"/>
          </w:tcPr>
          <w:p w:rsidR="00442A94" w:rsidRDefault="00442A94">
            <w:pPr>
              <w:spacing w:line="360" w:lineRule="auto"/>
              <w:rPr>
                <w:rFonts w:ascii="宋体"/>
                <w:color w:val="000000" w:themeColor="text1"/>
                <w:sz w:val="24"/>
              </w:rPr>
            </w:pPr>
          </w:p>
        </w:tc>
      </w:tr>
      <w:tr w:rsidR="00442A94">
        <w:trPr>
          <w:trHeight w:val="624"/>
        </w:trPr>
        <w:tc>
          <w:tcPr>
            <w:tcW w:w="2518" w:type="dxa"/>
            <w:gridSpan w:val="3"/>
            <w:vAlign w:val="center"/>
          </w:tcPr>
          <w:p w:rsidR="00442A94" w:rsidRDefault="00051515">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442A94" w:rsidRDefault="00442A94">
            <w:pPr>
              <w:spacing w:line="360" w:lineRule="auto"/>
              <w:jc w:val="center"/>
              <w:rPr>
                <w:rFonts w:ascii="宋体"/>
                <w:b/>
                <w:color w:val="000000" w:themeColor="text1"/>
                <w:sz w:val="24"/>
              </w:rPr>
            </w:pPr>
          </w:p>
        </w:tc>
        <w:tc>
          <w:tcPr>
            <w:tcW w:w="2357" w:type="dxa"/>
            <w:vAlign w:val="center"/>
          </w:tcPr>
          <w:p w:rsidR="00442A94" w:rsidRDefault="00051515">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442A94" w:rsidRDefault="00442A94">
            <w:pPr>
              <w:spacing w:line="360" w:lineRule="auto"/>
              <w:jc w:val="center"/>
              <w:rPr>
                <w:rFonts w:ascii="宋体"/>
                <w:b/>
                <w:color w:val="000000" w:themeColor="text1"/>
                <w:sz w:val="24"/>
              </w:rPr>
            </w:pPr>
          </w:p>
        </w:tc>
        <w:tc>
          <w:tcPr>
            <w:tcW w:w="1192" w:type="dxa"/>
            <w:vAlign w:val="center"/>
          </w:tcPr>
          <w:p w:rsidR="00442A94" w:rsidRDefault="00051515">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442A94" w:rsidRDefault="00442A94">
            <w:pPr>
              <w:spacing w:line="360" w:lineRule="auto"/>
              <w:jc w:val="center"/>
              <w:rPr>
                <w:rFonts w:ascii="宋体"/>
                <w:b/>
                <w:color w:val="000000" w:themeColor="text1"/>
                <w:sz w:val="24"/>
              </w:rPr>
            </w:pPr>
          </w:p>
        </w:tc>
      </w:tr>
    </w:tbl>
    <w:p w:rsidR="00442A94" w:rsidRDefault="00051515">
      <w:pPr>
        <w:pStyle w:val="2"/>
        <w:rPr>
          <w:rFonts w:ascii="宋体"/>
          <w:b w:val="0"/>
          <w:color w:val="000000" w:themeColor="text1"/>
          <w:sz w:val="36"/>
          <w:szCs w:val="36"/>
        </w:rPr>
      </w:pPr>
      <w:r>
        <w:rPr>
          <w:rFonts w:ascii="宋体" w:hAnsi="宋体"/>
          <w:color w:val="000000" w:themeColor="text1"/>
          <w:spacing w:val="4"/>
          <w:sz w:val="24"/>
        </w:rPr>
        <w:br w:type="page"/>
      </w:r>
      <w:bookmarkStart w:id="37" w:name="_Toc42777886"/>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4</w:t>
      </w:r>
      <w:r>
        <w:rPr>
          <w:rFonts w:ascii="宋体" w:hAnsi="宋体" w:hint="eastAsia"/>
          <w:b w:val="0"/>
          <w:color w:val="000000" w:themeColor="text1"/>
          <w:sz w:val="21"/>
          <w:szCs w:val="21"/>
        </w:rPr>
        <w:t>：技术规格响应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37"/>
    </w:p>
    <w:p w:rsidR="00442A94" w:rsidRDefault="0005151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42A94">
        <w:trPr>
          <w:trHeight w:val="624"/>
          <w:jc w:val="center"/>
        </w:trPr>
        <w:tc>
          <w:tcPr>
            <w:tcW w:w="2240" w:type="dxa"/>
            <w:gridSpan w:val="2"/>
            <w:vAlign w:val="center"/>
          </w:tcPr>
          <w:p w:rsidR="00442A94" w:rsidRDefault="00051515">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442A94" w:rsidRDefault="00442A94">
            <w:pPr>
              <w:ind w:left="-90"/>
              <w:jc w:val="center"/>
              <w:rPr>
                <w:rFonts w:ascii="宋体"/>
                <w:color w:val="000000" w:themeColor="text1"/>
                <w:kern w:val="0"/>
                <w:sz w:val="24"/>
              </w:rPr>
            </w:pPr>
          </w:p>
        </w:tc>
        <w:tc>
          <w:tcPr>
            <w:tcW w:w="1418" w:type="dxa"/>
            <w:vAlign w:val="center"/>
          </w:tcPr>
          <w:p w:rsidR="00442A94" w:rsidRDefault="00051515">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442A94" w:rsidRDefault="00442A94">
            <w:pPr>
              <w:ind w:left="-90"/>
              <w:jc w:val="center"/>
              <w:rPr>
                <w:rFonts w:ascii="宋体"/>
                <w:color w:val="000000" w:themeColor="text1"/>
                <w:kern w:val="0"/>
                <w:sz w:val="24"/>
              </w:rPr>
            </w:pPr>
          </w:p>
        </w:tc>
      </w:tr>
      <w:tr w:rsidR="00442A94">
        <w:trPr>
          <w:trHeight w:val="624"/>
          <w:jc w:val="center"/>
        </w:trPr>
        <w:tc>
          <w:tcPr>
            <w:tcW w:w="822" w:type="dxa"/>
            <w:vAlign w:val="center"/>
          </w:tcPr>
          <w:p w:rsidR="00442A94" w:rsidRDefault="00051515">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442A94" w:rsidRDefault="00051515">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442A94" w:rsidRDefault="00051515">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442A94" w:rsidRDefault="00051515">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442A94" w:rsidRDefault="00051515">
            <w:pPr>
              <w:ind w:left="-90"/>
              <w:jc w:val="center"/>
              <w:rPr>
                <w:rFonts w:ascii="宋体"/>
                <w:b/>
                <w:color w:val="000000" w:themeColor="text1"/>
                <w:sz w:val="24"/>
              </w:rPr>
            </w:pPr>
            <w:r>
              <w:rPr>
                <w:rFonts w:ascii="宋体" w:hAnsi="宋体" w:hint="eastAsia"/>
                <w:b/>
                <w:color w:val="000000" w:themeColor="text1"/>
                <w:sz w:val="24"/>
              </w:rPr>
              <w:t>说明</w:t>
            </w:r>
          </w:p>
        </w:tc>
      </w:tr>
      <w:tr w:rsidR="00442A94">
        <w:trPr>
          <w:trHeight w:val="611"/>
          <w:jc w:val="center"/>
        </w:trPr>
        <w:tc>
          <w:tcPr>
            <w:tcW w:w="822" w:type="dxa"/>
          </w:tcPr>
          <w:p w:rsidR="00442A94" w:rsidRDefault="00442A94">
            <w:pPr>
              <w:ind w:left="-90"/>
              <w:jc w:val="left"/>
              <w:rPr>
                <w:rFonts w:ascii="Mincho"/>
                <w:color w:val="000000" w:themeColor="text1"/>
                <w:kern w:val="0"/>
                <w:sz w:val="20"/>
              </w:rPr>
            </w:pPr>
          </w:p>
        </w:tc>
        <w:tc>
          <w:tcPr>
            <w:tcW w:w="3686" w:type="dxa"/>
            <w:gridSpan w:val="2"/>
          </w:tcPr>
          <w:p w:rsidR="00442A94" w:rsidRDefault="00442A94">
            <w:pPr>
              <w:ind w:left="-90"/>
              <w:jc w:val="left"/>
              <w:rPr>
                <w:rFonts w:ascii="Mincho"/>
                <w:color w:val="000000" w:themeColor="text1"/>
                <w:kern w:val="0"/>
                <w:sz w:val="20"/>
              </w:rPr>
            </w:pPr>
          </w:p>
        </w:tc>
        <w:tc>
          <w:tcPr>
            <w:tcW w:w="4252" w:type="dxa"/>
            <w:gridSpan w:val="2"/>
          </w:tcPr>
          <w:p w:rsidR="00442A94" w:rsidRDefault="00442A94">
            <w:pPr>
              <w:ind w:left="-90"/>
              <w:jc w:val="left"/>
              <w:rPr>
                <w:rFonts w:ascii="Mincho"/>
                <w:color w:val="000000" w:themeColor="text1"/>
                <w:kern w:val="0"/>
                <w:sz w:val="20"/>
              </w:rPr>
            </w:pPr>
          </w:p>
        </w:tc>
        <w:tc>
          <w:tcPr>
            <w:tcW w:w="1418" w:type="dxa"/>
          </w:tcPr>
          <w:p w:rsidR="00442A94" w:rsidRDefault="00442A94">
            <w:pPr>
              <w:ind w:left="-90"/>
              <w:jc w:val="left"/>
              <w:rPr>
                <w:rFonts w:ascii="Mincho"/>
                <w:color w:val="000000" w:themeColor="text1"/>
                <w:kern w:val="0"/>
                <w:sz w:val="20"/>
              </w:rPr>
            </w:pPr>
          </w:p>
        </w:tc>
        <w:tc>
          <w:tcPr>
            <w:tcW w:w="4006" w:type="dxa"/>
          </w:tcPr>
          <w:p w:rsidR="00442A94" w:rsidRDefault="00442A94">
            <w:pPr>
              <w:ind w:left="-90"/>
              <w:jc w:val="left"/>
              <w:rPr>
                <w:rFonts w:ascii="Mincho"/>
                <w:color w:val="000000" w:themeColor="text1"/>
                <w:kern w:val="0"/>
                <w:sz w:val="20"/>
              </w:rPr>
            </w:pPr>
          </w:p>
        </w:tc>
      </w:tr>
      <w:tr w:rsidR="00442A94">
        <w:trPr>
          <w:trHeight w:val="591"/>
          <w:jc w:val="center"/>
        </w:trPr>
        <w:tc>
          <w:tcPr>
            <w:tcW w:w="822" w:type="dxa"/>
          </w:tcPr>
          <w:p w:rsidR="00442A94" w:rsidRDefault="00442A94">
            <w:pPr>
              <w:ind w:left="-90"/>
              <w:jc w:val="left"/>
              <w:rPr>
                <w:rFonts w:ascii="Mincho"/>
                <w:color w:val="000000" w:themeColor="text1"/>
                <w:kern w:val="0"/>
                <w:sz w:val="20"/>
              </w:rPr>
            </w:pPr>
          </w:p>
        </w:tc>
        <w:tc>
          <w:tcPr>
            <w:tcW w:w="3686" w:type="dxa"/>
            <w:gridSpan w:val="2"/>
          </w:tcPr>
          <w:p w:rsidR="00442A94" w:rsidRDefault="00442A94">
            <w:pPr>
              <w:ind w:left="-90" w:rightChars="-137" w:right="-288"/>
              <w:jc w:val="left"/>
              <w:rPr>
                <w:rFonts w:ascii="Mincho"/>
                <w:color w:val="000000" w:themeColor="text1"/>
                <w:kern w:val="0"/>
                <w:sz w:val="20"/>
              </w:rPr>
            </w:pPr>
          </w:p>
        </w:tc>
        <w:tc>
          <w:tcPr>
            <w:tcW w:w="4252" w:type="dxa"/>
            <w:gridSpan w:val="2"/>
          </w:tcPr>
          <w:p w:rsidR="00442A94" w:rsidRDefault="00442A94">
            <w:pPr>
              <w:ind w:left="-90"/>
              <w:jc w:val="left"/>
              <w:rPr>
                <w:rFonts w:ascii="Mincho"/>
                <w:color w:val="000000" w:themeColor="text1"/>
                <w:kern w:val="0"/>
                <w:sz w:val="20"/>
              </w:rPr>
            </w:pPr>
          </w:p>
        </w:tc>
        <w:tc>
          <w:tcPr>
            <w:tcW w:w="1418" w:type="dxa"/>
          </w:tcPr>
          <w:p w:rsidR="00442A94" w:rsidRDefault="00442A94">
            <w:pPr>
              <w:ind w:left="-90"/>
              <w:jc w:val="left"/>
              <w:rPr>
                <w:rFonts w:ascii="Mincho"/>
                <w:color w:val="000000" w:themeColor="text1"/>
                <w:kern w:val="0"/>
                <w:sz w:val="20"/>
              </w:rPr>
            </w:pPr>
          </w:p>
        </w:tc>
        <w:tc>
          <w:tcPr>
            <w:tcW w:w="4006" w:type="dxa"/>
          </w:tcPr>
          <w:p w:rsidR="00442A94" w:rsidRDefault="00442A94">
            <w:pPr>
              <w:ind w:left="-90"/>
              <w:jc w:val="left"/>
              <w:rPr>
                <w:rFonts w:ascii="Mincho"/>
                <w:color w:val="000000" w:themeColor="text1"/>
                <w:kern w:val="0"/>
                <w:sz w:val="20"/>
              </w:rPr>
            </w:pPr>
          </w:p>
        </w:tc>
      </w:tr>
      <w:tr w:rsidR="00442A94">
        <w:trPr>
          <w:trHeight w:val="627"/>
          <w:jc w:val="center"/>
        </w:trPr>
        <w:tc>
          <w:tcPr>
            <w:tcW w:w="822" w:type="dxa"/>
          </w:tcPr>
          <w:p w:rsidR="00442A94" w:rsidRDefault="00442A94">
            <w:pPr>
              <w:ind w:left="-90"/>
              <w:jc w:val="left"/>
              <w:rPr>
                <w:rFonts w:ascii="Mincho"/>
                <w:color w:val="000000" w:themeColor="text1"/>
                <w:kern w:val="0"/>
                <w:sz w:val="20"/>
              </w:rPr>
            </w:pPr>
          </w:p>
        </w:tc>
        <w:tc>
          <w:tcPr>
            <w:tcW w:w="3686" w:type="dxa"/>
            <w:gridSpan w:val="2"/>
          </w:tcPr>
          <w:p w:rsidR="00442A94" w:rsidRDefault="00442A94">
            <w:pPr>
              <w:ind w:left="-90"/>
              <w:jc w:val="left"/>
              <w:rPr>
                <w:rFonts w:ascii="Mincho"/>
                <w:color w:val="000000" w:themeColor="text1"/>
                <w:kern w:val="0"/>
                <w:sz w:val="20"/>
              </w:rPr>
            </w:pPr>
          </w:p>
        </w:tc>
        <w:tc>
          <w:tcPr>
            <w:tcW w:w="4252" w:type="dxa"/>
            <w:gridSpan w:val="2"/>
          </w:tcPr>
          <w:p w:rsidR="00442A94" w:rsidRDefault="00442A94">
            <w:pPr>
              <w:ind w:left="-90"/>
              <w:jc w:val="left"/>
              <w:rPr>
                <w:rFonts w:ascii="Mincho"/>
                <w:color w:val="000000" w:themeColor="text1"/>
                <w:kern w:val="0"/>
                <w:sz w:val="20"/>
              </w:rPr>
            </w:pPr>
          </w:p>
        </w:tc>
        <w:tc>
          <w:tcPr>
            <w:tcW w:w="1418" w:type="dxa"/>
          </w:tcPr>
          <w:p w:rsidR="00442A94" w:rsidRDefault="00442A94">
            <w:pPr>
              <w:ind w:left="-90"/>
              <w:jc w:val="left"/>
              <w:rPr>
                <w:rFonts w:ascii="Mincho"/>
                <w:color w:val="000000" w:themeColor="text1"/>
                <w:kern w:val="0"/>
                <w:sz w:val="20"/>
              </w:rPr>
            </w:pPr>
          </w:p>
        </w:tc>
        <w:tc>
          <w:tcPr>
            <w:tcW w:w="4006" w:type="dxa"/>
          </w:tcPr>
          <w:p w:rsidR="00442A94" w:rsidRDefault="00442A94">
            <w:pPr>
              <w:ind w:left="-90"/>
              <w:jc w:val="left"/>
              <w:rPr>
                <w:rFonts w:ascii="Mincho"/>
                <w:color w:val="000000" w:themeColor="text1"/>
                <w:kern w:val="0"/>
                <w:sz w:val="20"/>
              </w:rPr>
            </w:pPr>
          </w:p>
        </w:tc>
      </w:tr>
      <w:tr w:rsidR="00442A94">
        <w:trPr>
          <w:trHeight w:val="594"/>
          <w:jc w:val="center"/>
        </w:trPr>
        <w:tc>
          <w:tcPr>
            <w:tcW w:w="822" w:type="dxa"/>
          </w:tcPr>
          <w:p w:rsidR="00442A94" w:rsidRDefault="00442A94">
            <w:pPr>
              <w:ind w:left="-90"/>
              <w:jc w:val="left"/>
              <w:rPr>
                <w:rFonts w:ascii="Mincho"/>
                <w:color w:val="000000" w:themeColor="text1"/>
                <w:kern w:val="0"/>
                <w:sz w:val="20"/>
              </w:rPr>
            </w:pPr>
          </w:p>
        </w:tc>
        <w:tc>
          <w:tcPr>
            <w:tcW w:w="3686" w:type="dxa"/>
            <w:gridSpan w:val="2"/>
          </w:tcPr>
          <w:p w:rsidR="00442A94" w:rsidRDefault="00442A94">
            <w:pPr>
              <w:ind w:left="-90"/>
              <w:jc w:val="left"/>
              <w:rPr>
                <w:rFonts w:ascii="Mincho"/>
                <w:color w:val="000000" w:themeColor="text1"/>
                <w:kern w:val="0"/>
                <w:sz w:val="20"/>
              </w:rPr>
            </w:pPr>
          </w:p>
        </w:tc>
        <w:tc>
          <w:tcPr>
            <w:tcW w:w="4252" w:type="dxa"/>
            <w:gridSpan w:val="2"/>
          </w:tcPr>
          <w:p w:rsidR="00442A94" w:rsidRDefault="00442A94">
            <w:pPr>
              <w:ind w:left="-90"/>
              <w:jc w:val="left"/>
              <w:rPr>
                <w:rFonts w:ascii="Mincho"/>
                <w:color w:val="000000" w:themeColor="text1"/>
                <w:kern w:val="0"/>
                <w:sz w:val="20"/>
              </w:rPr>
            </w:pPr>
          </w:p>
        </w:tc>
        <w:tc>
          <w:tcPr>
            <w:tcW w:w="1418" w:type="dxa"/>
          </w:tcPr>
          <w:p w:rsidR="00442A94" w:rsidRDefault="00442A94">
            <w:pPr>
              <w:ind w:left="-90"/>
              <w:jc w:val="left"/>
              <w:rPr>
                <w:rFonts w:ascii="Mincho"/>
                <w:color w:val="000000" w:themeColor="text1"/>
                <w:kern w:val="0"/>
                <w:sz w:val="20"/>
              </w:rPr>
            </w:pPr>
          </w:p>
        </w:tc>
        <w:tc>
          <w:tcPr>
            <w:tcW w:w="4006" w:type="dxa"/>
          </w:tcPr>
          <w:p w:rsidR="00442A94" w:rsidRDefault="00442A94">
            <w:pPr>
              <w:ind w:left="-90"/>
              <w:jc w:val="left"/>
              <w:rPr>
                <w:rFonts w:ascii="Mincho"/>
                <w:color w:val="000000" w:themeColor="text1"/>
                <w:kern w:val="0"/>
                <w:sz w:val="20"/>
              </w:rPr>
            </w:pPr>
          </w:p>
        </w:tc>
      </w:tr>
      <w:tr w:rsidR="00442A94">
        <w:trPr>
          <w:trHeight w:val="597"/>
          <w:jc w:val="center"/>
        </w:trPr>
        <w:tc>
          <w:tcPr>
            <w:tcW w:w="822" w:type="dxa"/>
          </w:tcPr>
          <w:p w:rsidR="00442A94" w:rsidRDefault="00442A94">
            <w:pPr>
              <w:ind w:left="-90"/>
              <w:jc w:val="left"/>
              <w:rPr>
                <w:rFonts w:ascii="Mincho"/>
                <w:color w:val="000000" w:themeColor="text1"/>
                <w:kern w:val="0"/>
                <w:sz w:val="20"/>
              </w:rPr>
            </w:pPr>
          </w:p>
        </w:tc>
        <w:tc>
          <w:tcPr>
            <w:tcW w:w="3686" w:type="dxa"/>
            <w:gridSpan w:val="2"/>
          </w:tcPr>
          <w:p w:rsidR="00442A94" w:rsidRDefault="00442A94">
            <w:pPr>
              <w:ind w:left="-90"/>
              <w:jc w:val="left"/>
              <w:rPr>
                <w:rFonts w:ascii="Mincho"/>
                <w:color w:val="000000" w:themeColor="text1"/>
                <w:kern w:val="0"/>
                <w:sz w:val="20"/>
              </w:rPr>
            </w:pPr>
          </w:p>
        </w:tc>
        <w:tc>
          <w:tcPr>
            <w:tcW w:w="4252" w:type="dxa"/>
            <w:gridSpan w:val="2"/>
          </w:tcPr>
          <w:p w:rsidR="00442A94" w:rsidRDefault="00442A94">
            <w:pPr>
              <w:ind w:left="-90"/>
              <w:jc w:val="left"/>
              <w:rPr>
                <w:rFonts w:ascii="Mincho"/>
                <w:color w:val="000000" w:themeColor="text1"/>
                <w:kern w:val="0"/>
                <w:sz w:val="20"/>
              </w:rPr>
            </w:pPr>
          </w:p>
        </w:tc>
        <w:tc>
          <w:tcPr>
            <w:tcW w:w="1418" w:type="dxa"/>
          </w:tcPr>
          <w:p w:rsidR="00442A94" w:rsidRDefault="00442A94">
            <w:pPr>
              <w:ind w:left="-90"/>
              <w:jc w:val="left"/>
              <w:rPr>
                <w:rFonts w:ascii="Mincho"/>
                <w:color w:val="000000" w:themeColor="text1"/>
                <w:kern w:val="0"/>
                <w:sz w:val="20"/>
              </w:rPr>
            </w:pPr>
          </w:p>
        </w:tc>
        <w:tc>
          <w:tcPr>
            <w:tcW w:w="4006" w:type="dxa"/>
          </w:tcPr>
          <w:p w:rsidR="00442A94" w:rsidRDefault="00442A94">
            <w:pPr>
              <w:ind w:left="-90"/>
              <w:jc w:val="left"/>
              <w:rPr>
                <w:rFonts w:ascii="Mincho"/>
                <w:color w:val="000000" w:themeColor="text1"/>
                <w:kern w:val="0"/>
                <w:sz w:val="20"/>
              </w:rPr>
            </w:pPr>
          </w:p>
        </w:tc>
      </w:tr>
      <w:tr w:rsidR="00442A94">
        <w:trPr>
          <w:trHeight w:val="755"/>
          <w:jc w:val="center"/>
        </w:trPr>
        <w:tc>
          <w:tcPr>
            <w:tcW w:w="2240" w:type="dxa"/>
            <w:gridSpan w:val="2"/>
            <w:vAlign w:val="center"/>
          </w:tcPr>
          <w:p w:rsidR="00442A94" w:rsidRDefault="00051515">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442A94" w:rsidRDefault="00442A94">
            <w:pPr>
              <w:ind w:left="-90"/>
              <w:jc w:val="center"/>
              <w:rPr>
                <w:rFonts w:ascii="Mincho"/>
                <w:color w:val="000000" w:themeColor="text1"/>
                <w:kern w:val="0"/>
                <w:sz w:val="20"/>
              </w:rPr>
            </w:pPr>
          </w:p>
        </w:tc>
        <w:tc>
          <w:tcPr>
            <w:tcW w:w="2693" w:type="dxa"/>
            <w:vAlign w:val="center"/>
          </w:tcPr>
          <w:p w:rsidR="00442A94" w:rsidRDefault="00051515">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442A94" w:rsidRDefault="00442A94">
            <w:pPr>
              <w:ind w:left="-90"/>
              <w:jc w:val="center"/>
              <w:rPr>
                <w:rFonts w:ascii="Mincho"/>
                <w:color w:val="000000" w:themeColor="text1"/>
                <w:kern w:val="0"/>
                <w:sz w:val="20"/>
              </w:rPr>
            </w:pPr>
          </w:p>
        </w:tc>
        <w:tc>
          <w:tcPr>
            <w:tcW w:w="1418" w:type="dxa"/>
            <w:vAlign w:val="center"/>
          </w:tcPr>
          <w:p w:rsidR="00442A94" w:rsidRDefault="00051515">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442A94" w:rsidRDefault="00442A94">
            <w:pPr>
              <w:ind w:left="-90"/>
              <w:jc w:val="center"/>
              <w:rPr>
                <w:rFonts w:ascii="Mincho"/>
                <w:color w:val="000000" w:themeColor="text1"/>
                <w:kern w:val="0"/>
                <w:sz w:val="20"/>
              </w:rPr>
            </w:pPr>
          </w:p>
        </w:tc>
      </w:tr>
    </w:tbl>
    <w:p w:rsidR="00442A94" w:rsidRDefault="00051515">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注：投标人应对照用户需求表中的技术规格，逐条核对所提供货物/服务是否做出了实质性的响应，有偏离的必须做出说明，对有具体参数要求的指标项，投标人必须提供本次投标项目的具体参数值。</w:t>
      </w:r>
    </w:p>
    <w:p w:rsidR="00442A94" w:rsidRDefault="00051515">
      <w:pPr>
        <w:pStyle w:val="2"/>
        <w:rPr>
          <w:rFonts w:ascii="宋体"/>
          <w:b w:val="0"/>
          <w:color w:val="000000" w:themeColor="text1"/>
          <w:sz w:val="36"/>
          <w:szCs w:val="36"/>
        </w:rPr>
      </w:pPr>
      <w:r>
        <w:rPr>
          <w:rFonts w:ascii="宋体"/>
          <w:color w:val="000000" w:themeColor="text1"/>
          <w:sz w:val="24"/>
        </w:rPr>
        <w:br w:type="page"/>
      </w:r>
      <w:bookmarkStart w:id="38" w:name="_Toc42777887"/>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5</w:t>
      </w:r>
      <w:r>
        <w:rPr>
          <w:rFonts w:ascii="宋体" w:hAnsi="宋体" w:hint="eastAsia"/>
          <w:b w:val="0"/>
          <w:color w:val="000000" w:themeColor="text1"/>
          <w:sz w:val="21"/>
          <w:szCs w:val="21"/>
        </w:rPr>
        <w:t>：商务条款响应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38"/>
    </w:p>
    <w:p w:rsidR="00442A94" w:rsidRDefault="00051515">
      <w:pPr>
        <w:snapToGrid w:val="0"/>
        <w:spacing w:line="360" w:lineRule="auto"/>
        <w:ind w:rightChars="-167" w:right="-351"/>
        <w:jc w:val="center"/>
        <w:rPr>
          <w:rFonts w:ascii="宋体"/>
          <w:b/>
          <w:color w:val="000000" w:themeColor="text1"/>
          <w:sz w:val="36"/>
          <w:szCs w:val="36"/>
        </w:rPr>
      </w:pPr>
      <w:r>
        <w:rPr>
          <w:rFonts w:ascii="宋体" w:hAnsi="宋体" w:hint="eastAsia"/>
          <w:b/>
          <w:bCs/>
          <w:color w:val="000000" w:themeColor="text1"/>
          <w:sz w:val="36"/>
          <w:szCs w:val="36"/>
        </w:rPr>
        <w:t>商务条款响应</w:t>
      </w:r>
      <w:r>
        <w:rPr>
          <w:rFonts w:ascii="宋体" w:hAnsi="宋体"/>
          <w:b/>
          <w:bCs/>
          <w:color w:val="000000" w:themeColor="text1"/>
          <w:sz w:val="36"/>
          <w:szCs w:val="36"/>
        </w:rPr>
        <w:t>/</w:t>
      </w:r>
      <w:r>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42A94">
        <w:trPr>
          <w:trHeight w:val="624"/>
          <w:jc w:val="center"/>
        </w:trPr>
        <w:tc>
          <w:tcPr>
            <w:tcW w:w="2240" w:type="dxa"/>
            <w:gridSpan w:val="2"/>
            <w:vAlign w:val="center"/>
          </w:tcPr>
          <w:p w:rsidR="00442A94" w:rsidRDefault="00051515">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442A94" w:rsidRDefault="00442A94">
            <w:pPr>
              <w:ind w:left="-90"/>
              <w:jc w:val="center"/>
              <w:rPr>
                <w:rFonts w:ascii="宋体"/>
                <w:color w:val="000000" w:themeColor="text1"/>
                <w:kern w:val="0"/>
                <w:sz w:val="24"/>
              </w:rPr>
            </w:pPr>
          </w:p>
        </w:tc>
        <w:tc>
          <w:tcPr>
            <w:tcW w:w="1418" w:type="dxa"/>
            <w:vAlign w:val="center"/>
          </w:tcPr>
          <w:p w:rsidR="00442A94" w:rsidRDefault="00051515">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442A94" w:rsidRDefault="00442A94">
            <w:pPr>
              <w:ind w:left="-90"/>
              <w:jc w:val="center"/>
              <w:rPr>
                <w:rFonts w:ascii="宋体"/>
                <w:color w:val="000000" w:themeColor="text1"/>
                <w:kern w:val="0"/>
                <w:sz w:val="24"/>
              </w:rPr>
            </w:pPr>
          </w:p>
        </w:tc>
      </w:tr>
      <w:tr w:rsidR="00442A94">
        <w:trPr>
          <w:trHeight w:val="624"/>
          <w:jc w:val="center"/>
        </w:trPr>
        <w:tc>
          <w:tcPr>
            <w:tcW w:w="822" w:type="dxa"/>
            <w:vAlign w:val="center"/>
          </w:tcPr>
          <w:p w:rsidR="00442A94" w:rsidRDefault="00051515">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442A94" w:rsidRDefault="00051515">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442A94" w:rsidRDefault="00051515">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442A94" w:rsidRDefault="00051515">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442A94" w:rsidRDefault="00051515">
            <w:pPr>
              <w:ind w:left="-90"/>
              <w:jc w:val="center"/>
              <w:rPr>
                <w:rFonts w:ascii="宋体"/>
                <w:b/>
                <w:color w:val="000000" w:themeColor="text1"/>
                <w:sz w:val="24"/>
              </w:rPr>
            </w:pPr>
            <w:r>
              <w:rPr>
                <w:rFonts w:ascii="宋体" w:hAnsi="宋体" w:hint="eastAsia"/>
                <w:b/>
                <w:color w:val="000000" w:themeColor="text1"/>
                <w:sz w:val="24"/>
              </w:rPr>
              <w:t>说明</w:t>
            </w:r>
          </w:p>
        </w:tc>
      </w:tr>
      <w:tr w:rsidR="00442A94">
        <w:trPr>
          <w:trHeight w:val="611"/>
          <w:jc w:val="center"/>
        </w:trPr>
        <w:tc>
          <w:tcPr>
            <w:tcW w:w="822" w:type="dxa"/>
          </w:tcPr>
          <w:p w:rsidR="00442A94" w:rsidRDefault="00442A94">
            <w:pPr>
              <w:ind w:left="-90"/>
              <w:jc w:val="left"/>
              <w:rPr>
                <w:rFonts w:ascii="Mincho"/>
                <w:color w:val="000000" w:themeColor="text1"/>
                <w:kern w:val="0"/>
                <w:sz w:val="20"/>
              </w:rPr>
            </w:pPr>
          </w:p>
        </w:tc>
        <w:tc>
          <w:tcPr>
            <w:tcW w:w="3686" w:type="dxa"/>
            <w:gridSpan w:val="2"/>
          </w:tcPr>
          <w:p w:rsidR="00442A94" w:rsidRDefault="00442A94">
            <w:pPr>
              <w:ind w:left="-90"/>
              <w:jc w:val="left"/>
              <w:rPr>
                <w:rFonts w:ascii="Mincho"/>
                <w:color w:val="000000" w:themeColor="text1"/>
                <w:kern w:val="0"/>
                <w:sz w:val="20"/>
              </w:rPr>
            </w:pPr>
          </w:p>
        </w:tc>
        <w:tc>
          <w:tcPr>
            <w:tcW w:w="4252" w:type="dxa"/>
            <w:gridSpan w:val="2"/>
          </w:tcPr>
          <w:p w:rsidR="00442A94" w:rsidRDefault="00442A94">
            <w:pPr>
              <w:ind w:left="-90"/>
              <w:jc w:val="left"/>
              <w:rPr>
                <w:rFonts w:ascii="Mincho"/>
                <w:color w:val="000000" w:themeColor="text1"/>
                <w:kern w:val="0"/>
                <w:sz w:val="20"/>
              </w:rPr>
            </w:pPr>
          </w:p>
        </w:tc>
        <w:tc>
          <w:tcPr>
            <w:tcW w:w="1418" w:type="dxa"/>
          </w:tcPr>
          <w:p w:rsidR="00442A94" w:rsidRDefault="00442A94">
            <w:pPr>
              <w:ind w:left="-90"/>
              <w:jc w:val="left"/>
              <w:rPr>
                <w:rFonts w:ascii="Mincho"/>
                <w:color w:val="000000" w:themeColor="text1"/>
                <w:kern w:val="0"/>
                <w:sz w:val="20"/>
              </w:rPr>
            </w:pPr>
          </w:p>
        </w:tc>
        <w:tc>
          <w:tcPr>
            <w:tcW w:w="4006" w:type="dxa"/>
          </w:tcPr>
          <w:p w:rsidR="00442A94" w:rsidRDefault="00442A94">
            <w:pPr>
              <w:ind w:left="-90"/>
              <w:jc w:val="left"/>
              <w:rPr>
                <w:rFonts w:ascii="Mincho"/>
                <w:color w:val="000000" w:themeColor="text1"/>
                <w:kern w:val="0"/>
                <w:sz w:val="20"/>
              </w:rPr>
            </w:pPr>
          </w:p>
        </w:tc>
      </w:tr>
      <w:tr w:rsidR="00442A94">
        <w:trPr>
          <w:trHeight w:val="591"/>
          <w:jc w:val="center"/>
        </w:trPr>
        <w:tc>
          <w:tcPr>
            <w:tcW w:w="822" w:type="dxa"/>
          </w:tcPr>
          <w:p w:rsidR="00442A94" w:rsidRDefault="00442A94">
            <w:pPr>
              <w:ind w:left="-90"/>
              <w:jc w:val="left"/>
              <w:rPr>
                <w:rFonts w:ascii="Mincho"/>
                <w:color w:val="000000" w:themeColor="text1"/>
                <w:kern w:val="0"/>
                <w:sz w:val="20"/>
              </w:rPr>
            </w:pPr>
          </w:p>
        </w:tc>
        <w:tc>
          <w:tcPr>
            <w:tcW w:w="3686" w:type="dxa"/>
            <w:gridSpan w:val="2"/>
          </w:tcPr>
          <w:p w:rsidR="00442A94" w:rsidRDefault="00442A94">
            <w:pPr>
              <w:ind w:left="-90" w:rightChars="-137" w:right="-288"/>
              <w:jc w:val="left"/>
              <w:rPr>
                <w:rFonts w:ascii="Mincho"/>
                <w:color w:val="000000" w:themeColor="text1"/>
                <w:kern w:val="0"/>
                <w:sz w:val="20"/>
              </w:rPr>
            </w:pPr>
          </w:p>
        </w:tc>
        <w:tc>
          <w:tcPr>
            <w:tcW w:w="4252" w:type="dxa"/>
            <w:gridSpan w:val="2"/>
          </w:tcPr>
          <w:p w:rsidR="00442A94" w:rsidRDefault="00442A94">
            <w:pPr>
              <w:ind w:left="-90"/>
              <w:jc w:val="left"/>
              <w:rPr>
                <w:rFonts w:ascii="Mincho"/>
                <w:color w:val="000000" w:themeColor="text1"/>
                <w:kern w:val="0"/>
                <w:sz w:val="20"/>
              </w:rPr>
            </w:pPr>
          </w:p>
        </w:tc>
        <w:tc>
          <w:tcPr>
            <w:tcW w:w="1418" w:type="dxa"/>
          </w:tcPr>
          <w:p w:rsidR="00442A94" w:rsidRDefault="00442A94">
            <w:pPr>
              <w:ind w:left="-90"/>
              <w:jc w:val="left"/>
              <w:rPr>
                <w:rFonts w:ascii="Mincho"/>
                <w:color w:val="000000" w:themeColor="text1"/>
                <w:kern w:val="0"/>
                <w:sz w:val="20"/>
              </w:rPr>
            </w:pPr>
          </w:p>
        </w:tc>
        <w:tc>
          <w:tcPr>
            <w:tcW w:w="4006" w:type="dxa"/>
          </w:tcPr>
          <w:p w:rsidR="00442A94" w:rsidRDefault="00442A94">
            <w:pPr>
              <w:ind w:left="-90"/>
              <w:jc w:val="left"/>
              <w:rPr>
                <w:rFonts w:ascii="Mincho"/>
                <w:color w:val="000000" w:themeColor="text1"/>
                <w:kern w:val="0"/>
                <w:sz w:val="20"/>
              </w:rPr>
            </w:pPr>
          </w:p>
        </w:tc>
      </w:tr>
      <w:tr w:rsidR="00442A94">
        <w:trPr>
          <w:trHeight w:val="627"/>
          <w:jc w:val="center"/>
        </w:trPr>
        <w:tc>
          <w:tcPr>
            <w:tcW w:w="822" w:type="dxa"/>
          </w:tcPr>
          <w:p w:rsidR="00442A94" w:rsidRDefault="00442A94">
            <w:pPr>
              <w:ind w:left="-90"/>
              <w:jc w:val="left"/>
              <w:rPr>
                <w:rFonts w:ascii="Mincho"/>
                <w:color w:val="000000" w:themeColor="text1"/>
                <w:kern w:val="0"/>
                <w:sz w:val="20"/>
              </w:rPr>
            </w:pPr>
          </w:p>
        </w:tc>
        <w:tc>
          <w:tcPr>
            <w:tcW w:w="3686" w:type="dxa"/>
            <w:gridSpan w:val="2"/>
          </w:tcPr>
          <w:p w:rsidR="00442A94" w:rsidRDefault="00442A94">
            <w:pPr>
              <w:ind w:left="-90"/>
              <w:jc w:val="left"/>
              <w:rPr>
                <w:rFonts w:ascii="Mincho"/>
                <w:color w:val="000000" w:themeColor="text1"/>
                <w:kern w:val="0"/>
                <w:sz w:val="20"/>
              </w:rPr>
            </w:pPr>
          </w:p>
        </w:tc>
        <w:tc>
          <w:tcPr>
            <w:tcW w:w="4252" w:type="dxa"/>
            <w:gridSpan w:val="2"/>
          </w:tcPr>
          <w:p w:rsidR="00442A94" w:rsidRDefault="00442A94">
            <w:pPr>
              <w:ind w:left="-90"/>
              <w:jc w:val="left"/>
              <w:rPr>
                <w:rFonts w:ascii="Mincho"/>
                <w:color w:val="000000" w:themeColor="text1"/>
                <w:kern w:val="0"/>
                <w:sz w:val="20"/>
              </w:rPr>
            </w:pPr>
          </w:p>
        </w:tc>
        <w:tc>
          <w:tcPr>
            <w:tcW w:w="1418" w:type="dxa"/>
          </w:tcPr>
          <w:p w:rsidR="00442A94" w:rsidRDefault="00442A94">
            <w:pPr>
              <w:ind w:left="-90"/>
              <w:jc w:val="left"/>
              <w:rPr>
                <w:rFonts w:ascii="Mincho"/>
                <w:color w:val="000000" w:themeColor="text1"/>
                <w:kern w:val="0"/>
                <w:sz w:val="20"/>
              </w:rPr>
            </w:pPr>
          </w:p>
        </w:tc>
        <w:tc>
          <w:tcPr>
            <w:tcW w:w="4006" w:type="dxa"/>
          </w:tcPr>
          <w:p w:rsidR="00442A94" w:rsidRDefault="00442A94">
            <w:pPr>
              <w:ind w:left="-90"/>
              <w:jc w:val="left"/>
              <w:rPr>
                <w:rFonts w:ascii="Mincho"/>
                <w:color w:val="000000" w:themeColor="text1"/>
                <w:kern w:val="0"/>
                <w:sz w:val="20"/>
              </w:rPr>
            </w:pPr>
          </w:p>
        </w:tc>
      </w:tr>
      <w:tr w:rsidR="00442A94">
        <w:trPr>
          <w:trHeight w:val="594"/>
          <w:jc w:val="center"/>
        </w:trPr>
        <w:tc>
          <w:tcPr>
            <w:tcW w:w="822" w:type="dxa"/>
          </w:tcPr>
          <w:p w:rsidR="00442A94" w:rsidRDefault="00442A94">
            <w:pPr>
              <w:ind w:left="-90"/>
              <w:jc w:val="left"/>
              <w:rPr>
                <w:rFonts w:ascii="Mincho"/>
                <w:color w:val="000000" w:themeColor="text1"/>
                <w:kern w:val="0"/>
                <w:sz w:val="20"/>
              </w:rPr>
            </w:pPr>
          </w:p>
        </w:tc>
        <w:tc>
          <w:tcPr>
            <w:tcW w:w="3686" w:type="dxa"/>
            <w:gridSpan w:val="2"/>
          </w:tcPr>
          <w:p w:rsidR="00442A94" w:rsidRDefault="00442A94">
            <w:pPr>
              <w:ind w:left="-90"/>
              <w:jc w:val="left"/>
              <w:rPr>
                <w:rFonts w:ascii="Mincho"/>
                <w:color w:val="000000" w:themeColor="text1"/>
                <w:kern w:val="0"/>
                <w:sz w:val="20"/>
              </w:rPr>
            </w:pPr>
          </w:p>
        </w:tc>
        <w:tc>
          <w:tcPr>
            <w:tcW w:w="4252" w:type="dxa"/>
            <w:gridSpan w:val="2"/>
          </w:tcPr>
          <w:p w:rsidR="00442A94" w:rsidRDefault="00442A94">
            <w:pPr>
              <w:ind w:left="-90"/>
              <w:jc w:val="left"/>
              <w:rPr>
                <w:rFonts w:ascii="Mincho"/>
                <w:color w:val="000000" w:themeColor="text1"/>
                <w:kern w:val="0"/>
                <w:sz w:val="20"/>
              </w:rPr>
            </w:pPr>
          </w:p>
        </w:tc>
        <w:tc>
          <w:tcPr>
            <w:tcW w:w="1418" w:type="dxa"/>
          </w:tcPr>
          <w:p w:rsidR="00442A94" w:rsidRDefault="00442A94">
            <w:pPr>
              <w:ind w:left="-90"/>
              <w:jc w:val="left"/>
              <w:rPr>
                <w:rFonts w:ascii="Mincho"/>
                <w:color w:val="000000" w:themeColor="text1"/>
                <w:kern w:val="0"/>
                <w:sz w:val="20"/>
              </w:rPr>
            </w:pPr>
          </w:p>
        </w:tc>
        <w:tc>
          <w:tcPr>
            <w:tcW w:w="4006" w:type="dxa"/>
          </w:tcPr>
          <w:p w:rsidR="00442A94" w:rsidRDefault="00442A94">
            <w:pPr>
              <w:ind w:left="-90"/>
              <w:jc w:val="left"/>
              <w:rPr>
                <w:rFonts w:ascii="Mincho"/>
                <w:color w:val="000000" w:themeColor="text1"/>
                <w:kern w:val="0"/>
                <w:sz w:val="20"/>
              </w:rPr>
            </w:pPr>
          </w:p>
        </w:tc>
      </w:tr>
      <w:tr w:rsidR="00442A94">
        <w:trPr>
          <w:trHeight w:val="597"/>
          <w:jc w:val="center"/>
        </w:trPr>
        <w:tc>
          <w:tcPr>
            <w:tcW w:w="822" w:type="dxa"/>
          </w:tcPr>
          <w:p w:rsidR="00442A94" w:rsidRDefault="00442A94">
            <w:pPr>
              <w:ind w:left="-90"/>
              <w:jc w:val="left"/>
              <w:rPr>
                <w:rFonts w:ascii="Mincho"/>
                <w:color w:val="000000" w:themeColor="text1"/>
                <w:kern w:val="0"/>
                <w:sz w:val="20"/>
              </w:rPr>
            </w:pPr>
          </w:p>
        </w:tc>
        <w:tc>
          <w:tcPr>
            <w:tcW w:w="3686" w:type="dxa"/>
            <w:gridSpan w:val="2"/>
          </w:tcPr>
          <w:p w:rsidR="00442A94" w:rsidRDefault="00442A94">
            <w:pPr>
              <w:ind w:left="-90"/>
              <w:jc w:val="left"/>
              <w:rPr>
                <w:rFonts w:ascii="Mincho"/>
                <w:color w:val="000000" w:themeColor="text1"/>
                <w:kern w:val="0"/>
                <w:sz w:val="20"/>
              </w:rPr>
            </w:pPr>
          </w:p>
        </w:tc>
        <w:tc>
          <w:tcPr>
            <w:tcW w:w="4252" w:type="dxa"/>
            <w:gridSpan w:val="2"/>
          </w:tcPr>
          <w:p w:rsidR="00442A94" w:rsidRDefault="00442A94">
            <w:pPr>
              <w:ind w:left="-90"/>
              <w:jc w:val="left"/>
              <w:rPr>
                <w:rFonts w:ascii="Mincho"/>
                <w:color w:val="000000" w:themeColor="text1"/>
                <w:kern w:val="0"/>
                <w:sz w:val="20"/>
              </w:rPr>
            </w:pPr>
          </w:p>
        </w:tc>
        <w:tc>
          <w:tcPr>
            <w:tcW w:w="1418" w:type="dxa"/>
          </w:tcPr>
          <w:p w:rsidR="00442A94" w:rsidRDefault="00442A94">
            <w:pPr>
              <w:ind w:left="-90"/>
              <w:jc w:val="left"/>
              <w:rPr>
                <w:rFonts w:ascii="Mincho"/>
                <w:color w:val="000000" w:themeColor="text1"/>
                <w:kern w:val="0"/>
                <w:sz w:val="20"/>
              </w:rPr>
            </w:pPr>
          </w:p>
        </w:tc>
        <w:tc>
          <w:tcPr>
            <w:tcW w:w="4006" w:type="dxa"/>
          </w:tcPr>
          <w:p w:rsidR="00442A94" w:rsidRDefault="00442A94">
            <w:pPr>
              <w:ind w:left="-90"/>
              <w:jc w:val="left"/>
              <w:rPr>
                <w:rFonts w:ascii="Mincho"/>
                <w:color w:val="000000" w:themeColor="text1"/>
                <w:kern w:val="0"/>
                <w:sz w:val="20"/>
              </w:rPr>
            </w:pPr>
          </w:p>
        </w:tc>
      </w:tr>
      <w:tr w:rsidR="00442A94">
        <w:trPr>
          <w:trHeight w:val="755"/>
          <w:jc w:val="center"/>
        </w:trPr>
        <w:tc>
          <w:tcPr>
            <w:tcW w:w="822" w:type="dxa"/>
          </w:tcPr>
          <w:p w:rsidR="00442A94" w:rsidRDefault="00442A94">
            <w:pPr>
              <w:ind w:left="-90"/>
              <w:jc w:val="left"/>
              <w:rPr>
                <w:rFonts w:ascii="Mincho"/>
                <w:color w:val="000000" w:themeColor="text1"/>
                <w:kern w:val="0"/>
                <w:sz w:val="20"/>
              </w:rPr>
            </w:pPr>
          </w:p>
        </w:tc>
        <w:tc>
          <w:tcPr>
            <w:tcW w:w="3686" w:type="dxa"/>
            <w:gridSpan w:val="2"/>
          </w:tcPr>
          <w:p w:rsidR="00442A94" w:rsidRDefault="00442A94">
            <w:pPr>
              <w:ind w:left="-90"/>
              <w:jc w:val="left"/>
              <w:rPr>
                <w:rFonts w:ascii="Mincho"/>
                <w:color w:val="000000" w:themeColor="text1"/>
                <w:kern w:val="0"/>
                <w:sz w:val="20"/>
              </w:rPr>
            </w:pPr>
          </w:p>
        </w:tc>
        <w:tc>
          <w:tcPr>
            <w:tcW w:w="4252" w:type="dxa"/>
            <w:gridSpan w:val="2"/>
          </w:tcPr>
          <w:p w:rsidR="00442A94" w:rsidRDefault="00442A94">
            <w:pPr>
              <w:ind w:left="-90"/>
              <w:jc w:val="left"/>
              <w:rPr>
                <w:rFonts w:ascii="Mincho"/>
                <w:color w:val="000000" w:themeColor="text1"/>
                <w:kern w:val="0"/>
                <w:sz w:val="20"/>
              </w:rPr>
            </w:pPr>
          </w:p>
        </w:tc>
        <w:tc>
          <w:tcPr>
            <w:tcW w:w="1418" w:type="dxa"/>
          </w:tcPr>
          <w:p w:rsidR="00442A94" w:rsidRDefault="00442A94">
            <w:pPr>
              <w:ind w:left="-90"/>
              <w:jc w:val="left"/>
              <w:rPr>
                <w:rFonts w:ascii="Mincho"/>
                <w:color w:val="000000" w:themeColor="text1"/>
                <w:kern w:val="0"/>
                <w:sz w:val="20"/>
              </w:rPr>
            </w:pPr>
          </w:p>
        </w:tc>
        <w:tc>
          <w:tcPr>
            <w:tcW w:w="4006" w:type="dxa"/>
          </w:tcPr>
          <w:p w:rsidR="00442A94" w:rsidRDefault="00442A94">
            <w:pPr>
              <w:ind w:left="-90"/>
              <w:jc w:val="left"/>
              <w:rPr>
                <w:rFonts w:ascii="Mincho"/>
                <w:color w:val="000000" w:themeColor="text1"/>
                <w:kern w:val="0"/>
                <w:sz w:val="20"/>
              </w:rPr>
            </w:pPr>
          </w:p>
        </w:tc>
      </w:tr>
      <w:tr w:rsidR="00442A94">
        <w:trPr>
          <w:trHeight w:val="755"/>
          <w:jc w:val="center"/>
        </w:trPr>
        <w:tc>
          <w:tcPr>
            <w:tcW w:w="2240" w:type="dxa"/>
            <w:gridSpan w:val="2"/>
            <w:vAlign w:val="center"/>
          </w:tcPr>
          <w:p w:rsidR="00442A94" w:rsidRDefault="00051515">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442A94" w:rsidRDefault="00442A94">
            <w:pPr>
              <w:ind w:left="-90"/>
              <w:jc w:val="center"/>
              <w:rPr>
                <w:rFonts w:ascii="Mincho"/>
                <w:color w:val="000000" w:themeColor="text1"/>
                <w:kern w:val="0"/>
                <w:sz w:val="20"/>
              </w:rPr>
            </w:pPr>
          </w:p>
        </w:tc>
        <w:tc>
          <w:tcPr>
            <w:tcW w:w="2693" w:type="dxa"/>
            <w:vAlign w:val="center"/>
          </w:tcPr>
          <w:p w:rsidR="00442A94" w:rsidRDefault="00051515">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442A94" w:rsidRDefault="00442A94">
            <w:pPr>
              <w:ind w:left="-90"/>
              <w:jc w:val="center"/>
              <w:rPr>
                <w:rFonts w:ascii="Mincho"/>
                <w:color w:val="000000" w:themeColor="text1"/>
                <w:kern w:val="0"/>
                <w:sz w:val="20"/>
              </w:rPr>
            </w:pPr>
          </w:p>
        </w:tc>
        <w:tc>
          <w:tcPr>
            <w:tcW w:w="1418" w:type="dxa"/>
            <w:vAlign w:val="center"/>
          </w:tcPr>
          <w:p w:rsidR="00442A94" w:rsidRDefault="00051515">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442A94" w:rsidRDefault="00442A94">
            <w:pPr>
              <w:ind w:left="-90"/>
              <w:jc w:val="center"/>
              <w:rPr>
                <w:rFonts w:ascii="Mincho"/>
                <w:color w:val="000000" w:themeColor="text1"/>
                <w:kern w:val="0"/>
                <w:sz w:val="20"/>
              </w:rPr>
            </w:pPr>
          </w:p>
        </w:tc>
      </w:tr>
    </w:tbl>
    <w:p w:rsidR="00442A94" w:rsidRDefault="00051515">
      <w:pPr>
        <w:spacing w:line="360" w:lineRule="auto"/>
        <w:ind w:firstLineChars="200" w:firstLine="480"/>
        <w:rPr>
          <w:rFonts w:ascii="宋体"/>
          <w:color w:val="000000" w:themeColor="text1"/>
          <w:sz w:val="24"/>
        </w:rPr>
        <w:sectPr w:rsidR="00442A94">
          <w:pgSz w:w="16838" w:h="11906" w:orient="landscape"/>
          <w:pgMar w:top="1644" w:right="1440" w:bottom="1644" w:left="1440" w:header="851" w:footer="992" w:gutter="0"/>
          <w:cols w:space="425"/>
          <w:docGrid w:type="lines" w:linePitch="312"/>
        </w:sectPr>
      </w:pPr>
      <w:r>
        <w:rPr>
          <w:rFonts w:ascii="宋体" w:hAnsi="宋体" w:hint="eastAsia"/>
          <w:color w:val="000000" w:themeColor="text1"/>
          <w:sz w:val="24"/>
        </w:rPr>
        <w:t>注：投标人应对照竞争性磋商文件的商务条款，逐条核对是否做出了实质性的响应，有偏离的必须做出说明。</w:t>
      </w:r>
    </w:p>
    <w:p w:rsidR="00442A94" w:rsidRDefault="00051515">
      <w:pPr>
        <w:pStyle w:val="2"/>
        <w:rPr>
          <w:rFonts w:ascii="宋体" w:hAnsi="宋体"/>
          <w:b w:val="0"/>
          <w:color w:val="000000" w:themeColor="text1"/>
          <w:sz w:val="21"/>
          <w:szCs w:val="21"/>
        </w:rPr>
      </w:pPr>
      <w:bookmarkStart w:id="39" w:name="_Toc42777888"/>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6</w:t>
      </w:r>
      <w:r>
        <w:rPr>
          <w:rFonts w:ascii="宋体" w:hAnsi="宋体" w:hint="eastAsia"/>
          <w:b w:val="0"/>
          <w:color w:val="000000" w:themeColor="text1"/>
          <w:sz w:val="21"/>
          <w:szCs w:val="21"/>
        </w:rPr>
        <w:t>：法定代表人资格证明</w:t>
      </w:r>
      <w:bookmarkEnd w:id="39"/>
    </w:p>
    <w:p w:rsidR="00442A94" w:rsidRDefault="00051515">
      <w:pPr>
        <w:jc w:val="center"/>
        <w:rPr>
          <w:b/>
          <w:color w:val="000000" w:themeColor="text1"/>
          <w:sz w:val="44"/>
          <w:szCs w:val="44"/>
        </w:rPr>
      </w:pPr>
      <w:r>
        <w:rPr>
          <w:rFonts w:hint="eastAsia"/>
          <w:b/>
          <w:color w:val="000000" w:themeColor="text1"/>
          <w:sz w:val="44"/>
          <w:szCs w:val="44"/>
        </w:rPr>
        <w:t>法定代表人资格证明</w:t>
      </w:r>
    </w:p>
    <w:p w:rsidR="00442A94" w:rsidRDefault="00051515">
      <w:pPr>
        <w:spacing w:afterLines="100" w:after="312"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442A94" w:rsidRDefault="00051515">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442A94" w:rsidRDefault="00051515">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442A94" w:rsidRDefault="00442A94">
      <w:pPr>
        <w:widowControl/>
        <w:wordWrap w:val="0"/>
        <w:snapToGrid w:val="0"/>
        <w:spacing w:before="90" w:after="90" w:line="360" w:lineRule="auto"/>
        <w:ind w:firstLine="600"/>
        <w:jc w:val="left"/>
        <w:rPr>
          <w:rFonts w:ascii="宋体" w:cs="宋体"/>
          <w:color w:val="000000" w:themeColor="text1"/>
          <w:kern w:val="0"/>
          <w:sz w:val="28"/>
          <w:szCs w:val="28"/>
        </w:rPr>
      </w:pPr>
    </w:p>
    <w:p w:rsidR="00442A94" w:rsidRDefault="0005151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42A94" w:rsidRDefault="0005151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42A94" w:rsidRDefault="00442A94">
      <w:pPr>
        <w:spacing w:line="360" w:lineRule="auto"/>
        <w:ind w:rightChars="-167" w:right="-351"/>
        <w:rPr>
          <w:color w:val="000000" w:themeColor="text1"/>
          <w:sz w:val="28"/>
          <w:szCs w:val="28"/>
        </w:rPr>
      </w:pPr>
    </w:p>
    <w:p w:rsidR="00442A94" w:rsidRDefault="00051515">
      <w:pPr>
        <w:pStyle w:val="2"/>
        <w:rPr>
          <w:color w:val="000000" w:themeColor="text1"/>
        </w:rPr>
      </w:pPr>
      <w:bookmarkStart w:id="40" w:name="_Toc42777889"/>
      <w:r>
        <w:rPr>
          <w:noProof/>
          <w:color w:val="000000" w:themeColor="text1"/>
          <w:sz w:val="21"/>
          <w:szCs w:val="24"/>
        </w:rPr>
        <mc:AlternateContent>
          <mc:Choice Requires="wps">
            <w:drawing>
              <wp:anchor distT="0" distB="0" distL="114300" distR="114300" simplePos="0" relativeHeight="251657216" behindDoc="0" locked="0" layoutInCell="1" allowOverlap="1" wp14:anchorId="0093FD99" wp14:editId="48748B2E">
                <wp:simplePos x="0" y="0"/>
                <wp:positionH relativeFrom="column">
                  <wp:posOffset>-277495</wp:posOffset>
                </wp:positionH>
                <wp:positionV relativeFrom="paragraph">
                  <wp:posOffset>728980</wp:posOffset>
                </wp:positionV>
                <wp:extent cx="2807970" cy="2222500"/>
                <wp:effectExtent l="0" t="0" r="1143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2222500"/>
                        </a:xfrm>
                        <a:prstGeom prst="rect">
                          <a:avLst/>
                        </a:prstGeom>
                        <a:solidFill>
                          <a:srgbClr val="F9FBF8"/>
                        </a:solidFill>
                        <a:ln w="6350">
                          <a:solidFill>
                            <a:schemeClr val="tx1"/>
                          </a:solidFill>
                          <a:miter lim="800000"/>
                        </a:ln>
                      </wps:spPr>
                      <wps:txbx>
                        <w:txbxContent>
                          <w:p w:rsidR="00ED7851" w:rsidRDefault="00ED7851">
                            <w:pPr>
                              <w:jc w:val="center"/>
                            </w:pPr>
                          </w:p>
                          <w:p w:rsidR="00ED7851" w:rsidRDefault="00ED7851">
                            <w:pPr>
                              <w:jc w:val="center"/>
                            </w:pPr>
                          </w:p>
                          <w:p w:rsidR="00ED7851" w:rsidRDefault="00ED7851">
                            <w:pPr>
                              <w:jc w:val="center"/>
                            </w:pPr>
                          </w:p>
                          <w:p w:rsidR="00ED7851" w:rsidRDefault="00ED7851">
                            <w:pPr>
                              <w:jc w:val="center"/>
                            </w:pPr>
                          </w:p>
                          <w:p w:rsidR="00ED7851" w:rsidRDefault="00ED7851">
                            <w:pPr>
                              <w:jc w:val="center"/>
                            </w:pPr>
                          </w:p>
                          <w:p w:rsidR="00ED7851" w:rsidRDefault="00ED7851">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w:pict>
              <v:shapetype w14:anchorId="0093FD99" id="_x0000_t202" coordsize="21600,21600" o:spt="202" path="m,l,21600r21600,l21600,xe">
                <v:stroke joinstyle="miter"/>
                <v:path gradientshapeok="t" o:connecttype="rect"/>
              </v:shapetype>
              <v:shape id="Text Box 2" o:spid="_x0000_s1026" type="#_x0000_t202" style="position:absolute;left:0;text-align:left;margin-left:-21.85pt;margin-top:57.4pt;width:221.1pt;height:17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" fillcolor="#f9fbf8" strokecolor="black [3213]" strokeweight=".5pt">
                <v:textbox>
                  <w:txbxContent>
                    <w:p w:rsidR="00ED7851" w:rsidRDefault="00ED7851">
                      <w:pPr>
                        <w:jc w:val="center"/>
                      </w:pPr>
                    </w:p>
                    <w:p w:rsidR="00ED7851" w:rsidRDefault="00ED7851">
                      <w:pPr>
                        <w:jc w:val="center"/>
                      </w:pPr>
                    </w:p>
                    <w:p w:rsidR="00ED7851" w:rsidRDefault="00ED7851">
                      <w:pPr>
                        <w:jc w:val="center"/>
                      </w:pPr>
                    </w:p>
                    <w:p w:rsidR="00ED7851" w:rsidRDefault="00ED7851">
                      <w:pPr>
                        <w:jc w:val="center"/>
                      </w:pPr>
                    </w:p>
                    <w:p w:rsidR="00ED7851" w:rsidRDefault="00ED7851">
                      <w:pPr>
                        <w:jc w:val="center"/>
                      </w:pPr>
                    </w:p>
                    <w:p w:rsidR="00ED7851" w:rsidRDefault="00ED7851">
                      <w:r>
                        <w:rPr>
                          <w:rFonts w:hint="eastAsia"/>
                          <w:sz w:val="24"/>
                        </w:rPr>
                        <w:t>法人代表人身份证复印件粘贴处（正面）</w:t>
                      </w:r>
                    </w:p>
                  </w:txbxContent>
                </v:textbox>
              </v:shape>
            </w:pict>
          </mc:Fallback>
        </mc:AlternateContent>
      </w:r>
      <w:r>
        <w:rPr>
          <w:noProof/>
          <w:color w:val="000000" w:themeColor="text1"/>
          <w:sz w:val="21"/>
        </w:rPr>
        <mc:AlternateContent>
          <mc:Choice Requires="wps">
            <w:drawing>
              <wp:anchor distT="0" distB="0" distL="114300" distR="114300" simplePos="0" relativeHeight="251659264" behindDoc="0" locked="0" layoutInCell="1" allowOverlap="1" wp14:anchorId="3A0C512F" wp14:editId="0593457B">
                <wp:simplePos x="0" y="0"/>
                <wp:positionH relativeFrom="column">
                  <wp:posOffset>2858770</wp:posOffset>
                </wp:positionH>
                <wp:positionV relativeFrom="paragraph">
                  <wp:posOffset>703580</wp:posOffset>
                </wp:positionV>
                <wp:extent cx="2844165" cy="2228850"/>
                <wp:effectExtent l="0" t="0" r="13335" b="19050"/>
                <wp:wrapNone/>
                <wp:docPr id="3" name="矩形 3"/>
                <wp:cNvGraphicFramePr/>
                <a:graphic xmlns:a="http://schemas.openxmlformats.org/drawingml/2006/main">
                  <a:graphicData uri="http://schemas.microsoft.com/office/word/2010/wordprocessingShape">
                    <wps:wsp>
                      <wps:cNvSpPr/>
                      <wps:spPr>
                        <a:xfrm>
                          <a:off x="0" y="0"/>
                          <a:ext cx="2844165" cy="2228850"/>
                        </a:xfrm>
                        <a:prstGeom prst="rect">
                          <a:avLst/>
                        </a:prstGeom>
                        <a:solidFill>
                          <a:srgbClr val="F9FBF8"/>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851" w:rsidRDefault="00ED7851">
                            <w:pPr>
                              <w:jc w:val="center"/>
                              <w:rPr>
                                <w:sz w:val="24"/>
                              </w:rPr>
                            </w:pPr>
                          </w:p>
                          <w:p w:rsidR="00ED7851" w:rsidRDefault="00ED7851">
                            <w:pPr>
                              <w:jc w:val="center"/>
                              <w:rPr>
                                <w:color w:val="000000" w:themeColor="text1"/>
                              </w:rPr>
                            </w:pPr>
                            <w:r>
                              <w:rPr>
                                <w:rFonts w:hint="eastAsia"/>
                                <w:color w:val="000000" w:themeColor="text1"/>
                                <w:sz w:val="24"/>
                              </w:rPr>
                              <w:t>法人代表人身份证复印件粘贴处（背面）</w:t>
                            </w:r>
                          </w:p>
                          <w:p w:rsidR="00ED7851" w:rsidRDefault="00ED7851">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A0C512F" id="矩形 3" o:spid="_x0000_s1027" style="position:absolute;left:0;text-align:left;margin-left:225.1pt;margin-top:55.4pt;width:223.95pt;height:17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" fillcolor="#f9fbf8" strokecolor="black [3213]" strokeweight=".5pt">
                <v:textbox>
                  <w:txbxContent>
                    <w:p w:rsidR="00ED7851" w:rsidRDefault="00ED7851">
                      <w:pPr>
                        <w:jc w:val="center"/>
                        <w:rPr>
                          <w:sz w:val="24"/>
                        </w:rPr>
                      </w:pPr>
                    </w:p>
                    <w:p w:rsidR="00ED7851" w:rsidRDefault="00ED7851">
                      <w:pPr>
                        <w:jc w:val="center"/>
                        <w:rPr>
                          <w:color w:val="000000" w:themeColor="text1"/>
                        </w:rPr>
                      </w:pPr>
                      <w:r>
                        <w:rPr>
                          <w:rFonts w:hint="eastAsia"/>
                          <w:color w:val="000000" w:themeColor="text1"/>
                          <w:sz w:val="24"/>
                        </w:rPr>
                        <w:t>法人代表人身份证复印件粘贴处（背面）</w:t>
                      </w:r>
                    </w:p>
                    <w:p w:rsidR="00ED7851" w:rsidRDefault="00ED7851">
                      <w:pPr>
                        <w:jc w:val="center"/>
                      </w:pPr>
                    </w:p>
                  </w:txbxContent>
                </v:textbox>
              </v:rect>
            </w:pict>
          </mc:Fallback>
        </mc:AlternateContent>
      </w:r>
      <w:r>
        <w:rPr>
          <w:rFonts w:ascii="宋体"/>
          <w:color w:val="000000" w:themeColor="text1"/>
          <w:sz w:val="30"/>
        </w:rPr>
        <w:br w:type="page"/>
      </w:r>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7</w:t>
      </w:r>
      <w:r>
        <w:rPr>
          <w:rFonts w:ascii="宋体" w:hAnsi="宋体" w:hint="eastAsia"/>
          <w:b w:val="0"/>
          <w:color w:val="000000" w:themeColor="text1"/>
          <w:sz w:val="21"/>
          <w:szCs w:val="21"/>
        </w:rPr>
        <w:t>：法定代表人授权书</w:t>
      </w:r>
      <w:bookmarkEnd w:id="40"/>
    </w:p>
    <w:p w:rsidR="00442A94" w:rsidRDefault="00051515">
      <w:pPr>
        <w:jc w:val="center"/>
        <w:rPr>
          <w:b/>
          <w:color w:val="000000" w:themeColor="text1"/>
          <w:sz w:val="44"/>
          <w:szCs w:val="44"/>
        </w:rPr>
      </w:pPr>
      <w:r>
        <w:rPr>
          <w:rFonts w:hint="eastAsia"/>
          <w:b/>
          <w:color w:val="000000" w:themeColor="text1"/>
          <w:sz w:val="44"/>
          <w:szCs w:val="44"/>
        </w:rPr>
        <w:t>法定代表人授权书</w:t>
      </w:r>
    </w:p>
    <w:p w:rsidR="00442A94" w:rsidRDefault="00051515">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442A94" w:rsidRDefault="0005151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442A94" w:rsidRDefault="0005151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442A94" w:rsidRDefault="0005151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442A94" w:rsidRDefault="0005151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442A94" w:rsidRDefault="0005151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42A94" w:rsidRDefault="0005151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42A94" w:rsidRDefault="00442A94">
      <w:pPr>
        <w:spacing w:line="360" w:lineRule="auto"/>
        <w:ind w:rightChars="-167" w:right="-351"/>
        <w:rPr>
          <w:color w:val="000000" w:themeColor="text1"/>
          <w:sz w:val="28"/>
          <w:szCs w:val="28"/>
        </w:rPr>
      </w:pPr>
    </w:p>
    <w:p w:rsidR="00442A94" w:rsidRDefault="00051515">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-523875</wp:posOffset>
                </wp:positionH>
                <wp:positionV relativeFrom="paragraph">
                  <wp:posOffset>139700</wp:posOffset>
                </wp:positionV>
                <wp:extent cx="2926715" cy="2179320"/>
                <wp:effectExtent l="0" t="0" r="26035"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715" cy="2179320"/>
                        </a:xfrm>
                        <a:prstGeom prst="rect">
                          <a:avLst/>
                        </a:prstGeom>
                        <a:solidFill>
                          <a:srgbClr val="FFFFFF"/>
                        </a:solidFill>
                        <a:ln w="9525">
                          <a:solidFill>
                            <a:srgbClr val="000000"/>
                          </a:solidFill>
                          <a:miter lim="800000"/>
                        </a:ln>
                      </wps:spPr>
                      <wps:txbx>
                        <w:txbxContent>
                          <w:p w:rsidR="00ED7851" w:rsidRDefault="00ED7851"/>
                          <w:p w:rsidR="00ED7851" w:rsidRDefault="00ED7851"/>
                          <w:p w:rsidR="00ED7851" w:rsidRDefault="00ED7851"/>
                          <w:p w:rsidR="00ED7851" w:rsidRDefault="00ED7851"/>
                          <w:p w:rsidR="00ED7851" w:rsidRDefault="00ED7851">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41.25pt;margin-top:11pt;width:230.45pt;height:171.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">
                <v:textbox>
                  <w:txbxContent>
                    <w:p w:rsidR="00ED7851" w:rsidRDefault="00ED7851"/>
                    <w:p w:rsidR="00ED7851" w:rsidRDefault="00ED7851"/>
                    <w:p w:rsidR="00ED7851" w:rsidRDefault="00ED7851"/>
                    <w:p w:rsidR="00ED7851" w:rsidRDefault="00ED7851"/>
                    <w:p w:rsidR="00ED7851" w:rsidRDefault="00ED7851">
                      <w:pPr>
                        <w:jc w:val="center"/>
                      </w:pPr>
                      <w:r>
                        <w:rPr>
                          <w:rFonts w:hint="eastAsia"/>
                          <w:sz w:val="24"/>
                        </w:rPr>
                        <w:t>被授权人身份证复印件粘贴处（正面）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2620645</wp:posOffset>
                </wp:positionH>
                <wp:positionV relativeFrom="paragraph">
                  <wp:posOffset>125730</wp:posOffset>
                </wp:positionV>
                <wp:extent cx="3004185" cy="2171700"/>
                <wp:effectExtent l="0" t="0" r="24765" b="19050"/>
                <wp:wrapNone/>
                <wp:docPr id="4" name="矩形 4"/>
                <wp:cNvGraphicFramePr/>
                <a:graphic xmlns:a="http://schemas.openxmlformats.org/drawingml/2006/main">
                  <a:graphicData uri="http://schemas.microsoft.com/office/word/2010/wordprocessingShape">
                    <wps:wsp>
                      <wps:cNvSpPr/>
                      <wps:spPr>
                        <a:xfrm>
                          <a:off x="0" y="0"/>
                          <a:ext cx="3004185" cy="2171700"/>
                        </a:xfrm>
                        <a:prstGeom prst="rect">
                          <a:avLst/>
                        </a:prstGeom>
                        <a:solidFill>
                          <a:srgbClr val="F9FBF8"/>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rsidR="00ED7851" w:rsidRDefault="00ED7851">
                            <w:pPr>
                              <w:jc w:val="center"/>
                              <w:rPr>
                                <w:color w:val="000000" w:themeColor="text1"/>
                              </w:rPr>
                            </w:pPr>
                            <w:r>
                              <w:rPr>
                                <w:rFonts w:hint="eastAsia"/>
                                <w:color w:val="000000" w:themeColor="text1"/>
                                <w:sz w:val="24"/>
                              </w:rPr>
                              <w:t>法人代表人身份证复印件粘贴处（背面）</w:t>
                            </w:r>
                          </w:p>
                          <w:p w:rsidR="00ED7851" w:rsidRDefault="00ED7851"/>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4" o:spid="_x0000_s1029" style="position:absolute;left:0;text-align:left;margin-left:206.35pt;margin-top:9.9pt;width:236.55pt;height:17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" fillcolor="#f9fbf8" strokecolor="#243f60 [1604]" strokeweight=".5pt">
                <v:textbox>
                  <w:txbxContent>
                    <w:p w:rsidR="00ED7851" w:rsidRDefault="00ED7851">
                      <w:pPr>
                        <w:jc w:val="center"/>
                        <w:rPr>
                          <w:color w:val="000000" w:themeColor="text1"/>
                        </w:rPr>
                      </w:pPr>
                      <w:r>
                        <w:rPr>
                          <w:rFonts w:hint="eastAsia"/>
                          <w:color w:val="000000" w:themeColor="text1"/>
                          <w:sz w:val="24"/>
                        </w:rPr>
                        <w:t>法人代表人身份证复印件粘贴处（背面）</w:t>
                      </w:r>
                    </w:p>
                    <w:p w:rsidR="00ED7851" w:rsidRDefault="00ED7851"/>
                  </w:txbxContent>
                </v:textbox>
              </v:rect>
            </w:pict>
          </mc:Fallback>
        </mc:AlternateContent>
      </w:r>
    </w:p>
    <w:p w:rsidR="00442A94" w:rsidRDefault="00442A94">
      <w:pPr>
        <w:spacing w:line="360" w:lineRule="auto"/>
        <w:ind w:rightChars="-167" w:right="-351"/>
        <w:rPr>
          <w:color w:val="000000" w:themeColor="text1"/>
          <w:sz w:val="28"/>
          <w:szCs w:val="28"/>
        </w:rPr>
      </w:pPr>
    </w:p>
    <w:p w:rsidR="00442A94" w:rsidRDefault="00442A94">
      <w:pPr>
        <w:spacing w:line="360" w:lineRule="auto"/>
        <w:ind w:rightChars="-167" w:right="-351"/>
        <w:rPr>
          <w:color w:val="000000" w:themeColor="text1"/>
          <w:sz w:val="28"/>
          <w:szCs w:val="28"/>
        </w:rPr>
      </w:pPr>
    </w:p>
    <w:p w:rsidR="00442A94" w:rsidRDefault="00051515">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6A6A53" w:rsidRPr="006A6A53" w:rsidRDefault="00051515" w:rsidP="006A6A53">
      <w:pPr>
        <w:pStyle w:val="1"/>
        <w:jc w:val="center"/>
        <w:rPr>
          <w:color w:val="000000" w:themeColor="text1"/>
        </w:rPr>
      </w:pPr>
      <w:r>
        <w:rPr>
          <w:color w:val="000000" w:themeColor="text1"/>
        </w:rPr>
        <w:br w:type="page"/>
      </w:r>
    </w:p>
    <w:p w:rsidR="006A6A53" w:rsidRPr="006A6A53" w:rsidRDefault="006A6A53" w:rsidP="006A6A53">
      <w:pPr>
        <w:pStyle w:val="2"/>
        <w:rPr>
          <w:rFonts w:ascii="宋体" w:hAnsi="宋体"/>
          <w:b w:val="0"/>
          <w:color w:val="000000" w:themeColor="text1"/>
          <w:sz w:val="21"/>
          <w:szCs w:val="21"/>
        </w:rPr>
      </w:pPr>
      <w:bookmarkStart w:id="41" w:name="_Toc42777890"/>
      <w:r w:rsidRPr="006A6A53">
        <w:rPr>
          <w:rFonts w:ascii="宋体" w:hAnsi="宋体" w:hint="eastAsia"/>
          <w:b w:val="0"/>
          <w:color w:val="000000" w:themeColor="text1"/>
          <w:sz w:val="21"/>
          <w:szCs w:val="21"/>
        </w:rPr>
        <w:lastRenderedPageBreak/>
        <w:t>附件8：南通大学采购谈判二次报价单</w:t>
      </w:r>
      <w:bookmarkEnd w:id="41"/>
    </w:p>
    <w:p w:rsidR="006A6A53" w:rsidRPr="006A6A53" w:rsidRDefault="006A6A53" w:rsidP="006A6A53">
      <w:pPr>
        <w:jc w:val="center"/>
        <w:rPr>
          <w:b/>
          <w:color w:val="000000" w:themeColor="text1"/>
          <w:sz w:val="44"/>
          <w:szCs w:val="44"/>
        </w:rPr>
      </w:pPr>
      <w:r w:rsidRPr="006A6A53">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6A6A53" w:rsidRPr="00F5631D" w:rsidTr="00B63AF3">
        <w:trPr>
          <w:trHeight w:val="1400"/>
        </w:trPr>
        <w:tc>
          <w:tcPr>
            <w:tcW w:w="1668" w:type="dxa"/>
            <w:shd w:val="clear" w:color="auto" w:fill="auto"/>
            <w:vAlign w:val="center"/>
          </w:tcPr>
          <w:p w:rsidR="006A6A53" w:rsidRPr="00F5631D" w:rsidRDefault="00ED7851" w:rsidP="00ED7851">
            <w:pPr>
              <w:jc w:val="center"/>
              <w:rPr>
                <w:sz w:val="28"/>
                <w:szCs w:val="28"/>
              </w:rPr>
            </w:pPr>
            <w:r>
              <w:rPr>
                <w:rFonts w:hint="eastAsia"/>
                <w:sz w:val="28"/>
                <w:szCs w:val="28"/>
              </w:rPr>
              <w:t>项目</w:t>
            </w:r>
            <w:r w:rsidR="006A6A53" w:rsidRPr="00F5631D">
              <w:rPr>
                <w:rFonts w:hint="eastAsia"/>
                <w:sz w:val="28"/>
                <w:szCs w:val="28"/>
              </w:rPr>
              <w:t>名称</w:t>
            </w:r>
          </w:p>
        </w:tc>
        <w:tc>
          <w:tcPr>
            <w:tcW w:w="6854" w:type="dxa"/>
            <w:gridSpan w:val="2"/>
            <w:shd w:val="clear" w:color="auto" w:fill="auto"/>
            <w:vAlign w:val="center"/>
          </w:tcPr>
          <w:p w:rsidR="006A6A53" w:rsidRPr="00F5631D" w:rsidRDefault="006A6A53" w:rsidP="00B63AF3">
            <w:pPr>
              <w:jc w:val="center"/>
              <w:rPr>
                <w:sz w:val="28"/>
                <w:szCs w:val="28"/>
              </w:rPr>
            </w:pPr>
          </w:p>
        </w:tc>
      </w:tr>
      <w:tr w:rsidR="006A6A53" w:rsidRPr="00F5631D" w:rsidTr="00B63AF3">
        <w:trPr>
          <w:trHeight w:val="1405"/>
        </w:trPr>
        <w:tc>
          <w:tcPr>
            <w:tcW w:w="1668" w:type="dxa"/>
            <w:shd w:val="clear" w:color="auto" w:fill="auto"/>
            <w:vAlign w:val="center"/>
          </w:tcPr>
          <w:p w:rsidR="006A6A53" w:rsidRPr="00F5631D" w:rsidRDefault="006A6A53" w:rsidP="00B63AF3">
            <w:pPr>
              <w:jc w:val="center"/>
              <w:rPr>
                <w:sz w:val="28"/>
                <w:szCs w:val="28"/>
              </w:rPr>
            </w:pPr>
            <w:r>
              <w:rPr>
                <w:rFonts w:hint="eastAsia"/>
                <w:sz w:val="28"/>
                <w:szCs w:val="28"/>
              </w:rPr>
              <w:t>报</w:t>
            </w:r>
            <w:r>
              <w:rPr>
                <w:rFonts w:hint="eastAsia"/>
                <w:sz w:val="28"/>
                <w:szCs w:val="28"/>
              </w:rPr>
              <w:t xml:space="preserve">    </w:t>
            </w:r>
            <w:r w:rsidRPr="00F5631D">
              <w:rPr>
                <w:rFonts w:hint="eastAsia"/>
                <w:sz w:val="28"/>
                <w:szCs w:val="28"/>
              </w:rPr>
              <w:t>价</w:t>
            </w:r>
          </w:p>
        </w:tc>
        <w:tc>
          <w:tcPr>
            <w:tcW w:w="2126" w:type="dxa"/>
            <w:shd w:val="clear" w:color="auto" w:fill="auto"/>
            <w:vAlign w:val="center"/>
          </w:tcPr>
          <w:p w:rsidR="006A6A53" w:rsidRDefault="006A6A53" w:rsidP="00B63AF3">
            <w:pPr>
              <w:jc w:val="left"/>
              <w:rPr>
                <w:sz w:val="28"/>
                <w:szCs w:val="28"/>
              </w:rPr>
            </w:pPr>
            <w:r>
              <w:rPr>
                <w:rFonts w:hint="eastAsia"/>
                <w:sz w:val="28"/>
                <w:szCs w:val="28"/>
              </w:rPr>
              <w:t>（小写）</w:t>
            </w:r>
          </w:p>
          <w:p w:rsidR="006A6A53" w:rsidRPr="00F5631D" w:rsidRDefault="006A6A53" w:rsidP="00B63AF3">
            <w:pPr>
              <w:jc w:val="left"/>
              <w:rPr>
                <w:sz w:val="28"/>
                <w:szCs w:val="28"/>
              </w:rPr>
            </w:pPr>
          </w:p>
        </w:tc>
        <w:tc>
          <w:tcPr>
            <w:tcW w:w="4728" w:type="dxa"/>
            <w:shd w:val="clear" w:color="auto" w:fill="auto"/>
            <w:vAlign w:val="center"/>
          </w:tcPr>
          <w:p w:rsidR="006A6A53" w:rsidRDefault="006A6A53" w:rsidP="00B63AF3">
            <w:pPr>
              <w:jc w:val="left"/>
              <w:rPr>
                <w:sz w:val="28"/>
                <w:szCs w:val="28"/>
              </w:rPr>
            </w:pPr>
            <w:r>
              <w:rPr>
                <w:rFonts w:hint="eastAsia"/>
                <w:sz w:val="28"/>
                <w:szCs w:val="28"/>
              </w:rPr>
              <w:t>（大写）</w:t>
            </w:r>
          </w:p>
          <w:p w:rsidR="006A6A53" w:rsidRPr="00F5631D" w:rsidRDefault="006A6A53" w:rsidP="00B63AF3">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6A6A53" w:rsidRPr="00F5631D" w:rsidTr="00B63AF3">
        <w:trPr>
          <w:trHeight w:val="4232"/>
        </w:trPr>
        <w:tc>
          <w:tcPr>
            <w:tcW w:w="1668" w:type="dxa"/>
            <w:shd w:val="clear" w:color="auto" w:fill="auto"/>
            <w:vAlign w:val="center"/>
          </w:tcPr>
          <w:p w:rsidR="006A6A53" w:rsidRPr="00F5631D" w:rsidRDefault="006A6A53" w:rsidP="00B63AF3">
            <w:pPr>
              <w:jc w:val="center"/>
              <w:rPr>
                <w:sz w:val="28"/>
                <w:szCs w:val="28"/>
              </w:rPr>
            </w:pPr>
            <w:r>
              <w:rPr>
                <w:rFonts w:hint="eastAsia"/>
                <w:sz w:val="28"/>
                <w:szCs w:val="28"/>
              </w:rPr>
              <w:t>质保</w:t>
            </w:r>
            <w:r>
              <w:rPr>
                <w:rFonts w:hint="eastAsia"/>
                <w:sz w:val="28"/>
                <w:szCs w:val="28"/>
              </w:rPr>
              <w:t>&amp;</w:t>
            </w:r>
            <w:r>
              <w:rPr>
                <w:rFonts w:hint="eastAsia"/>
                <w:sz w:val="28"/>
                <w:szCs w:val="28"/>
              </w:rPr>
              <w:t>赠送配件、耗材等优惠承诺</w:t>
            </w:r>
          </w:p>
        </w:tc>
        <w:tc>
          <w:tcPr>
            <w:tcW w:w="6854" w:type="dxa"/>
            <w:gridSpan w:val="2"/>
            <w:shd w:val="clear" w:color="auto" w:fill="auto"/>
            <w:vAlign w:val="center"/>
          </w:tcPr>
          <w:p w:rsidR="006A6A53" w:rsidRPr="009C191C" w:rsidRDefault="006A6A53" w:rsidP="00B63AF3">
            <w:pPr>
              <w:jc w:val="center"/>
              <w:rPr>
                <w:sz w:val="28"/>
                <w:szCs w:val="28"/>
              </w:rPr>
            </w:pPr>
          </w:p>
        </w:tc>
      </w:tr>
      <w:tr w:rsidR="006A6A53" w:rsidRPr="00F5631D" w:rsidTr="00B63AF3">
        <w:trPr>
          <w:trHeight w:val="300"/>
        </w:trPr>
        <w:tc>
          <w:tcPr>
            <w:tcW w:w="1668" w:type="dxa"/>
            <w:shd w:val="clear" w:color="auto" w:fill="auto"/>
            <w:vAlign w:val="center"/>
          </w:tcPr>
          <w:p w:rsidR="006A6A53" w:rsidRPr="00F5631D" w:rsidRDefault="00A12ABD" w:rsidP="00B63AF3">
            <w:pPr>
              <w:jc w:val="center"/>
              <w:rPr>
                <w:sz w:val="28"/>
                <w:szCs w:val="28"/>
              </w:rPr>
            </w:pPr>
            <w:r>
              <w:rPr>
                <w:rFonts w:hint="eastAsia"/>
                <w:sz w:val="28"/>
                <w:szCs w:val="28"/>
              </w:rPr>
              <w:t>投标</w:t>
            </w:r>
            <w:r w:rsidR="006A6A53" w:rsidRPr="00F5631D">
              <w:rPr>
                <w:rFonts w:hint="eastAsia"/>
                <w:sz w:val="28"/>
                <w:szCs w:val="28"/>
              </w:rPr>
              <w:t>单位</w:t>
            </w:r>
          </w:p>
        </w:tc>
        <w:tc>
          <w:tcPr>
            <w:tcW w:w="6854" w:type="dxa"/>
            <w:gridSpan w:val="2"/>
            <w:shd w:val="clear" w:color="auto" w:fill="auto"/>
            <w:vAlign w:val="center"/>
          </w:tcPr>
          <w:p w:rsidR="006A6A53" w:rsidRPr="00F5631D" w:rsidRDefault="006A6A53" w:rsidP="00B63AF3">
            <w:pPr>
              <w:jc w:val="center"/>
              <w:rPr>
                <w:sz w:val="28"/>
                <w:szCs w:val="28"/>
              </w:rPr>
            </w:pPr>
          </w:p>
        </w:tc>
      </w:tr>
      <w:tr w:rsidR="006A6A53" w:rsidRPr="00F5631D" w:rsidTr="00B63AF3">
        <w:trPr>
          <w:trHeight w:val="330"/>
        </w:trPr>
        <w:tc>
          <w:tcPr>
            <w:tcW w:w="1668" w:type="dxa"/>
            <w:tcBorders>
              <w:bottom w:val="dashSmallGap" w:sz="12" w:space="0" w:color="auto"/>
            </w:tcBorders>
            <w:shd w:val="clear" w:color="auto" w:fill="auto"/>
            <w:vAlign w:val="center"/>
          </w:tcPr>
          <w:p w:rsidR="006A6A53" w:rsidRDefault="006A6A53" w:rsidP="00B63AF3">
            <w:pPr>
              <w:jc w:val="center"/>
              <w:rPr>
                <w:sz w:val="28"/>
                <w:szCs w:val="28"/>
              </w:rPr>
            </w:pPr>
            <w:r w:rsidRPr="00F5631D">
              <w:rPr>
                <w:rFonts w:hint="eastAsia"/>
                <w:sz w:val="28"/>
                <w:szCs w:val="28"/>
              </w:rPr>
              <w:t>报</w:t>
            </w:r>
            <w:r>
              <w:rPr>
                <w:rFonts w:hint="eastAsia"/>
                <w:sz w:val="28"/>
                <w:szCs w:val="28"/>
              </w:rPr>
              <w:t xml:space="preserve"> </w:t>
            </w:r>
            <w:r w:rsidRPr="00F5631D">
              <w:rPr>
                <w:rFonts w:hint="eastAsia"/>
                <w:sz w:val="28"/>
                <w:szCs w:val="28"/>
              </w:rPr>
              <w:t>价</w:t>
            </w:r>
            <w:r>
              <w:rPr>
                <w:rFonts w:hint="eastAsia"/>
                <w:sz w:val="28"/>
                <w:szCs w:val="28"/>
              </w:rPr>
              <w:t xml:space="preserve"> </w:t>
            </w:r>
            <w:r w:rsidRPr="00F5631D">
              <w:rPr>
                <w:rFonts w:hint="eastAsia"/>
                <w:sz w:val="28"/>
                <w:szCs w:val="28"/>
              </w:rPr>
              <w:t>人</w:t>
            </w:r>
          </w:p>
          <w:p w:rsidR="006A6A53" w:rsidRPr="00F5631D" w:rsidRDefault="006A6A53" w:rsidP="00B63AF3">
            <w:pPr>
              <w:jc w:val="center"/>
              <w:rPr>
                <w:sz w:val="28"/>
                <w:szCs w:val="28"/>
              </w:rPr>
            </w:pPr>
            <w:r w:rsidRPr="00F5631D">
              <w:rPr>
                <w:rFonts w:hint="eastAsia"/>
                <w:sz w:val="28"/>
                <w:szCs w:val="28"/>
              </w:rPr>
              <w:t>联系方式</w:t>
            </w:r>
          </w:p>
        </w:tc>
        <w:tc>
          <w:tcPr>
            <w:tcW w:w="6854" w:type="dxa"/>
            <w:gridSpan w:val="2"/>
            <w:tcBorders>
              <w:bottom w:val="dashSmallGap" w:sz="12" w:space="0" w:color="auto"/>
            </w:tcBorders>
            <w:shd w:val="clear" w:color="auto" w:fill="auto"/>
            <w:vAlign w:val="center"/>
          </w:tcPr>
          <w:p w:rsidR="006A6A53" w:rsidRPr="00F5631D" w:rsidRDefault="006A6A53" w:rsidP="00B63AF3">
            <w:pPr>
              <w:jc w:val="center"/>
              <w:rPr>
                <w:sz w:val="28"/>
                <w:szCs w:val="28"/>
              </w:rPr>
            </w:pPr>
          </w:p>
        </w:tc>
      </w:tr>
      <w:tr w:rsidR="006A6A53" w:rsidTr="00B63AF3">
        <w:trPr>
          <w:trHeight w:val="525"/>
        </w:trPr>
        <w:tc>
          <w:tcPr>
            <w:tcW w:w="1668" w:type="dxa"/>
            <w:tcBorders>
              <w:top w:val="dashSmallGap" w:sz="12" w:space="0" w:color="auto"/>
            </w:tcBorders>
            <w:shd w:val="clear" w:color="auto" w:fill="auto"/>
            <w:vAlign w:val="center"/>
          </w:tcPr>
          <w:p w:rsidR="006A6A53" w:rsidRPr="00513960" w:rsidRDefault="006A6A53" w:rsidP="00B63AF3">
            <w:pPr>
              <w:jc w:val="center"/>
              <w:rPr>
                <w:sz w:val="28"/>
                <w:szCs w:val="28"/>
              </w:rPr>
            </w:pPr>
            <w:r w:rsidRPr="009C191C">
              <w:rPr>
                <w:rFonts w:hint="eastAsia"/>
                <w:sz w:val="28"/>
                <w:szCs w:val="28"/>
              </w:rPr>
              <w:t>使用部门</w:t>
            </w:r>
          </w:p>
        </w:tc>
        <w:tc>
          <w:tcPr>
            <w:tcW w:w="6854" w:type="dxa"/>
            <w:gridSpan w:val="2"/>
            <w:tcBorders>
              <w:top w:val="dashSmallGap" w:sz="12" w:space="0" w:color="auto"/>
            </w:tcBorders>
            <w:shd w:val="clear" w:color="auto" w:fill="auto"/>
            <w:vAlign w:val="center"/>
          </w:tcPr>
          <w:p w:rsidR="006A6A53" w:rsidRDefault="006A6A53" w:rsidP="00B63AF3">
            <w:pPr>
              <w:jc w:val="center"/>
            </w:pPr>
          </w:p>
        </w:tc>
      </w:tr>
      <w:tr w:rsidR="006A6A53" w:rsidTr="00B63AF3">
        <w:trPr>
          <w:trHeight w:val="1335"/>
        </w:trPr>
        <w:tc>
          <w:tcPr>
            <w:tcW w:w="1668" w:type="dxa"/>
            <w:shd w:val="clear" w:color="auto" w:fill="auto"/>
            <w:vAlign w:val="center"/>
          </w:tcPr>
          <w:p w:rsidR="006A6A53" w:rsidRDefault="006A6A53" w:rsidP="00B63AF3">
            <w:pPr>
              <w:jc w:val="center"/>
              <w:rPr>
                <w:sz w:val="28"/>
                <w:szCs w:val="28"/>
              </w:rPr>
            </w:pPr>
            <w:r w:rsidRPr="00513960">
              <w:rPr>
                <w:rFonts w:hint="eastAsia"/>
                <w:sz w:val="28"/>
                <w:szCs w:val="28"/>
              </w:rPr>
              <w:t>联</w:t>
            </w:r>
            <w:r>
              <w:rPr>
                <w:rFonts w:hint="eastAsia"/>
                <w:sz w:val="28"/>
                <w:szCs w:val="28"/>
              </w:rPr>
              <w:t xml:space="preserve"> </w:t>
            </w:r>
            <w:r w:rsidRPr="00513960">
              <w:rPr>
                <w:rFonts w:hint="eastAsia"/>
                <w:sz w:val="28"/>
                <w:szCs w:val="28"/>
              </w:rPr>
              <w:t>系</w:t>
            </w:r>
            <w:r>
              <w:rPr>
                <w:rFonts w:hint="eastAsia"/>
                <w:sz w:val="28"/>
                <w:szCs w:val="28"/>
              </w:rPr>
              <w:t xml:space="preserve"> </w:t>
            </w:r>
            <w:r w:rsidRPr="00513960">
              <w:rPr>
                <w:rFonts w:hint="eastAsia"/>
                <w:sz w:val="28"/>
                <w:szCs w:val="28"/>
              </w:rPr>
              <w:t>人</w:t>
            </w:r>
          </w:p>
          <w:p w:rsidR="006A6A53" w:rsidRPr="009C191C" w:rsidRDefault="006A6A53" w:rsidP="00B63AF3">
            <w:pPr>
              <w:jc w:val="center"/>
              <w:rPr>
                <w:sz w:val="28"/>
                <w:szCs w:val="28"/>
              </w:rPr>
            </w:pPr>
            <w:r w:rsidRPr="00513960">
              <w:rPr>
                <w:rFonts w:hint="eastAsia"/>
                <w:sz w:val="28"/>
                <w:szCs w:val="28"/>
              </w:rPr>
              <w:t>联系方式</w:t>
            </w:r>
          </w:p>
        </w:tc>
        <w:tc>
          <w:tcPr>
            <w:tcW w:w="6854" w:type="dxa"/>
            <w:gridSpan w:val="2"/>
            <w:shd w:val="clear" w:color="auto" w:fill="auto"/>
            <w:vAlign w:val="center"/>
          </w:tcPr>
          <w:p w:rsidR="006A6A53" w:rsidRDefault="006A6A53" w:rsidP="00B63AF3">
            <w:pPr>
              <w:jc w:val="center"/>
            </w:pPr>
          </w:p>
        </w:tc>
      </w:tr>
    </w:tbl>
    <w:p w:rsidR="006A6A53" w:rsidRDefault="006A6A53" w:rsidP="006A6A53">
      <w:pPr>
        <w:rPr>
          <w:szCs w:val="21"/>
        </w:rPr>
      </w:pPr>
      <w:r w:rsidRPr="00523B9B">
        <w:rPr>
          <w:rFonts w:hint="eastAsia"/>
          <w:szCs w:val="21"/>
        </w:rPr>
        <w:t>备注：</w:t>
      </w:r>
      <w:r w:rsidR="001049F0">
        <w:rPr>
          <w:rFonts w:hint="eastAsia"/>
          <w:szCs w:val="21"/>
        </w:rPr>
        <w:t>商务标</w:t>
      </w:r>
      <w:r w:rsidR="004909B8">
        <w:rPr>
          <w:rFonts w:hint="eastAsia"/>
          <w:szCs w:val="21"/>
        </w:rPr>
        <w:t>开标后，请各授权代表二次报价</w:t>
      </w:r>
      <w:r>
        <w:rPr>
          <w:rFonts w:hint="eastAsia"/>
          <w:szCs w:val="21"/>
        </w:rPr>
        <w:t>签字盖章后通过</w:t>
      </w:r>
      <w:r>
        <w:rPr>
          <w:rFonts w:hint="eastAsia"/>
          <w:szCs w:val="21"/>
        </w:rPr>
        <w:t>pdf</w:t>
      </w:r>
      <w:r w:rsidRPr="00AA76F3">
        <w:rPr>
          <w:rFonts w:hint="eastAsia"/>
          <w:szCs w:val="21"/>
        </w:rPr>
        <w:t>发送到</w:t>
      </w:r>
      <w:r>
        <w:rPr>
          <w:rFonts w:hint="eastAsia"/>
          <w:szCs w:val="21"/>
        </w:rPr>
        <w:t>ztb</w:t>
      </w:r>
      <w:r w:rsidRPr="00AA76F3">
        <w:rPr>
          <w:rFonts w:hint="eastAsia"/>
          <w:szCs w:val="21"/>
        </w:rPr>
        <w:t>@ntu.edu.cn</w:t>
      </w:r>
      <w:r w:rsidRPr="00AA76F3">
        <w:rPr>
          <w:rFonts w:hint="eastAsia"/>
          <w:szCs w:val="21"/>
        </w:rPr>
        <w:t>，联系方式</w:t>
      </w:r>
      <w:r w:rsidRPr="00AA76F3">
        <w:rPr>
          <w:rFonts w:hint="eastAsia"/>
          <w:szCs w:val="21"/>
        </w:rPr>
        <w:t>0513-85012138</w:t>
      </w:r>
      <w:r>
        <w:rPr>
          <w:rFonts w:hint="eastAsia"/>
          <w:szCs w:val="21"/>
        </w:rPr>
        <w:t>。</w:t>
      </w:r>
    </w:p>
    <w:p w:rsidR="006A6A53" w:rsidRPr="005B3FB8" w:rsidRDefault="006A6A53" w:rsidP="006A6A53">
      <w:pPr>
        <w:rPr>
          <w:szCs w:val="21"/>
        </w:rPr>
      </w:pPr>
    </w:p>
    <w:p w:rsidR="00442A94" w:rsidRPr="006A6A53" w:rsidRDefault="006A6A53" w:rsidP="006A6A53">
      <w:pPr>
        <w:ind w:firstLineChars="2150" w:firstLine="6020"/>
        <w:rPr>
          <w:sz w:val="28"/>
          <w:szCs w:val="28"/>
        </w:rPr>
      </w:pPr>
      <w:r w:rsidRPr="009C191C">
        <w:rPr>
          <w:rFonts w:hint="eastAsia"/>
          <w:sz w:val="28"/>
          <w:szCs w:val="28"/>
        </w:rPr>
        <w:t>年</w:t>
      </w:r>
      <w:r>
        <w:rPr>
          <w:rFonts w:hint="eastAsia"/>
          <w:sz w:val="28"/>
          <w:szCs w:val="28"/>
        </w:rPr>
        <w:t xml:space="preserve">    </w:t>
      </w:r>
      <w:r w:rsidRPr="009C191C">
        <w:rPr>
          <w:rFonts w:hint="eastAsia"/>
          <w:sz w:val="28"/>
          <w:szCs w:val="28"/>
        </w:rPr>
        <w:t>月</w:t>
      </w:r>
      <w:r>
        <w:rPr>
          <w:rFonts w:hint="eastAsia"/>
          <w:sz w:val="28"/>
          <w:szCs w:val="28"/>
        </w:rPr>
        <w:t xml:space="preserve">    </w:t>
      </w:r>
      <w:r w:rsidRPr="009C191C">
        <w:rPr>
          <w:rFonts w:hint="eastAsia"/>
          <w:sz w:val="28"/>
          <w:szCs w:val="28"/>
        </w:rPr>
        <w:t>日</w:t>
      </w:r>
    </w:p>
    <w:sectPr w:rsidR="00442A94" w:rsidRPr="006A6A5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31F" w:rsidRDefault="0041131F">
      <w:r>
        <w:separator/>
      </w:r>
    </w:p>
  </w:endnote>
  <w:endnote w:type="continuationSeparator" w:id="0">
    <w:p w:rsidR="0041131F" w:rsidRDefault="00411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851" w:rsidRDefault="00ED7851">
    <w:pPr>
      <w:pStyle w:val="af1"/>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ED7851" w:rsidRDefault="00ED7851">
    <w:pPr>
      <w:pStyle w:val="af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851" w:rsidRDefault="00ED7851">
    <w:pPr>
      <w:pStyle w:val="af1"/>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sidR="009D1394">
      <w:rPr>
        <w:rStyle w:val="af9"/>
        <w:noProof/>
      </w:rPr>
      <w:t>2</w:t>
    </w:r>
    <w:r>
      <w:rPr>
        <w:rStyle w:val="af9"/>
      </w:rPr>
      <w:fldChar w:fldCharType="end"/>
    </w:r>
  </w:p>
  <w:p w:rsidR="00ED7851" w:rsidRDefault="00ED785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31F" w:rsidRDefault="0041131F">
      <w:r>
        <w:separator/>
      </w:r>
    </w:p>
  </w:footnote>
  <w:footnote w:type="continuationSeparator" w:id="0">
    <w:p w:rsidR="0041131F" w:rsidRDefault="004113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CA"/>
    <w:rsid w:val="00024DA7"/>
    <w:rsid w:val="00025837"/>
    <w:rsid w:val="000274CB"/>
    <w:rsid w:val="0002793A"/>
    <w:rsid w:val="00030099"/>
    <w:rsid w:val="00031B24"/>
    <w:rsid w:val="00032D17"/>
    <w:rsid w:val="00034A43"/>
    <w:rsid w:val="000351C0"/>
    <w:rsid w:val="00040D31"/>
    <w:rsid w:val="000417FF"/>
    <w:rsid w:val="00041FEE"/>
    <w:rsid w:val="000429A4"/>
    <w:rsid w:val="00042A55"/>
    <w:rsid w:val="000434FE"/>
    <w:rsid w:val="00043D8D"/>
    <w:rsid w:val="000443C4"/>
    <w:rsid w:val="00044B37"/>
    <w:rsid w:val="00045790"/>
    <w:rsid w:val="00046E5B"/>
    <w:rsid w:val="000477CA"/>
    <w:rsid w:val="00051515"/>
    <w:rsid w:val="00051925"/>
    <w:rsid w:val="00053728"/>
    <w:rsid w:val="00054989"/>
    <w:rsid w:val="000568DD"/>
    <w:rsid w:val="00057B03"/>
    <w:rsid w:val="00060724"/>
    <w:rsid w:val="00060ADA"/>
    <w:rsid w:val="00063B20"/>
    <w:rsid w:val="00064112"/>
    <w:rsid w:val="0006616B"/>
    <w:rsid w:val="00066248"/>
    <w:rsid w:val="00066555"/>
    <w:rsid w:val="0006702C"/>
    <w:rsid w:val="00071B1D"/>
    <w:rsid w:val="0007344D"/>
    <w:rsid w:val="00074438"/>
    <w:rsid w:val="00076040"/>
    <w:rsid w:val="0007612C"/>
    <w:rsid w:val="000767E7"/>
    <w:rsid w:val="00080F08"/>
    <w:rsid w:val="00083DFC"/>
    <w:rsid w:val="00084163"/>
    <w:rsid w:val="000848A3"/>
    <w:rsid w:val="00086B43"/>
    <w:rsid w:val="00087074"/>
    <w:rsid w:val="00087254"/>
    <w:rsid w:val="00091ECB"/>
    <w:rsid w:val="0009236E"/>
    <w:rsid w:val="000925D5"/>
    <w:rsid w:val="00092BB9"/>
    <w:rsid w:val="00093765"/>
    <w:rsid w:val="00093C27"/>
    <w:rsid w:val="00093C37"/>
    <w:rsid w:val="000961F3"/>
    <w:rsid w:val="000A3FA7"/>
    <w:rsid w:val="000A4287"/>
    <w:rsid w:val="000A4D56"/>
    <w:rsid w:val="000A5CC0"/>
    <w:rsid w:val="000A7148"/>
    <w:rsid w:val="000A77D0"/>
    <w:rsid w:val="000B0A28"/>
    <w:rsid w:val="000B2555"/>
    <w:rsid w:val="000B5752"/>
    <w:rsid w:val="000B696E"/>
    <w:rsid w:val="000B7409"/>
    <w:rsid w:val="000B79AB"/>
    <w:rsid w:val="000B7EDF"/>
    <w:rsid w:val="000C0A43"/>
    <w:rsid w:val="000C31B5"/>
    <w:rsid w:val="000C6B0F"/>
    <w:rsid w:val="000D028E"/>
    <w:rsid w:val="000D1EFE"/>
    <w:rsid w:val="000D36DD"/>
    <w:rsid w:val="000D3F7B"/>
    <w:rsid w:val="000D5714"/>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1C4C"/>
    <w:rsid w:val="0010301A"/>
    <w:rsid w:val="0010325F"/>
    <w:rsid w:val="00103D20"/>
    <w:rsid w:val="00104693"/>
    <w:rsid w:val="001049F0"/>
    <w:rsid w:val="00106C11"/>
    <w:rsid w:val="00114146"/>
    <w:rsid w:val="00114DB4"/>
    <w:rsid w:val="00116BA0"/>
    <w:rsid w:val="00116DDF"/>
    <w:rsid w:val="00117B99"/>
    <w:rsid w:val="001210ED"/>
    <w:rsid w:val="0012182C"/>
    <w:rsid w:val="00121B51"/>
    <w:rsid w:val="00123177"/>
    <w:rsid w:val="001260E1"/>
    <w:rsid w:val="00126F73"/>
    <w:rsid w:val="00127B70"/>
    <w:rsid w:val="0013026B"/>
    <w:rsid w:val="001310C3"/>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6A1C"/>
    <w:rsid w:val="001610DE"/>
    <w:rsid w:val="001612D9"/>
    <w:rsid w:val="00161B09"/>
    <w:rsid w:val="00161C3C"/>
    <w:rsid w:val="00163CFE"/>
    <w:rsid w:val="00163DDD"/>
    <w:rsid w:val="00163F24"/>
    <w:rsid w:val="00165019"/>
    <w:rsid w:val="0016503B"/>
    <w:rsid w:val="00166AAC"/>
    <w:rsid w:val="00166F0F"/>
    <w:rsid w:val="001705C2"/>
    <w:rsid w:val="00171259"/>
    <w:rsid w:val="00172074"/>
    <w:rsid w:val="001728EA"/>
    <w:rsid w:val="00174242"/>
    <w:rsid w:val="001743E2"/>
    <w:rsid w:val="00175124"/>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A7BC5"/>
    <w:rsid w:val="001B0CD7"/>
    <w:rsid w:val="001B1DD7"/>
    <w:rsid w:val="001B43BC"/>
    <w:rsid w:val="001B46F0"/>
    <w:rsid w:val="001B4AA5"/>
    <w:rsid w:val="001B65F9"/>
    <w:rsid w:val="001B6BCF"/>
    <w:rsid w:val="001B73D4"/>
    <w:rsid w:val="001B7CCB"/>
    <w:rsid w:val="001C00FD"/>
    <w:rsid w:val="001C23F7"/>
    <w:rsid w:val="001C4468"/>
    <w:rsid w:val="001C4A2D"/>
    <w:rsid w:val="001C5A8E"/>
    <w:rsid w:val="001C7D85"/>
    <w:rsid w:val="001D10C5"/>
    <w:rsid w:val="001D1C36"/>
    <w:rsid w:val="001D2718"/>
    <w:rsid w:val="001D2C67"/>
    <w:rsid w:val="001D344E"/>
    <w:rsid w:val="001D481E"/>
    <w:rsid w:val="001D4984"/>
    <w:rsid w:val="001D6EE0"/>
    <w:rsid w:val="001D728F"/>
    <w:rsid w:val="001D739C"/>
    <w:rsid w:val="001D75ED"/>
    <w:rsid w:val="001D7DC1"/>
    <w:rsid w:val="001D7FD7"/>
    <w:rsid w:val="001E1BBF"/>
    <w:rsid w:val="001E1F23"/>
    <w:rsid w:val="001E25C2"/>
    <w:rsid w:val="001E31AE"/>
    <w:rsid w:val="001E3FDA"/>
    <w:rsid w:val="001E4EE1"/>
    <w:rsid w:val="001E6644"/>
    <w:rsid w:val="001E6BEA"/>
    <w:rsid w:val="001E6C13"/>
    <w:rsid w:val="001E7B3B"/>
    <w:rsid w:val="001F09D7"/>
    <w:rsid w:val="001F2289"/>
    <w:rsid w:val="001F2B74"/>
    <w:rsid w:val="001F2EA3"/>
    <w:rsid w:val="001F2F91"/>
    <w:rsid w:val="001F3D72"/>
    <w:rsid w:val="001F40CB"/>
    <w:rsid w:val="001F5C3F"/>
    <w:rsid w:val="001F627A"/>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86C"/>
    <w:rsid w:val="00224266"/>
    <w:rsid w:val="00225BBA"/>
    <w:rsid w:val="00225BED"/>
    <w:rsid w:val="00226002"/>
    <w:rsid w:val="00226832"/>
    <w:rsid w:val="00230F04"/>
    <w:rsid w:val="00231C80"/>
    <w:rsid w:val="002330D6"/>
    <w:rsid w:val="00234498"/>
    <w:rsid w:val="00234F9D"/>
    <w:rsid w:val="0023593C"/>
    <w:rsid w:val="002360F7"/>
    <w:rsid w:val="002362D7"/>
    <w:rsid w:val="00236657"/>
    <w:rsid w:val="002366D5"/>
    <w:rsid w:val="002370F2"/>
    <w:rsid w:val="00240E47"/>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3FE"/>
    <w:rsid w:val="002D78AE"/>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699"/>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82F2B"/>
    <w:rsid w:val="0038346A"/>
    <w:rsid w:val="003841FE"/>
    <w:rsid w:val="00387F3E"/>
    <w:rsid w:val="00390D10"/>
    <w:rsid w:val="003915D5"/>
    <w:rsid w:val="00391C4C"/>
    <w:rsid w:val="00393A47"/>
    <w:rsid w:val="00393CBA"/>
    <w:rsid w:val="0039549D"/>
    <w:rsid w:val="00395B37"/>
    <w:rsid w:val="0039620C"/>
    <w:rsid w:val="00396A12"/>
    <w:rsid w:val="003977BF"/>
    <w:rsid w:val="003A037F"/>
    <w:rsid w:val="003A1A52"/>
    <w:rsid w:val="003A2EFE"/>
    <w:rsid w:val="003A7086"/>
    <w:rsid w:val="003A7A7E"/>
    <w:rsid w:val="003B376F"/>
    <w:rsid w:val="003C0236"/>
    <w:rsid w:val="003C255A"/>
    <w:rsid w:val="003C394B"/>
    <w:rsid w:val="003C7802"/>
    <w:rsid w:val="003C785A"/>
    <w:rsid w:val="003D0F40"/>
    <w:rsid w:val="003D1C34"/>
    <w:rsid w:val="003D2636"/>
    <w:rsid w:val="003D27A2"/>
    <w:rsid w:val="003D3AD9"/>
    <w:rsid w:val="003D4EFD"/>
    <w:rsid w:val="003D58A8"/>
    <w:rsid w:val="003D71A7"/>
    <w:rsid w:val="003E1820"/>
    <w:rsid w:val="003E2381"/>
    <w:rsid w:val="003E3064"/>
    <w:rsid w:val="003E42FD"/>
    <w:rsid w:val="003E4D8A"/>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E6C"/>
    <w:rsid w:val="0041131F"/>
    <w:rsid w:val="00413AA0"/>
    <w:rsid w:val="00413CC7"/>
    <w:rsid w:val="00414080"/>
    <w:rsid w:val="00415F44"/>
    <w:rsid w:val="004173A8"/>
    <w:rsid w:val="004175D0"/>
    <w:rsid w:val="00417F11"/>
    <w:rsid w:val="00420018"/>
    <w:rsid w:val="00421E54"/>
    <w:rsid w:val="00422AEE"/>
    <w:rsid w:val="004231DC"/>
    <w:rsid w:val="00424445"/>
    <w:rsid w:val="0042767A"/>
    <w:rsid w:val="00427A55"/>
    <w:rsid w:val="00430318"/>
    <w:rsid w:val="0043250B"/>
    <w:rsid w:val="00436C5A"/>
    <w:rsid w:val="0043762E"/>
    <w:rsid w:val="00440341"/>
    <w:rsid w:val="00440529"/>
    <w:rsid w:val="00442A94"/>
    <w:rsid w:val="00443318"/>
    <w:rsid w:val="0044460C"/>
    <w:rsid w:val="00446278"/>
    <w:rsid w:val="0044639A"/>
    <w:rsid w:val="00451721"/>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4C4"/>
    <w:rsid w:val="00473A4E"/>
    <w:rsid w:val="004764AA"/>
    <w:rsid w:val="00477EBA"/>
    <w:rsid w:val="0048091A"/>
    <w:rsid w:val="00481D66"/>
    <w:rsid w:val="00482DC1"/>
    <w:rsid w:val="004843CD"/>
    <w:rsid w:val="00486042"/>
    <w:rsid w:val="00486F81"/>
    <w:rsid w:val="00487FF5"/>
    <w:rsid w:val="004909B8"/>
    <w:rsid w:val="00490E9C"/>
    <w:rsid w:val="00491793"/>
    <w:rsid w:val="00493183"/>
    <w:rsid w:val="00493D4F"/>
    <w:rsid w:val="0049489F"/>
    <w:rsid w:val="00494DD3"/>
    <w:rsid w:val="004966DD"/>
    <w:rsid w:val="00497388"/>
    <w:rsid w:val="004A1D28"/>
    <w:rsid w:val="004A28F6"/>
    <w:rsid w:val="004A72D9"/>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0B1F"/>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4F24"/>
    <w:rsid w:val="004F53D8"/>
    <w:rsid w:val="004F61C1"/>
    <w:rsid w:val="004F6C0E"/>
    <w:rsid w:val="004F6C83"/>
    <w:rsid w:val="005003D5"/>
    <w:rsid w:val="00501805"/>
    <w:rsid w:val="005019BB"/>
    <w:rsid w:val="0050236A"/>
    <w:rsid w:val="005030BD"/>
    <w:rsid w:val="005048CF"/>
    <w:rsid w:val="00510683"/>
    <w:rsid w:val="00511F00"/>
    <w:rsid w:val="005142D9"/>
    <w:rsid w:val="00515AFE"/>
    <w:rsid w:val="00521600"/>
    <w:rsid w:val="00521ACC"/>
    <w:rsid w:val="005223D8"/>
    <w:rsid w:val="00524637"/>
    <w:rsid w:val="0052572A"/>
    <w:rsid w:val="005270F1"/>
    <w:rsid w:val="00527AA4"/>
    <w:rsid w:val="00527C7C"/>
    <w:rsid w:val="005309CF"/>
    <w:rsid w:val="00532285"/>
    <w:rsid w:val="00532593"/>
    <w:rsid w:val="00532C73"/>
    <w:rsid w:val="005359C9"/>
    <w:rsid w:val="00540564"/>
    <w:rsid w:val="00540766"/>
    <w:rsid w:val="00542383"/>
    <w:rsid w:val="005431C3"/>
    <w:rsid w:val="00547700"/>
    <w:rsid w:val="00547C24"/>
    <w:rsid w:val="00554066"/>
    <w:rsid w:val="00554D32"/>
    <w:rsid w:val="00556DA8"/>
    <w:rsid w:val="00557472"/>
    <w:rsid w:val="005643FF"/>
    <w:rsid w:val="0056594E"/>
    <w:rsid w:val="00566901"/>
    <w:rsid w:val="005676D8"/>
    <w:rsid w:val="00570871"/>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43"/>
    <w:rsid w:val="00584A53"/>
    <w:rsid w:val="00585610"/>
    <w:rsid w:val="00586D77"/>
    <w:rsid w:val="00590268"/>
    <w:rsid w:val="0059128F"/>
    <w:rsid w:val="00593267"/>
    <w:rsid w:val="005952AF"/>
    <w:rsid w:val="00595646"/>
    <w:rsid w:val="00595822"/>
    <w:rsid w:val="00595A9F"/>
    <w:rsid w:val="00596258"/>
    <w:rsid w:val="00596502"/>
    <w:rsid w:val="005A2574"/>
    <w:rsid w:val="005A2A1F"/>
    <w:rsid w:val="005A48EC"/>
    <w:rsid w:val="005A5DAF"/>
    <w:rsid w:val="005A7E1C"/>
    <w:rsid w:val="005B10A4"/>
    <w:rsid w:val="005B267E"/>
    <w:rsid w:val="005B35A6"/>
    <w:rsid w:val="005B3FB8"/>
    <w:rsid w:val="005C1AB5"/>
    <w:rsid w:val="005C5228"/>
    <w:rsid w:val="005C5487"/>
    <w:rsid w:val="005C7DA2"/>
    <w:rsid w:val="005D0A12"/>
    <w:rsid w:val="005D0A6A"/>
    <w:rsid w:val="005D37F9"/>
    <w:rsid w:val="005D57A1"/>
    <w:rsid w:val="005D5E30"/>
    <w:rsid w:val="005D667C"/>
    <w:rsid w:val="005D67EF"/>
    <w:rsid w:val="005E01BF"/>
    <w:rsid w:val="005E0B67"/>
    <w:rsid w:val="005E213E"/>
    <w:rsid w:val="005E45BE"/>
    <w:rsid w:val="005E487A"/>
    <w:rsid w:val="005E4891"/>
    <w:rsid w:val="005E7B05"/>
    <w:rsid w:val="005F0F58"/>
    <w:rsid w:val="005F172C"/>
    <w:rsid w:val="005F20CB"/>
    <w:rsid w:val="005F39AF"/>
    <w:rsid w:val="005F41BF"/>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25D33"/>
    <w:rsid w:val="00630D4C"/>
    <w:rsid w:val="00632C26"/>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77EA4"/>
    <w:rsid w:val="00680D07"/>
    <w:rsid w:val="00681003"/>
    <w:rsid w:val="006827BD"/>
    <w:rsid w:val="00684063"/>
    <w:rsid w:val="00684A5F"/>
    <w:rsid w:val="00685266"/>
    <w:rsid w:val="0069376A"/>
    <w:rsid w:val="0069396D"/>
    <w:rsid w:val="00694276"/>
    <w:rsid w:val="00694F40"/>
    <w:rsid w:val="00695596"/>
    <w:rsid w:val="006956A3"/>
    <w:rsid w:val="006961D2"/>
    <w:rsid w:val="00697188"/>
    <w:rsid w:val="006A026D"/>
    <w:rsid w:val="006A06A4"/>
    <w:rsid w:val="006A3D02"/>
    <w:rsid w:val="006A5F06"/>
    <w:rsid w:val="006A6A53"/>
    <w:rsid w:val="006A6CC3"/>
    <w:rsid w:val="006A7316"/>
    <w:rsid w:val="006A7DE6"/>
    <w:rsid w:val="006B0532"/>
    <w:rsid w:val="006B172C"/>
    <w:rsid w:val="006B1CE9"/>
    <w:rsid w:val="006B3094"/>
    <w:rsid w:val="006B3AE7"/>
    <w:rsid w:val="006B5F06"/>
    <w:rsid w:val="006B6F19"/>
    <w:rsid w:val="006B7049"/>
    <w:rsid w:val="006B7F75"/>
    <w:rsid w:val="006C09D0"/>
    <w:rsid w:val="006C1E6A"/>
    <w:rsid w:val="006C237D"/>
    <w:rsid w:val="006C466F"/>
    <w:rsid w:val="006C6AC6"/>
    <w:rsid w:val="006C6F8B"/>
    <w:rsid w:val="006C7080"/>
    <w:rsid w:val="006C717A"/>
    <w:rsid w:val="006D5A44"/>
    <w:rsid w:val="006D61D7"/>
    <w:rsid w:val="006E0CBD"/>
    <w:rsid w:val="006E1107"/>
    <w:rsid w:val="006E17DC"/>
    <w:rsid w:val="006E2D0E"/>
    <w:rsid w:val="006E5F9F"/>
    <w:rsid w:val="006E6395"/>
    <w:rsid w:val="006E78A2"/>
    <w:rsid w:val="006E7FF4"/>
    <w:rsid w:val="006F272D"/>
    <w:rsid w:val="006F337A"/>
    <w:rsid w:val="006F4B50"/>
    <w:rsid w:val="006F4EDD"/>
    <w:rsid w:val="006F4F47"/>
    <w:rsid w:val="006F5A80"/>
    <w:rsid w:val="006F6132"/>
    <w:rsid w:val="00700D39"/>
    <w:rsid w:val="00702D0F"/>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38F9"/>
    <w:rsid w:val="00735D69"/>
    <w:rsid w:val="00735FC2"/>
    <w:rsid w:val="0073706D"/>
    <w:rsid w:val="00741689"/>
    <w:rsid w:val="00743B9C"/>
    <w:rsid w:val="00744B94"/>
    <w:rsid w:val="00745542"/>
    <w:rsid w:val="0074604C"/>
    <w:rsid w:val="00750C73"/>
    <w:rsid w:val="00751EFF"/>
    <w:rsid w:val="007537F1"/>
    <w:rsid w:val="00754B8C"/>
    <w:rsid w:val="00754DD8"/>
    <w:rsid w:val="00755048"/>
    <w:rsid w:val="007601BD"/>
    <w:rsid w:val="00761235"/>
    <w:rsid w:val="00761975"/>
    <w:rsid w:val="007619C7"/>
    <w:rsid w:val="007622E3"/>
    <w:rsid w:val="0076316B"/>
    <w:rsid w:val="00764C4D"/>
    <w:rsid w:val="00765379"/>
    <w:rsid w:val="00765F40"/>
    <w:rsid w:val="00766C2D"/>
    <w:rsid w:val="00773E47"/>
    <w:rsid w:val="00773F45"/>
    <w:rsid w:val="007741D0"/>
    <w:rsid w:val="00775DEB"/>
    <w:rsid w:val="00776699"/>
    <w:rsid w:val="0078021A"/>
    <w:rsid w:val="007810CE"/>
    <w:rsid w:val="007834A5"/>
    <w:rsid w:val="00784936"/>
    <w:rsid w:val="00784D35"/>
    <w:rsid w:val="00785061"/>
    <w:rsid w:val="00785599"/>
    <w:rsid w:val="00786964"/>
    <w:rsid w:val="00786B98"/>
    <w:rsid w:val="00791F84"/>
    <w:rsid w:val="007927D4"/>
    <w:rsid w:val="00792F66"/>
    <w:rsid w:val="00793B18"/>
    <w:rsid w:val="007950C2"/>
    <w:rsid w:val="007951A6"/>
    <w:rsid w:val="007956AF"/>
    <w:rsid w:val="00795FE2"/>
    <w:rsid w:val="007963EF"/>
    <w:rsid w:val="007A038A"/>
    <w:rsid w:val="007A117A"/>
    <w:rsid w:val="007A28E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6533"/>
    <w:rsid w:val="007C7DB8"/>
    <w:rsid w:val="007D2036"/>
    <w:rsid w:val="007D255C"/>
    <w:rsid w:val="007D4700"/>
    <w:rsid w:val="007D4FD1"/>
    <w:rsid w:val="007D59AB"/>
    <w:rsid w:val="007D5E38"/>
    <w:rsid w:val="007E5F01"/>
    <w:rsid w:val="007E68BC"/>
    <w:rsid w:val="007E76E8"/>
    <w:rsid w:val="007F11F8"/>
    <w:rsid w:val="007F1CAB"/>
    <w:rsid w:val="007F1F1A"/>
    <w:rsid w:val="007F4913"/>
    <w:rsid w:val="007F4F17"/>
    <w:rsid w:val="007F5248"/>
    <w:rsid w:val="007F7796"/>
    <w:rsid w:val="00800BD7"/>
    <w:rsid w:val="008015B9"/>
    <w:rsid w:val="008025AB"/>
    <w:rsid w:val="008044BA"/>
    <w:rsid w:val="008044D4"/>
    <w:rsid w:val="008047DC"/>
    <w:rsid w:val="00806924"/>
    <w:rsid w:val="008077AE"/>
    <w:rsid w:val="00807CA5"/>
    <w:rsid w:val="008102CE"/>
    <w:rsid w:val="008103DC"/>
    <w:rsid w:val="00811354"/>
    <w:rsid w:val="00812341"/>
    <w:rsid w:val="00812E18"/>
    <w:rsid w:val="00813983"/>
    <w:rsid w:val="00813B3F"/>
    <w:rsid w:val="00815753"/>
    <w:rsid w:val="00815DDA"/>
    <w:rsid w:val="00815FB9"/>
    <w:rsid w:val="00816A2E"/>
    <w:rsid w:val="008171BE"/>
    <w:rsid w:val="008209B8"/>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496F"/>
    <w:rsid w:val="008359E0"/>
    <w:rsid w:val="008361B2"/>
    <w:rsid w:val="00840B28"/>
    <w:rsid w:val="00841277"/>
    <w:rsid w:val="00841CE5"/>
    <w:rsid w:val="00843071"/>
    <w:rsid w:val="0084349B"/>
    <w:rsid w:val="00844BA1"/>
    <w:rsid w:val="00845B57"/>
    <w:rsid w:val="00845DD5"/>
    <w:rsid w:val="008464D2"/>
    <w:rsid w:val="00846B43"/>
    <w:rsid w:val="00846CCC"/>
    <w:rsid w:val="00847519"/>
    <w:rsid w:val="008516A2"/>
    <w:rsid w:val="00852F7C"/>
    <w:rsid w:val="00853677"/>
    <w:rsid w:val="00853EDA"/>
    <w:rsid w:val="0086119F"/>
    <w:rsid w:val="00863249"/>
    <w:rsid w:val="00864234"/>
    <w:rsid w:val="008649D3"/>
    <w:rsid w:val="008654D5"/>
    <w:rsid w:val="00865C24"/>
    <w:rsid w:val="00867A62"/>
    <w:rsid w:val="008722A1"/>
    <w:rsid w:val="00872ED1"/>
    <w:rsid w:val="00876117"/>
    <w:rsid w:val="008809E7"/>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4F35"/>
    <w:rsid w:val="008B5C62"/>
    <w:rsid w:val="008C1348"/>
    <w:rsid w:val="008C1BE3"/>
    <w:rsid w:val="008C2596"/>
    <w:rsid w:val="008C28B8"/>
    <w:rsid w:val="008C311B"/>
    <w:rsid w:val="008C36AC"/>
    <w:rsid w:val="008C4EB6"/>
    <w:rsid w:val="008C580E"/>
    <w:rsid w:val="008C7608"/>
    <w:rsid w:val="008C7FD8"/>
    <w:rsid w:val="008D3054"/>
    <w:rsid w:val="008D30B7"/>
    <w:rsid w:val="008D4924"/>
    <w:rsid w:val="008D495C"/>
    <w:rsid w:val="008D4F73"/>
    <w:rsid w:val="008D5764"/>
    <w:rsid w:val="008D66C5"/>
    <w:rsid w:val="008D68FC"/>
    <w:rsid w:val="008D756A"/>
    <w:rsid w:val="008E4405"/>
    <w:rsid w:val="008E6242"/>
    <w:rsid w:val="008E67A3"/>
    <w:rsid w:val="008E75BA"/>
    <w:rsid w:val="008F1F1D"/>
    <w:rsid w:val="008F2D95"/>
    <w:rsid w:val="008F35F0"/>
    <w:rsid w:val="008F457E"/>
    <w:rsid w:val="008F47BA"/>
    <w:rsid w:val="008F4A55"/>
    <w:rsid w:val="008F7BC2"/>
    <w:rsid w:val="0090042B"/>
    <w:rsid w:val="00900EDE"/>
    <w:rsid w:val="00901E32"/>
    <w:rsid w:val="00902DA8"/>
    <w:rsid w:val="00903337"/>
    <w:rsid w:val="009041D2"/>
    <w:rsid w:val="009056F1"/>
    <w:rsid w:val="00906214"/>
    <w:rsid w:val="00906F6F"/>
    <w:rsid w:val="009128C0"/>
    <w:rsid w:val="00912904"/>
    <w:rsid w:val="00915A58"/>
    <w:rsid w:val="009168E1"/>
    <w:rsid w:val="009200BB"/>
    <w:rsid w:val="00920349"/>
    <w:rsid w:val="0092039A"/>
    <w:rsid w:val="009230AF"/>
    <w:rsid w:val="00923D29"/>
    <w:rsid w:val="009253A6"/>
    <w:rsid w:val="009260C9"/>
    <w:rsid w:val="00926102"/>
    <w:rsid w:val="009277EA"/>
    <w:rsid w:val="009279B9"/>
    <w:rsid w:val="00931319"/>
    <w:rsid w:val="00931D4D"/>
    <w:rsid w:val="00932010"/>
    <w:rsid w:val="00933B20"/>
    <w:rsid w:val="00934F4B"/>
    <w:rsid w:val="00935175"/>
    <w:rsid w:val="00935589"/>
    <w:rsid w:val="00940993"/>
    <w:rsid w:val="00943C62"/>
    <w:rsid w:val="00944FDD"/>
    <w:rsid w:val="009451A1"/>
    <w:rsid w:val="00945568"/>
    <w:rsid w:val="0095004B"/>
    <w:rsid w:val="009548A0"/>
    <w:rsid w:val="0095737E"/>
    <w:rsid w:val="00957BCA"/>
    <w:rsid w:val="00962509"/>
    <w:rsid w:val="00964260"/>
    <w:rsid w:val="009646A4"/>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00F"/>
    <w:rsid w:val="009A3476"/>
    <w:rsid w:val="009A380D"/>
    <w:rsid w:val="009A3C0E"/>
    <w:rsid w:val="009A3ED2"/>
    <w:rsid w:val="009A4C5B"/>
    <w:rsid w:val="009A6093"/>
    <w:rsid w:val="009A72CF"/>
    <w:rsid w:val="009A7648"/>
    <w:rsid w:val="009A79AD"/>
    <w:rsid w:val="009A7E0B"/>
    <w:rsid w:val="009B008A"/>
    <w:rsid w:val="009B0E0C"/>
    <w:rsid w:val="009B1B65"/>
    <w:rsid w:val="009B2B8C"/>
    <w:rsid w:val="009B366D"/>
    <w:rsid w:val="009B580A"/>
    <w:rsid w:val="009B594D"/>
    <w:rsid w:val="009B5F55"/>
    <w:rsid w:val="009B74C0"/>
    <w:rsid w:val="009C0601"/>
    <w:rsid w:val="009C0A6E"/>
    <w:rsid w:val="009C1CB1"/>
    <w:rsid w:val="009C27FC"/>
    <w:rsid w:val="009C29C8"/>
    <w:rsid w:val="009C45B3"/>
    <w:rsid w:val="009C55E0"/>
    <w:rsid w:val="009D006D"/>
    <w:rsid w:val="009D1394"/>
    <w:rsid w:val="009D2900"/>
    <w:rsid w:val="009D2E5E"/>
    <w:rsid w:val="009D3763"/>
    <w:rsid w:val="009D4353"/>
    <w:rsid w:val="009D4481"/>
    <w:rsid w:val="009D4584"/>
    <w:rsid w:val="009D4F34"/>
    <w:rsid w:val="009D5E0A"/>
    <w:rsid w:val="009D7B7A"/>
    <w:rsid w:val="009E055D"/>
    <w:rsid w:val="009E0EFB"/>
    <w:rsid w:val="009E13FE"/>
    <w:rsid w:val="009E17B6"/>
    <w:rsid w:val="009E1FEF"/>
    <w:rsid w:val="009E2062"/>
    <w:rsid w:val="009E2E53"/>
    <w:rsid w:val="009E3013"/>
    <w:rsid w:val="009E42E9"/>
    <w:rsid w:val="009F0225"/>
    <w:rsid w:val="009F047D"/>
    <w:rsid w:val="009F0663"/>
    <w:rsid w:val="009F0A45"/>
    <w:rsid w:val="009F0EEB"/>
    <w:rsid w:val="009F1B70"/>
    <w:rsid w:val="009F4DEB"/>
    <w:rsid w:val="009F66E0"/>
    <w:rsid w:val="009F6932"/>
    <w:rsid w:val="00A0067A"/>
    <w:rsid w:val="00A026CA"/>
    <w:rsid w:val="00A028BE"/>
    <w:rsid w:val="00A036ED"/>
    <w:rsid w:val="00A04176"/>
    <w:rsid w:val="00A063DC"/>
    <w:rsid w:val="00A12119"/>
    <w:rsid w:val="00A12ABD"/>
    <w:rsid w:val="00A12E4F"/>
    <w:rsid w:val="00A13E0F"/>
    <w:rsid w:val="00A13E70"/>
    <w:rsid w:val="00A1658F"/>
    <w:rsid w:val="00A20277"/>
    <w:rsid w:val="00A22BA5"/>
    <w:rsid w:val="00A24AFC"/>
    <w:rsid w:val="00A2675C"/>
    <w:rsid w:val="00A3028C"/>
    <w:rsid w:val="00A31D0E"/>
    <w:rsid w:val="00A32BF2"/>
    <w:rsid w:val="00A32CD0"/>
    <w:rsid w:val="00A330A7"/>
    <w:rsid w:val="00A352DC"/>
    <w:rsid w:val="00A361E5"/>
    <w:rsid w:val="00A37030"/>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7437C"/>
    <w:rsid w:val="00A806B5"/>
    <w:rsid w:val="00A81D73"/>
    <w:rsid w:val="00A83310"/>
    <w:rsid w:val="00A84CCF"/>
    <w:rsid w:val="00A8627D"/>
    <w:rsid w:val="00A86548"/>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961"/>
    <w:rsid w:val="00AA1DE3"/>
    <w:rsid w:val="00AA2B0E"/>
    <w:rsid w:val="00AA2D7F"/>
    <w:rsid w:val="00AA3B0F"/>
    <w:rsid w:val="00AA4687"/>
    <w:rsid w:val="00AA471B"/>
    <w:rsid w:val="00AA5DA8"/>
    <w:rsid w:val="00AA5F1A"/>
    <w:rsid w:val="00AA70E0"/>
    <w:rsid w:val="00AB3B17"/>
    <w:rsid w:val="00AB48AE"/>
    <w:rsid w:val="00AB575C"/>
    <w:rsid w:val="00AB7A44"/>
    <w:rsid w:val="00AC169A"/>
    <w:rsid w:val="00AC1A29"/>
    <w:rsid w:val="00AC27F8"/>
    <w:rsid w:val="00AC336A"/>
    <w:rsid w:val="00AC3407"/>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2861"/>
    <w:rsid w:val="00AF333E"/>
    <w:rsid w:val="00AF43E7"/>
    <w:rsid w:val="00AF45B2"/>
    <w:rsid w:val="00AF5126"/>
    <w:rsid w:val="00AF6A10"/>
    <w:rsid w:val="00AF7949"/>
    <w:rsid w:val="00B0011D"/>
    <w:rsid w:val="00B01812"/>
    <w:rsid w:val="00B04050"/>
    <w:rsid w:val="00B054D9"/>
    <w:rsid w:val="00B05599"/>
    <w:rsid w:val="00B05C23"/>
    <w:rsid w:val="00B06C74"/>
    <w:rsid w:val="00B109A7"/>
    <w:rsid w:val="00B10D60"/>
    <w:rsid w:val="00B10F43"/>
    <w:rsid w:val="00B12C7F"/>
    <w:rsid w:val="00B13A8C"/>
    <w:rsid w:val="00B14215"/>
    <w:rsid w:val="00B158B7"/>
    <w:rsid w:val="00B15C19"/>
    <w:rsid w:val="00B16184"/>
    <w:rsid w:val="00B169B3"/>
    <w:rsid w:val="00B200B3"/>
    <w:rsid w:val="00B219DB"/>
    <w:rsid w:val="00B22B3C"/>
    <w:rsid w:val="00B23782"/>
    <w:rsid w:val="00B24626"/>
    <w:rsid w:val="00B265FF"/>
    <w:rsid w:val="00B26CD4"/>
    <w:rsid w:val="00B26D25"/>
    <w:rsid w:val="00B2782E"/>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5AC4"/>
    <w:rsid w:val="00B55EDE"/>
    <w:rsid w:val="00B57180"/>
    <w:rsid w:val="00B604CB"/>
    <w:rsid w:val="00B61680"/>
    <w:rsid w:val="00B61AB6"/>
    <w:rsid w:val="00B61C74"/>
    <w:rsid w:val="00B61E89"/>
    <w:rsid w:val="00B62147"/>
    <w:rsid w:val="00B63AF3"/>
    <w:rsid w:val="00B64128"/>
    <w:rsid w:val="00B64130"/>
    <w:rsid w:val="00B64163"/>
    <w:rsid w:val="00B65F90"/>
    <w:rsid w:val="00B6634E"/>
    <w:rsid w:val="00B70DE3"/>
    <w:rsid w:val="00B715E3"/>
    <w:rsid w:val="00B72168"/>
    <w:rsid w:val="00B723D4"/>
    <w:rsid w:val="00B72AAC"/>
    <w:rsid w:val="00B735C5"/>
    <w:rsid w:val="00B75EDF"/>
    <w:rsid w:val="00B77E69"/>
    <w:rsid w:val="00B800C7"/>
    <w:rsid w:val="00B81EB9"/>
    <w:rsid w:val="00B82AD9"/>
    <w:rsid w:val="00B83227"/>
    <w:rsid w:val="00B85A4E"/>
    <w:rsid w:val="00B8755D"/>
    <w:rsid w:val="00B906CF"/>
    <w:rsid w:val="00B90A4C"/>
    <w:rsid w:val="00B92ACF"/>
    <w:rsid w:val="00B92DD2"/>
    <w:rsid w:val="00B92F00"/>
    <w:rsid w:val="00B933E6"/>
    <w:rsid w:val="00BA1A83"/>
    <w:rsid w:val="00BA37D5"/>
    <w:rsid w:val="00BA43D7"/>
    <w:rsid w:val="00BA70DF"/>
    <w:rsid w:val="00BB0324"/>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2FE1"/>
    <w:rsid w:val="00C030FE"/>
    <w:rsid w:val="00C03BFB"/>
    <w:rsid w:val="00C04F7A"/>
    <w:rsid w:val="00C068A6"/>
    <w:rsid w:val="00C069B0"/>
    <w:rsid w:val="00C07C00"/>
    <w:rsid w:val="00C1071F"/>
    <w:rsid w:val="00C10915"/>
    <w:rsid w:val="00C12EAA"/>
    <w:rsid w:val="00C13F2D"/>
    <w:rsid w:val="00C171AE"/>
    <w:rsid w:val="00C17384"/>
    <w:rsid w:val="00C17E9C"/>
    <w:rsid w:val="00C2117B"/>
    <w:rsid w:val="00C22247"/>
    <w:rsid w:val="00C22BF7"/>
    <w:rsid w:val="00C23361"/>
    <w:rsid w:val="00C23CA4"/>
    <w:rsid w:val="00C23CDE"/>
    <w:rsid w:val="00C23D44"/>
    <w:rsid w:val="00C26F5F"/>
    <w:rsid w:val="00C300DD"/>
    <w:rsid w:val="00C30D63"/>
    <w:rsid w:val="00C30E90"/>
    <w:rsid w:val="00C310B7"/>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2732"/>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9652E"/>
    <w:rsid w:val="00C965B6"/>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0F90"/>
    <w:rsid w:val="00CF1E57"/>
    <w:rsid w:val="00CF3051"/>
    <w:rsid w:val="00CF3F1C"/>
    <w:rsid w:val="00CF44DC"/>
    <w:rsid w:val="00CF4C32"/>
    <w:rsid w:val="00CF5F4A"/>
    <w:rsid w:val="00CF60D2"/>
    <w:rsid w:val="00CF7AC3"/>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4C04"/>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14B"/>
    <w:rsid w:val="00D8189F"/>
    <w:rsid w:val="00D81C11"/>
    <w:rsid w:val="00D8566A"/>
    <w:rsid w:val="00D8599B"/>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273A"/>
    <w:rsid w:val="00DF72BE"/>
    <w:rsid w:val="00E04154"/>
    <w:rsid w:val="00E07721"/>
    <w:rsid w:val="00E07E39"/>
    <w:rsid w:val="00E1084A"/>
    <w:rsid w:val="00E1126B"/>
    <w:rsid w:val="00E117C3"/>
    <w:rsid w:val="00E11B06"/>
    <w:rsid w:val="00E123B4"/>
    <w:rsid w:val="00E127AC"/>
    <w:rsid w:val="00E133C5"/>
    <w:rsid w:val="00E13CFD"/>
    <w:rsid w:val="00E150D9"/>
    <w:rsid w:val="00E15B9A"/>
    <w:rsid w:val="00E17905"/>
    <w:rsid w:val="00E17D7D"/>
    <w:rsid w:val="00E17EFC"/>
    <w:rsid w:val="00E21B34"/>
    <w:rsid w:val="00E2520E"/>
    <w:rsid w:val="00E255A7"/>
    <w:rsid w:val="00E2651C"/>
    <w:rsid w:val="00E301D6"/>
    <w:rsid w:val="00E30891"/>
    <w:rsid w:val="00E31989"/>
    <w:rsid w:val="00E3415B"/>
    <w:rsid w:val="00E35AB7"/>
    <w:rsid w:val="00E35F3C"/>
    <w:rsid w:val="00E4033C"/>
    <w:rsid w:val="00E42D2E"/>
    <w:rsid w:val="00E430AF"/>
    <w:rsid w:val="00E4324B"/>
    <w:rsid w:val="00E434B8"/>
    <w:rsid w:val="00E43975"/>
    <w:rsid w:val="00E43B42"/>
    <w:rsid w:val="00E44873"/>
    <w:rsid w:val="00E46797"/>
    <w:rsid w:val="00E50751"/>
    <w:rsid w:val="00E525F0"/>
    <w:rsid w:val="00E53DDE"/>
    <w:rsid w:val="00E573CE"/>
    <w:rsid w:val="00E60055"/>
    <w:rsid w:val="00E61322"/>
    <w:rsid w:val="00E61EA3"/>
    <w:rsid w:val="00E626F4"/>
    <w:rsid w:val="00E62A81"/>
    <w:rsid w:val="00E6315F"/>
    <w:rsid w:val="00E6319C"/>
    <w:rsid w:val="00E63FDB"/>
    <w:rsid w:val="00E64A73"/>
    <w:rsid w:val="00E6692B"/>
    <w:rsid w:val="00E669C3"/>
    <w:rsid w:val="00E70065"/>
    <w:rsid w:val="00E70A23"/>
    <w:rsid w:val="00E7126A"/>
    <w:rsid w:val="00E717F7"/>
    <w:rsid w:val="00E7206A"/>
    <w:rsid w:val="00E72330"/>
    <w:rsid w:val="00E72B8E"/>
    <w:rsid w:val="00E73526"/>
    <w:rsid w:val="00E75295"/>
    <w:rsid w:val="00E759B8"/>
    <w:rsid w:val="00E76B27"/>
    <w:rsid w:val="00E80DD1"/>
    <w:rsid w:val="00E8346D"/>
    <w:rsid w:val="00E83603"/>
    <w:rsid w:val="00E86023"/>
    <w:rsid w:val="00E90306"/>
    <w:rsid w:val="00E91B60"/>
    <w:rsid w:val="00E925F1"/>
    <w:rsid w:val="00E93B8E"/>
    <w:rsid w:val="00E9402C"/>
    <w:rsid w:val="00E94B1B"/>
    <w:rsid w:val="00E9530D"/>
    <w:rsid w:val="00E9719E"/>
    <w:rsid w:val="00EA0CF1"/>
    <w:rsid w:val="00EA0D55"/>
    <w:rsid w:val="00EA5103"/>
    <w:rsid w:val="00EA63E8"/>
    <w:rsid w:val="00EA7692"/>
    <w:rsid w:val="00EB0CF1"/>
    <w:rsid w:val="00EB1B4F"/>
    <w:rsid w:val="00EB3B11"/>
    <w:rsid w:val="00EB4C22"/>
    <w:rsid w:val="00EB6CC8"/>
    <w:rsid w:val="00EC07EA"/>
    <w:rsid w:val="00EC1080"/>
    <w:rsid w:val="00EC1C75"/>
    <w:rsid w:val="00EC1D01"/>
    <w:rsid w:val="00EC2263"/>
    <w:rsid w:val="00EC36D4"/>
    <w:rsid w:val="00ED1269"/>
    <w:rsid w:val="00ED1335"/>
    <w:rsid w:val="00ED48A8"/>
    <w:rsid w:val="00ED4F16"/>
    <w:rsid w:val="00ED7851"/>
    <w:rsid w:val="00ED79BF"/>
    <w:rsid w:val="00ED7DDB"/>
    <w:rsid w:val="00EE0059"/>
    <w:rsid w:val="00EE1802"/>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72FD"/>
    <w:rsid w:val="00F10FF5"/>
    <w:rsid w:val="00F11193"/>
    <w:rsid w:val="00F14E0A"/>
    <w:rsid w:val="00F151C3"/>
    <w:rsid w:val="00F1690C"/>
    <w:rsid w:val="00F1721A"/>
    <w:rsid w:val="00F20B20"/>
    <w:rsid w:val="00F20D19"/>
    <w:rsid w:val="00F21F62"/>
    <w:rsid w:val="00F22132"/>
    <w:rsid w:val="00F22691"/>
    <w:rsid w:val="00F22D48"/>
    <w:rsid w:val="00F23257"/>
    <w:rsid w:val="00F26E40"/>
    <w:rsid w:val="00F31135"/>
    <w:rsid w:val="00F316F1"/>
    <w:rsid w:val="00F31FC2"/>
    <w:rsid w:val="00F36CFE"/>
    <w:rsid w:val="00F43C02"/>
    <w:rsid w:val="00F442EA"/>
    <w:rsid w:val="00F45375"/>
    <w:rsid w:val="00F55681"/>
    <w:rsid w:val="00F562BC"/>
    <w:rsid w:val="00F568D5"/>
    <w:rsid w:val="00F578F2"/>
    <w:rsid w:val="00F60744"/>
    <w:rsid w:val="00F6178C"/>
    <w:rsid w:val="00F61EC2"/>
    <w:rsid w:val="00F620B8"/>
    <w:rsid w:val="00F62C27"/>
    <w:rsid w:val="00F62D21"/>
    <w:rsid w:val="00F6438D"/>
    <w:rsid w:val="00F64834"/>
    <w:rsid w:val="00F649DB"/>
    <w:rsid w:val="00F64C18"/>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A7B62"/>
    <w:rsid w:val="00FB0017"/>
    <w:rsid w:val="00FB0213"/>
    <w:rsid w:val="00FB6146"/>
    <w:rsid w:val="00FB6435"/>
    <w:rsid w:val="00FB7380"/>
    <w:rsid w:val="00FC211A"/>
    <w:rsid w:val="00FC39A7"/>
    <w:rsid w:val="00FC4D32"/>
    <w:rsid w:val="00FC62EC"/>
    <w:rsid w:val="00FC67DB"/>
    <w:rsid w:val="00FD19BC"/>
    <w:rsid w:val="00FD1C5D"/>
    <w:rsid w:val="00FD342F"/>
    <w:rsid w:val="00FD38FC"/>
    <w:rsid w:val="00FE010B"/>
    <w:rsid w:val="00FE205A"/>
    <w:rsid w:val="00FE219D"/>
    <w:rsid w:val="00FE33A6"/>
    <w:rsid w:val="00FE4995"/>
    <w:rsid w:val="00FE76BE"/>
    <w:rsid w:val="00FE7888"/>
    <w:rsid w:val="00FE7DFC"/>
    <w:rsid w:val="00FF0A90"/>
    <w:rsid w:val="00FF28BB"/>
    <w:rsid w:val="00FF3D5C"/>
    <w:rsid w:val="00FF4476"/>
    <w:rsid w:val="00FF6B5D"/>
    <w:rsid w:val="00FF7ED4"/>
    <w:rsid w:val="018D1BA5"/>
    <w:rsid w:val="02FC429D"/>
    <w:rsid w:val="03C60DF9"/>
    <w:rsid w:val="03CE041A"/>
    <w:rsid w:val="055E0269"/>
    <w:rsid w:val="05763494"/>
    <w:rsid w:val="07217CA2"/>
    <w:rsid w:val="07467332"/>
    <w:rsid w:val="078272A1"/>
    <w:rsid w:val="07AC4D89"/>
    <w:rsid w:val="0853095B"/>
    <w:rsid w:val="085E55CF"/>
    <w:rsid w:val="08961159"/>
    <w:rsid w:val="0A3C2F3F"/>
    <w:rsid w:val="0ABE7C21"/>
    <w:rsid w:val="0C8F48BF"/>
    <w:rsid w:val="0DF15074"/>
    <w:rsid w:val="0E0A223C"/>
    <w:rsid w:val="0E143F03"/>
    <w:rsid w:val="0E3C40D3"/>
    <w:rsid w:val="0E976037"/>
    <w:rsid w:val="0F275170"/>
    <w:rsid w:val="0F374311"/>
    <w:rsid w:val="0F3A2312"/>
    <w:rsid w:val="0F3A3C0A"/>
    <w:rsid w:val="0F8B217C"/>
    <w:rsid w:val="110E092B"/>
    <w:rsid w:val="11E65ADE"/>
    <w:rsid w:val="12D56BA8"/>
    <w:rsid w:val="153B6F5E"/>
    <w:rsid w:val="16FD0CDE"/>
    <w:rsid w:val="17176C82"/>
    <w:rsid w:val="175558FA"/>
    <w:rsid w:val="17B15A75"/>
    <w:rsid w:val="17C04DD9"/>
    <w:rsid w:val="1867098C"/>
    <w:rsid w:val="18A450BF"/>
    <w:rsid w:val="19F61E39"/>
    <w:rsid w:val="1A2A04A2"/>
    <w:rsid w:val="1A6A6A51"/>
    <w:rsid w:val="1C7121AA"/>
    <w:rsid w:val="1D655828"/>
    <w:rsid w:val="1DAC5BE6"/>
    <w:rsid w:val="1E3508B4"/>
    <w:rsid w:val="1E566D98"/>
    <w:rsid w:val="1EC3666C"/>
    <w:rsid w:val="1F7D4624"/>
    <w:rsid w:val="1FDD093B"/>
    <w:rsid w:val="200B16A4"/>
    <w:rsid w:val="204B2AEA"/>
    <w:rsid w:val="206E2287"/>
    <w:rsid w:val="20CA0DB0"/>
    <w:rsid w:val="212C7904"/>
    <w:rsid w:val="21566A5E"/>
    <w:rsid w:val="2235273F"/>
    <w:rsid w:val="2290182B"/>
    <w:rsid w:val="246040B9"/>
    <w:rsid w:val="24E261A4"/>
    <w:rsid w:val="25314F80"/>
    <w:rsid w:val="2728184D"/>
    <w:rsid w:val="27574366"/>
    <w:rsid w:val="275931F0"/>
    <w:rsid w:val="27991DA3"/>
    <w:rsid w:val="287E1B47"/>
    <w:rsid w:val="29E90F70"/>
    <w:rsid w:val="2B434D9C"/>
    <w:rsid w:val="2B5842E5"/>
    <w:rsid w:val="2C2F2576"/>
    <w:rsid w:val="2D856B32"/>
    <w:rsid w:val="2EC15048"/>
    <w:rsid w:val="2EF8090B"/>
    <w:rsid w:val="2F152FE5"/>
    <w:rsid w:val="2F2F448E"/>
    <w:rsid w:val="3031525E"/>
    <w:rsid w:val="31014158"/>
    <w:rsid w:val="31782A7F"/>
    <w:rsid w:val="32AA4A33"/>
    <w:rsid w:val="33EE51E1"/>
    <w:rsid w:val="3567779C"/>
    <w:rsid w:val="37965C5D"/>
    <w:rsid w:val="3AC368A7"/>
    <w:rsid w:val="3AED77B7"/>
    <w:rsid w:val="3B2C3BF4"/>
    <w:rsid w:val="3BB017A5"/>
    <w:rsid w:val="3E5F569F"/>
    <w:rsid w:val="404C33DE"/>
    <w:rsid w:val="41345292"/>
    <w:rsid w:val="423744E8"/>
    <w:rsid w:val="42657CD1"/>
    <w:rsid w:val="433B34D6"/>
    <w:rsid w:val="43655A3D"/>
    <w:rsid w:val="46C03E12"/>
    <w:rsid w:val="476E0461"/>
    <w:rsid w:val="48467B6A"/>
    <w:rsid w:val="48B4630B"/>
    <w:rsid w:val="4C304E6D"/>
    <w:rsid w:val="4CEC6C84"/>
    <w:rsid w:val="4D48456F"/>
    <w:rsid w:val="4EB24639"/>
    <w:rsid w:val="4EB82B4F"/>
    <w:rsid w:val="4FFD7C53"/>
    <w:rsid w:val="502037D6"/>
    <w:rsid w:val="517D0B2C"/>
    <w:rsid w:val="528336F1"/>
    <w:rsid w:val="529A1E1D"/>
    <w:rsid w:val="534E0E09"/>
    <w:rsid w:val="53752E45"/>
    <w:rsid w:val="539F2F48"/>
    <w:rsid w:val="53F44615"/>
    <w:rsid w:val="559E2156"/>
    <w:rsid w:val="571C7042"/>
    <w:rsid w:val="57760B3B"/>
    <w:rsid w:val="583A5233"/>
    <w:rsid w:val="586A4B1E"/>
    <w:rsid w:val="596126D2"/>
    <w:rsid w:val="5AF36861"/>
    <w:rsid w:val="5B522489"/>
    <w:rsid w:val="5BB60CF7"/>
    <w:rsid w:val="5BBF4DB5"/>
    <w:rsid w:val="5C9B4A5F"/>
    <w:rsid w:val="5D11539A"/>
    <w:rsid w:val="5D8703F6"/>
    <w:rsid w:val="5DAD2094"/>
    <w:rsid w:val="5FB974F2"/>
    <w:rsid w:val="5FC660F6"/>
    <w:rsid w:val="5FD04E3D"/>
    <w:rsid w:val="61581ABA"/>
    <w:rsid w:val="629A2DA5"/>
    <w:rsid w:val="6347644E"/>
    <w:rsid w:val="642E6196"/>
    <w:rsid w:val="650214EA"/>
    <w:rsid w:val="65D40D7C"/>
    <w:rsid w:val="66530C9A"/>
    <w:rsid w:val="66E84B5A"/>
    <w:rsid w:val="67B2098B"/>
    <w:rsid w:val="680A53E8"/>
    <w:rsid w:val="6A015042"/>
    <w:rsid w:val="6A0A523B"/>
    <w:rsid w:val="6ADB2971"/>
    <w:rsid w:val="6B886928"/>
    <w:rsid w:val="6C3155E4"/>
    <w:rsid w:val="6C4E1EC8"/>
    <w:rsid w:val="6D4929A7"/>
    <w:rsid w:val="6D51454B"/>
    <w:rsid w:val="6ED06961"/>
    <w:rsid w:val="6F3179F0"/>
    <w:rsid w:val="6F371152"/>
    <w:rsid w:val="702777D2"/>
    <w:rsid w:val="708527A7"/>
    <w:rsid w:val="71A950EB"/>
    <w:rsid w:val="72211D1B"/>
    <w:rsid w:val="72665A28"/>
    <w:rsid w:val="73140446"/>
    <w:rsid w:val="731C3925"/>
    <w:rsid w:val="74503FBE"/>
    <w:rsid w:val="74DB545F"/>
    <w:rsid w:val="76E148CE"/>
    <w:rsid w:val="76FA7458"/>
    <w:rsid w:val="77031CC1"/>
    <w:rsid w:val="77A30227"/>
    <w:rsid w:val="785254B0"/>
    <w:rsid w:val="78DA37B5"/>
    <w:rsid w:val="79CB1F53"/>
    <w:rsid w:val="79D644C8"/>
    <w:rsid w:val="7A564FAE"/>
    <w:rsid w:val="7B2A24A1"/>
    <w:rsid w:val="7D906749"/>
    <w:rsid w:val="7EAE5058"/>
    <w:rsid w:val="7EEF002D"/>
    <w:rsid w:val="7F3838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E2E88C3"/>
  <w15:docId w15:val="{64CFA6D8-B52A-439E-B8F2-01A3CFF35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9" w:qFormat="1"/>
    <w:lsdException w:name="heading 3" w:locked="1" w:uiPriority="9" w:unhideWhenUsed="1" w:qFormat="1"/>
    <w:lsdException w:name="heading 4" w:locked="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5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unhideWhenUsed/>
    <w:qFormat/>
    <w:locked/>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locked/>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kern w:val="0"/>
      <w:sz w:val="2"/>
      <w:szCs w:val="20"/>
    </w:rPr>
  </w:style>
  <w:style w:type="paragraph" w:styleId="a5">
    <w:name w:val="annotation text"/>
    <w:basedOn w:val="a"/>
    <w:link w:val="a6"/>
    <w:uiPriority w:val="99"/>
    <w:semiHidden/>
    <w:unhideWhenUsed/>
    <w:qFormat/>
    <w:locked/>
    <w:pPr>
      <w:jc w:val="left"/>
    </w:pPr>
  </w:style>
  <w:style w:type="paragraph" w:styleId="a7">
    <w:name w:val="Body Text"/>
    <w:basedOn w:val="a"/>
    <w:link w:val="a8"/>
    <w:uiPriority w:val="99"/>
    <w:qFormat/>
    <w:pPr>
      <w:spacing w:after="120"/>
    </w:pPr>
    <w:rPr>
      <w:sz w:val="24"/>
      <w:szCs w:val="20"/>
    </w:rPr>
  </w:style>
  <w:style w:type="paragraph" w:styleId="a9">
    <w:name w:val="Body Text Indent"/>
    <w:basedOn w:val="a"/>
    <w:link w:val="aa"/>
    <w:uiPriority w:val="99"/>
    <w:qFormat/>
    <w:locked/>
    <w:pPr>
      <w:spacing w:after="120"/>
      <w:ind w:leftChars="200" w:left="420"/>
    </w:pPr>
  </w:style>
  <w:style w:type="paragraph" w:styleId="ab">
    <w:name w:val="Plain Text"/>
    <w:basedOn w:val="a"/>
    <w:link w:val="ac"/>
    <w:uiPriority w:val="99"/>
    <w:qFormat/>
    <w:pPr>
      <w:jc w:val="left"/>
    </w:pPr>
    <w:rPr>
      <w:rFonts w:ascii="宋体" w:hAnsi="Courier New"/>
      <w:kern w:val="0"/>
      <w:szCs w:val="20"/>
    </w:rPr>
  </w:style>
  <w:style w:type="paragraph" w:styleId="ad">
    <w:name w:val="Date"/>
    <w:basedOn w:val="a"/>
    <w:next w:val="a"/>
    <w:link w:val="ae"/>
    <w:uiPriority w:val="99"/>
    <w:qFormat/>
    <w:pPr>
      <w:ind w:leftChars="2500" w:left="2500"/>
    </w:pPr>
    <w:rPr>
      <w:rFonts w:eastAsia="黑体"/>
      <w:kern w:val="0"/>
      <w:sz w:val="24"/>
      <w:szCs w:val="20"/>
    </w:rPr>
  </w:style>
  <w:style w:type="paragraph" w:styleId="af">
    <w:name w:val="Balloon Text"/>
    <w:basedOn w:val="a"/>
    <w:link w:val="af0"/>
    <w:uiPriority w:val="99"/>
    <w:semiHidden/>
    <w:qFormat/>
    <w:rPr>
      <w:sz w:val="18"/>
      <w:szCs w:val="20"/>
    </w:rPr>
  </w:style>
  <w:style w:type="paragraph" w:styleId="af1">
    <w:name w:val="footer"/>
    <w:basedOn w:val="a"/>
    <w:link w:val="af2"/>
    <w:uiPriority w:val="99"/>
    <w:qFormat/>
    <w:pPr>
      <w:tabs>
        <w:tab w:val="center" w:pos="4153"/>
        <w:tab w:val="right" w:pos="8306"/>
      </w:tabs>
      <w:snapToGrid w:val="0"/>
      <w:jc w:val="left"/>
    </w:pPr>
    <w:rPr>
      <w:sz w:val="18"/>
      <w:szCs w:val="20"/>
    </w:rPr>
  </w:style>
  <w:style w:type="paragraph" w:styleId="af3">
    <w:name w:val="header"/>
    <w:basedOn w:val="a"/>
    <w:link w:val="af4"/>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qFormat/>
    <w:locked/>
  </w:style>
  <w:style w:type="paragraph" w:styleId="21">
    <w:name w:val="toc 2"/>
    <w:basedOn w:val="a"/>
    <w:next w:val="a"/>
    <w:uiPriority w:val="39"/>
    <w:unhideWhenUsed/>
    <w:qFormat/>
    <w:locked/>
    <w:pPr>
      <w:ind w:leftChars="200" w:left="420"/>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5">
    <w:name w:val="Normal (Web)"/>
    <w:basedOn w:val="a"/>
    <w:qFormat/>
    <w:locked/>
    <w:pPr>
      <w:widowControl/>
      <w:spacing w:before="100" w:beforeAutospacing="1" w:after="100" w:afterAutospacing="1"/>
      <w:jc w:val="left"/>
    </w:pPr>
    <w:rPr>
      <w:rFonts w:ascii="宋体" w:hAnsi="宋体"/>
      <w:color w:val="000000"/>
      <w:kern w:val="0"/>
      <w:sz w:val="18"/>
      <w:szCs w:val="18"/>
    </w:rPr>
  </w:style>
  <w:style w:type="paragraph" w:styleId="af6">
    <w:name w:val="annotation subject"/>
    <w:basedOn w:val="a5"/>
    <w:next w:val="a5"/>
    <w:link w:val="af7"/>
    <w:uiPriority w:val="99"/>
    <w:semiHidden/>
    <w:unhideWhenUsed/>
    <w:qFormat/>
    <w:locked/>
    <w:rPr>
      <w:b/>
      <w:bCs/>
    </w:rPr>
  </w:style>
  <w:style w:type="paragraph" w:styleId="22">
    <w:name w:val="Body Text First Indent 2"/>
    <w:basedOn w:val="a9"/>
    <w:link w:val="23"/>
    <w:uiPriority w:val="99"/>
    <w:semiHidden/>
    <w:unhideWhenUsed/>
    <w:qFormat/>
    <w:locked/>
    <w:pPr>
      <w:ind w:firstLineChars="200" w:firstLine="420"/>
    </w:pPr>
  </w:style>
  <w:style w:type="table" w:styleId="af8">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page number"/>
    <w:uiPriority w:val="99"/>
    <w:qFormat/>
    <w:rPr>
      <w:rFonts w:cs="Times New Roman"/>
    </w:rPr>
  </w:style>
  <w:style w:type="character" w:styleId="afa">
    <w:name w:val="FollowedHyperlink"/>
    <w:uiPriority w:val="99"/>
    <w:qFormat/>
    <w:rPr>
      <w:rFonts w:cs="Times New Roman"/>
      <w:color w:val="800080"/>
      <w:u w:val="single"/>
    </w:rPr>
  </w:style>
  <w:style w:type="character" w:styleId="afb">
    <w:name w:val="Hyperlink"/>
    <w:uiPriority w:val="99"/>
    <w:qFormat/>
    <w:rPr>
      <w:rFonts w:cs="Times New Roman"/>
      <w:color w:val="0000FF"/>
      <w:u w:val="single"/>
    </w:rPr>
  </w:style>
  <w:style w:type="character" w:styleId="afc">
    <w:name w:val="annotation reference"/>
    <w:basedOn w:val="a0"/>
    <w:uiPriority w:val="99"/>
    <w:semiHidden/>
    <w:unhideWhenUsed/>
    <w:qFormat/>
    <w:locked/>
    <w:rPr>
      <w:sz w:val="21"/>
      <w:szCs w:val="21"/>
    </w:rPr>
  </w:style>
  <w:style w:type="character" w:customStyle="1" w:styleId="10">
    <w:name w:val="标题 1 字符"/>
    <w:link w:val="1"/>
    <w:uiPriority w:val="99"/>
    <w:qFormat/>
    <w:locked/>
    <w:rPr>
      <w:rFonts w:cs="Times New Roman"/>
      <w:b/>
      <w:kern w:val="44"/>
      <w:sz w:val="44"/>
    </w:rPr>
  </w:style>
  <w:style w:type="character" w:customStyle="1" w:styleId="20">
    <w:name w:val="标题 2 字符"/>
    <w:link w:val="2"/>
    <w:uiPriority w:val="9"/>
    <w:qFormat/>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8">
    <w:name w:val="正文文本 字符"/>
    <w:link w:val="a7"/>
    <w:uiPriority w:val="99"/>
    <w:qFormat/>
    <w:locked/>
    <w:rPr>
      <w:rFonts w:cs="Times New Roman"/>
      <w:kern w:val="2"/>
      <w:sz w:val="24"/>
    </w:rPr>
  </w:style>
  <w:style w:type="character" w:customStyle="1" w:styleId="ac">
    <w:name w:val="纯文本 字符"/>
    <w:link w:val="ab"/>
    <w:uiPriority w:val="99"/>
    <w:semiHidden/>
    <w:qFormat/>
    <w:locked/>
    <w:rPr>
      <w:rFonts w:ascii="宋体" w:hAnsi="Courier New" w:cs="Times New Roman"/>
      <w:sz w:val="21"/>
    </w:rPr>
  </w:style>
  <w:style w:type="character" w:customStyle="1" w:styleId="ae">
    <w:name w:val="日期 字符"/>
    <w:link w:val="ad"/>
    <w:uiPriority w:val="99"/>
    <w:qFormat/>
    <w:locked/>
    <w:rPr>
      <w:rFonts w:eastAsia="黑体" w:cs="Times New Roman"/>
      <w:sz w:val="24"/>
    </w:rPr>
  </w:style>
  <w:style w:type="character" w:customStyle="1" w:styleId="af0">
    <w:name w:val="批注框文本 字符"/>
    <w:link w:val="af"/>
    <w:uiPriority w:val="99"/>
    <w:semiHidden/>
    <w:qFormat/>
    <w:locked/>
    <w:rPr>
      <w:rFonts w:cs="Times New Roman"/>
      <w:kern w:val="2"/>
      <w:sz w:val="18"/>
    </w:rPr>
  </w:style>
  <w:style w:type="character" w:customStyle="1" w:styleId="af2">
    <w:name w:val="页脚 字符"/>
    <w:link w:val="af1"/>
    <w:uiPriority w:val="99"/>
    <w:qFormat/>
    <w:locked/>
    <w:rPr>
      <w:rFonts w:cs="Times New Roman"/>
      <w:kern w:val="2"/>
      <w:sz w:val="18"/>
    </w:rPr>
  </w:style>
  <w:style w:type="character" w:customStyle="1" w:styleId="af4">
    <w:name w:val="页眉 字符"/>
    <w:link w:val="af3"/>
    <w:uiPriority w:val="99"/>
    <w:qFormat/>
    <w:locked/>
    <w:rPr>
      <w:rFonts w:cs="Times New Roman"/>
      <w:kern w:val="2"/>
      <w:sz w:val="18"/>
    </w:rPr>
  </w:style>
  <w:style w:type="character" w:customStyle="1" w:styleId="HTML0">
    <w:name w:val="HTML 预设格式 字符"/>
    <w:link w:val="HTML"/>
    <w:uiPriority w:val="99"/>
    <w:qFormat/>
    <w:locked/>
    <w:rPr>
      <w:rFonts w:ascii="宋体" w:eastAsia="宋体" w:cs="Times New Roman"/>
      <w:sz w:val="24"/>
    </w:rPr>
  </w:style>
  <w:style w:type="paragraph" w:customStyle="1" w:styleId="afd">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aa">
    <w:name w:val="正文文本缩进 字符"/>
    <w:link w:val="a9"/>
    <w:uiPriority w:val="99"/>
    <w:semiHidden/>
    <w:qFormat/>
    <w:rPr>
      <w:szCs w:val="24"/>
    </w:rPr>
  </w:style>
  <w:style w:type="paragraph" w:customStyle="1" w:styleId="12">
    <w:name w:val="列出段落1"/>
    <w:basedOn w:val="a"/>
    <w:uiPriority w:val="99"/>
    <w:qFormat/>
    <w:pPr>
      <w:tabs>
        <w:tab w:val="left" w:pos="680"/>
      </w:tabs>
      <w:snapToGrid w:val="0"/>
      <w:spacing w:line="400" w:lineRule="exact"/>
    </w:pPr>
    <w:rPr>
      <w:rFonts w:ascii="宋体" w:hAnsi="宋体"/>
      <w:spacing w:val="-2"/>
      <w:sz w:val="24"/>
    </w:rPr>
  </w:style>
  <w:style w:type="paragraph" w:styleId="afe">
    <w:name w:val="List Paragraph"/>
    <w:basedOn w:val="a"/>
    <w:uiPriority w:val="34"/>
    <w:qFormat/>
    <w:pPr>
      <w:ind w:firstLineChars="200" w:firstLine="420"/>
    </w:pPr>
  </w:style>
  <w:style w:type="character" w:customStyle="1" w:styleId="23">
    <w:name w:val="正文首行缩进 2 字符"/>
    <w:basedOn w:val="aa"/>
    <w:link w:val="22"/>
    <w:uiPriority w:val="99"/>
    <w:semiHidden/>
    <w:qFormat/>
    <w:rPr>
      <w:kern w:val="2"/>
      <w:sz w:val="21"/>
      <w:szCs w:val="24"/>
    </w:rPr>
  </w:style>
  <w:style w:type="character" w:customStyle="1" w:styleId="apple-converted-space">
    <w:name w:val="apple-converted-space"/>
    <w:basedOn w:val="a0"/>
    <w:qFormat/>
  </w:style>
  <w:style w:type="character" w:customStyle="1" w:styleId="30">
    <w:name w:val="标题 3 字符"/>
    <w:basedOn w:val="a0"/>
    <w:link w:val="3"/>
    <w:uiPriority w:val="9"/>
    <w:qFormat/>
    <w:rPr>
      <w:b/>
      <w:bCs/>
      <w:kern w:val="2"/>
      <w:sz w:val="32"/>
      <w:szCs w:val="32"/>
    </w:rPr>
  </w:style>
  <w:style w:type="character" w:customStyle="1" w:styleId="40">
    <w:name w:val="标题 4 字符"/>
    <w:basedOn w:val="a0"/>
    <w:link w:val="4"/>
    <w:uiPriority w:val="9"/>
    <w:qFormat/>
    <w:rPr>
      <w:rFonts w:ascii="Cambria" w:hAnsi="Cambria"/>
      <w:b/>
      <w:bCs/>
      <w:kern w:val="2"/>
      <w:sz w:val="28"/>
      <w:szCs w:val="28"/>
    </w:rPr>
  </w:style>
  <w:style w:type="paragraph" w:customStyle="1" w:styleId="13">
    <w:name w:val="一般1"/>
    <w:qFormat/>
    <w:pPr>
      <w:widowControl w:val="0"/>
      <w:jc w:val="both"/>
    </w:pPr>
    <w:rPr>
      <w:rFonts w:eastAsia="Arial Unicode MS" w:cs="Arial Unicode MS"/>
      <w:color w:val="000000"/>
      <w:kern w:val="2"/>
      <w:sz w:val="21"/>
      <w:szCs w:val="21"/>
      <w:u w:color="000000"/>
    </w:rPr>
  </w:style>
  <w:style w:type="paragraph" w:customStyle="1" w:styleId="aff">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a6">
    <w:name w:val="批注文字 字符"/>
    <w:basedOn w:val="a0"/>
    <w:link w:val="a5"/>
    <w:uiPriority w:val="99"/>
    <w:semiHidden/>
    <w:qFormat/>
    <w:rPr>
      <w:kern w:val="2"/>
      <w:sz w:val="21"/>
      <w:szCs w:val="24"/>
    </w:rPr>
  </w:style>
  <w:style w:type="character" w:customStyle="1" w:styleId="af7">
    <w:name w:val="批注主题 字符"/>
    <w:basedOn w:val="a6"/>
    <w:link w:val="af6"/>
    <w:uiPriority w:val="99"/>
    <w:semiHidden/>
    <w:qFormat/>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A9A830-5BDF-4EB7-830A-883B76D4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2215</Words>
  <Characters>12629</Characters>
  <Application>Microsoft Office Word</Application>
  <DocSecurity>0</DocSecurity>
  <Lines>105</Lines>
  <Paragraphs>29</Paragraphs>
  <ScaleCrop>false</ScaleCrop>
  <Company>微软中国</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4</cp:revision>
  <cp:lastPrinted>2020-06-11T06:44:00Z</cp:lastPrinted>
  <dcterms:created xsi:type="dcterms:W3CDTF">2020-06-11T09:04:00Z</dcterms:created>
  <dcterms:modified xsi:type="dcterms:W3CDTF">2020-06-12T02:18:00Z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