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F06F5F">
        <w:rPr>
          <w:rFonts w:ascii="宋体" w:hAnsi="宋体" w:hint="eastAsia"/>
          <w:b/>
          <w:color w:val="000000" w:themeColor="text1"/>
          <w:sz w:val="32"/>
          <w:szCs w:val="32"/>
        </w:rPr>
        <w:t>2023年生科院教学设备一批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F06F5F">
        <w:rPr>
          <w:rFonts w:ascii="宋体" w:hAnsi="宋体"/>
          <w:b/>
          <w:color w:val="000000" w:themeColor="text1"/>
          <w:sz w:val="32"/>
          <w:szCs w:val="32"/>
        </w:rPr>
        <w:t>091</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3A763E">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3A763E">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3A763E">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3A763E">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3A763E">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0" w:name="_Toc140069616"/>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F06F5F">
        <w:rPr>
          <w:rFonts w:ascii="宋体" w:hAnsi="宋体" w:hint="eastAsia"/>
          <w:b/>
          <w:color w:val="000000" w:themeColor="text1"/>
          <w:spacing w:val="4"/>
          <w:sz w:val="24"/>
        </w:rPr>
        <w:t>2023年生科院教学设备一批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F06F5F">
        <w:rPr>
          <w:rFonts w:ascii="宋体" w:hAnsi="宋体" w:hint="eastAsia"/>
          <w:b/>
          <w:color w:val="000000" w:themeColor="text1"/>
          <w:spacing w:val="4"/>
          <w:sz w:val="24"/>
        </w:rPr>
        <w:t>2023年生科院教学设备一批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F06F5F">
        <w:rPr>
          <w:rFonts w:ascii="宋体" w:hAnsi="宋体"/>
          <w:b/>
          <w:color w:val="000000" w:themeColor="text1"/>
          <w:spacing w:val="4"/>
          <w:sz w:val="24"/>
        </w:rPr>
        <w:t>091</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F06F5F">
        <w:rPr>
          <w:rFonts w:ascii="宋体" w:hAnsi="宋体"/>
          <w:b/>
          <w:color w:val="000000" w:themeColor="text1"/>
          <w:spacing w:val="4"/>
          <w:sz w:val="24"/>
        </w:rPr>
        <w:t>36</w:t>
      </w:r>
      <w:r w:rsidR="001768D3">
        <w:rPr>
          <w:rFonts w:ascii="宋体" w:hAnsi="宋体"/>
          <w:b/>
          <w:color w:val="000000" w:themeColor="text1"/>
          <w:spacing w:val="4"/>
          <w:sz w:val="24"/>
        </w:rPr>
        <w:t>.5</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w:t>
      </w:r>
      <w:r w:rsidR="001768D3">
        <w:rPr>
          <w:rFonts w:ascii="宋体" w:hAnsi="宋体" w:cs="宋体"/>
          <w:color w:val="000000"/>
          <w:kern w:val="0"/>
          <w:sz w:val="24"/>
        </w:rPr>
        <w:t>2</w:t>
      </w:r>
      <w:r w:rsidR="001D5297">
        <w:rPr>
          <w:rFonts w:ascii="宋体" w:hAnsi="宋体" w:cs="宋体"/>
          <w:color w:val="000000"/>
          <w:kern w:val="0"/>
          <w:sz w:val="24"/>
        </w:rPr>
        <w:t>5</w:t>
      </w:r>
      <w:r w:rsidRPr="003D6897">
        <w:rPr>
          <w:rFonts w:ascii="宋体" w:hAnsi="宋体" w:cs="宋体" w:hint="eastAsia"/>
          <w:color w:val="000000"/>
          <w:kern w:val="0"/>
          <w:sz w:val="24"/>
        </w:rPr>
        <w:t>日</w:t>
      </w:r>
      <w:r w:rsidR="00810905">
        <w:rPr>
          <w:rFonts w:ascii="宋体" w:hAnsi="宋体" w:cs="宋体"/>
          <w:color w:val="000000"/>
          <w:kern w:val="0"/>
          <w:sz w:val="24"/>
        </w:rPr>
        <w:t>9</w:t>
      </w:r>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1" w:name="_Toc140069617"/>
      <w:r>
        <w:rPr>
          <w:rFonts w:hint="eastAsia"/>
          <w:spacing w:val="4"/>
        </w:rPr>
        <w:lastRenderedPageBreak/>
        <w:t>第二部分</w:t>
      </w:r>
      <w:r>
        <w:rPr>
          <w:spacing w:val="4"/>
        </w:rPr>
        <w:t xml:space="preserve"> </w:t>
      </w:r>
      <w:r>
        <w:rPr>
          <w:rFonts w:hint="eastAsia"/>
        </w:rPr>
        <w:t>投标人须知</w:t>
      </w:r>
      <w:bookmarkEnd w:id="1"/>
    </w:p>
    <w:p w:rsidR="001D2BC7" w:rsidRDefault="00FA0570">
      <w:pPr>
        <w:pStyle w:val="2"/>
        <w:spacing w:before="120" w:after="120"/>
      </w:pPr>
      <w:bookmarkStart w:id="2" w:name="_Toc140069618"/>
      <w:r>
        <w:rPr>
          <w:rFonts w:hint="eastAsia"/>
        </w:rPr>
        <w:t>一、询价文件</w:t>
      </w:r>
      <w:bookmarkEnd w:id="2"/>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3" w:name="_Toc140069619"/>
      <w:r>
        <w:rPr>
          <w:rFonts w:hint="eastAsia"/>
        </w:rPr>
        <w:t>二、投标文件</w:t>
      </w:r>
      <w:bookmarkEnd w:id="3"/>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4" w:name="_Toc140069620"/>
      <w:r>
        <w:rPr>
          <w:rFonts w:hint="eastAsia"/>
        </w:rPr>
        <w:t>三、投标细则</w:t>
      </w:r>
      <w:bookmarkEnd w:id="4"/>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5" w:name="_Toc140069621"/>
      <w:r>
        <w:rPr>
          <w:rFonts w:hint="eastAsia"/>
        </w:rPr>
        <w:t>四、询价方法及评判标准</w:t>
      </w:r>
      <w:bookmarkEnd w:id="5"/>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6" w:name="_Toc140069622"/>
      <w:r>
        <w:rPr>
          <w:rFonts w:hint="eastAsia"/>
        </w:rPr>
        <w:t>五、定标</w:t>
      </w:r>
      <w:bookmarkEnd w:id="6"/>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7" w:name="_Toc140069623"/>
      <w:r>
        <w:rPr>
          <w:rFonts w:hint="eastAsia"/>
        </w:rPr>
        <w:lastRenderedPageBreak/>
        <w:t>六、合同的签订</w:t>
      </w:r>
      <w:bookmarkEnd w:id="7"/>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8" w:name="_Toc140069624"/>
      <w:r>
        <w:rPr>
          <w:rFonts w:hint="eastAsia"/>
        </w:rPr>
        <w:t>七、其他</w:t>
      </w:r>
      <w:bookmarkEnd w:id="8"/>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9" w:name="_Toc140069625"/>
      <w:r>
        <w:rPr>
          <w:rFonts w:hint="eastAsia"/>
          <w:spacing w:val="4"/>
        </w:rPr>
        <w:lastRenderedPageBreak/>
        <w:t>第三部分</w:t>
      </w:r>
      <w:r>
        <w:rPr>
          <w:spacing w:val="4"/>
        </w:rPr>
        <w:t xml:space="preserve"> </w:t>
      </w:r>
      <w:r>
        <w:rPr>
          <w:rFonts w:hint="eastAsia"/>
        </w:rPr>
        <w:t>采购货物要求及相关说明</w:t>
      </w:r>
      <w:bookmarkEnd w:id="9"/>
    </w:p>
    <w:p w:rsidR="00322943" w:rsidRDefault="00FA0570" w:rsidP="00545A41">
      <w:pPr>
        <w:widowControl/>
        <w:jc w:val="left"/>
        <w:rPr>
          <w:b/>
          <w:sz w:val="28"/>
          <w:szCs w:val="28"/>
        </w:rPr>
      </w:pPr>
      <w:r>
        <w:rPr>
          <w:rFonts w:hint="eastAsia"/>
          <w:b/>
          <w:sz w:val="28"/>
          <w:szCs w:val="28"/>
        </w:rPr>
        <w:t>货物需求一览表</w:t>
      </w:r>
    </w:p>
    <w:tbl>
      <w:tblPr>
        <w:tblW w:w="14560" w:type="dxa"/>
        <w:tblLook w:val="04A0" w:firstRow="1" w:lastRow="0" w:firstColumn="1" w:lastColumn="0" w:noHBand="0" w:noVBand="1"/>
      </w:tblPr>
      <w:tblGrid>
        <w:gridCol w:w="940"/>
        <w:gridCol w:w="2440"/>
        <w:gridCol w:w="1560"/>
        <w:gridCol w:w="1640"/>
        <w:gridCol w:w="900"/>
        <w:gridCol w:w="1020"/>
        <w:gridCol w:w="1480"/>
        <w:gridCol w:w="1300"/>
        <w:gridCol w:w="1720"/>
        <w:gridCol w:w="1560"/>
      </w:tblGrid>
      <w:tr w:rsidR="00C44CB0"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560" w:type="dxa"/>
            <w:tcBorders>
              <w:top w:val="single" w:sz="4" w:space="0" w:color="auto"/>
              <w:left w:val="nil"/>
              <w:bottom w:val="single" w:sz="4" w:space="0" w:color="auto"/>
              <w:right w:val="single" w:sz="4" w:space="0" w:color="auto"/>
            </w:tcBorders>
            <w:shd w:val="clear" w:color="000000" w:fill="D9D9D9"/>
            <w:noWrap/>
            <w:vAlign w:val="center"/>
            <w:hideMark/>
          </w:tcPr>
          <w:p w:rsidR="00C44CB0" w:rsidRPr="00C44CB0" w:rsidRDefault="00C44CB0"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使用部门</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显微镜</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E5</w:t>
            </w:r>
            <w:proofErr w:type="gramStart"/>
            <w:r>
              <w:rPr>
                <w:rFonts w:hint="eastAsia"/>
                <w:color w:val="000000"/>
                <w:sz w:val="22"/>
                <w:szCs w:val="22"/>
              </w:rPr>
              <w:t>带像机</w:t>
            </w:r>
            <w:proofErr w:type="gramEnd"/>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proofErr w:type="gramStart"/>
            <w:r>
              <w:rPr>
                <w:rFonts w:hint="eastAsia"/>
                <w:color w:val="000000"/>
                <w:sz w:val="22"/>
                <w:szCs w:val="22"/>
              </w:rPr>
              <w:t>南京舜宇</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30</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117000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体视显微镜</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SE2200</w:t>
            </w:r>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江南永新</w:t>
            </w:r>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30</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84000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台式高速冷冻离心机</w:t>
            </w:r>
            <w:r>
              <w:rPr>
                <w:rFonts w:hint="eastAsia"/>
                <w:color w:val="000000"/>
                <w:sz w:val="22"/>
                <w:szCs w:val="22"/>
              </w:rPr>
              <w:t>H2-16KR</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配角转子</w:t>
            </w:r>
            <w:r>
              <w:rPr>
                <w:rFonts w:hint="eastAsia"/>
                <w:color w:val="000000"/>
                <w:sz w:val="22"/>
                <w:szCs w:val="22"/>
              </w:rPr>
              <w:t>24x2ml</w:t>
            </w:r>
            <w:r>
              <w:rPr>
                <w:rFonts w:hint="eastAsia"/>
                <w:color w:val="000000"/>
                <w:sz w:val="22"/>
                <w:szCs w:val="22"/>
              </w:rPr>
              <w:t>，角转子</w:t>
            </w:r>
            <w:r>
              <w:rPr>
                <w:rFonts w:hint="eastAsia"/>
                <w:color w:val="000000"/>
                <w:sz w:val="22"/>
                <w:szCs w:val="22"/>
              </w:rPr>
              <w:t>12x10ml</w:t>
            </w:r>
            <w:r>
              <w:rPr>
                <w:rFonts w:hint="eastAsia"/>
                <w:color w:val="000000"/>
                <w:sz w:val="22"/>
                <w:szCs w:val="22"/>
              </w:rPr>
              <w:t>，角转子</w:t>
            </w:r>
            <w:r>
              <w:rPr>
                <w:rFonts w:hint="eastAsia"/>
                <w:color w:val="000000"/>
                <w:sz w:val="22"/>
                <w:szCs w:val="22"/>
              </w:rPr>
              <w:t>6x50ml</w:t>
            </w:r>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湖南可成</w:t>
            </w:r>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56000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光照培养箱</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GDN-260B</w:t>
            </w:r>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扬辉仪器</w:t>
            </w:r>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35000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光照培养箱</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394935" w:rsidP="007F29EC">
            <w:pPr>
              <w:jc w:val="center"/>
              <w:rPr>
                <w:rFonts w:hint="eastAsia"/>
                <w:color w:val="000000"/>
                <w:sz w:val="22"/>
                <w:szCs w:val="22"/>
              </w:rPr>
            </w:pPr>
            <w:r w:rsidRPr="00394935">
              <w:rPr>
                <w:color w:val="000000"/>
                <w:sz w:val="22"/>
                <w:szCs w:val="22"/>
              </w:rPr>
              <w:t>GDN-260C</w:t>
            </w:r>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扬辉仪器</w:t>
            </w:r>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37000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r w:rsidR="007F29EC" w:rsidRPr="00C44CB0" w:rsidTr="00C44CB0">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垂直电泳槽</w:t>
            </w:r>
          </w:p>
        </w:tc>
        <w:tc>
          <w:tcPr>
            <w:tcW w:w="156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VE180-C</w:t>
            </w:r>
          </w:p>
        </w:tc>
        <w:tc>
          <w:tcPr>
            <w:tcW w:w="164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天能</w:t>
            </w:r>
          </w:p>
        </w:tc>
        <w:tc>
          <w:tcPr>
            <w:tcW w:w="9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12</w:t>
            </w:r>
          </w:p>
        </w:tc>
        <w:tc>
          <w:tcPr>
            <w:tcW w:w="10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36000</w:t>
            </w:r>
          </w:p>
        </w:tc>
        <w:tc>
          <w:tcPr>
            <w:tcW w:w="130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陈佩林</w:t>
            </w:r>
          </w:p>
        </w:tc>
        <w:tc>
          <w:tcPr>
            <w:tcW w:w="1720" w:type="dxa"/>
            <w:tcBorders>
              <w:top w:val="nil"/>
              <w:left w:val="nil"/>
              <w:bottom w:val="single" w:sz="4" w:space="0" w:color="auto"/>
              <w:right w:val="single" w:sz="4" w:space="0" w:color="auto"/>
            </w:tcBorders>
            <w:shd w:val="clear" w:color="auto" w:fill="auto"/>
            <w:vAlign w:val="center"/>
            <w:hideMark/>
          </w:tcPr>
          <w:p w:rsidR="007F29EC" w:rsidRDefault="007F29EC" w:rsidP="007F29EC">
            <w:pPr>
              <w:jc w:val="center"/>
              <w:rPr>
                <w:rFonts w:hint="eastAsia"/>
                <w:color w:val="000000"/>
                <w:sz w:val="22"/>
                <w:szCs w:val="22"/>
              </w:rPr>
            </w:pPr>
            <w:r>
              <w:rPr>
                <w:rFonts w:hint="eastAsia"/>
                <w:color w:val="000000"/>
                <w:sz w:val="22"/>
                <w:szCs w:val="22"/>
              </w:rPr>
              <w:t>13776909938</w:t>
            </w:r>
          </w:p>
        </w:tc>
        <w:tc>
          <w:tcPr>
            <w:tcW w:w="1560" w:type="dxa"/>
            <w:tcBorders>
              <w:top w:val="nil"/>
              <w:left w:val="nil"/>
              <w:bottom w:val="single" w:sz="4" w:space="0" w:color="auto"/>
              <w:right w:val="single" w:sz="4" w:space="0" w:color="auto"/>
            </w:tcBorders>
            <w:shd w:val="clear" w:color="auto" w:fill="auto"/>
            <w:vAlign w:val="center"/>
            <w:hideMark/>
          </w:tcPr>
          <w:p w:rsidR="007F29EC" w:rsidRPr="00C44CB0" w:rsidRDefault="007F29EC" w:rsidP="007F29EC">
            <w:pPr>
              <w:widowControl/>
              <w:jc w:val="center"/>
              <w:rPr>
                <w:rFonts w:ascii="宋体" w:hAnsi="宋体" w:cs="宋体"/>
                <w:color w:val="000000"/>
                <w:kern w:val="0"/>
                <w:sz w:val="22"/>
                <w:szCs w:val="22"/>
              </w:rPr>
            </w:pPr>
            <w:r>
              <w:rPr>
                <w:rFonts w:ascii="宋体" w:hAnsi="宋体" w:cs="宋体" w:hint="eastAsia"/>
                <w:color w:val="000000"/>
                <w:kern w:val="0"/>
                <w:sz w:val="22"/>
                <w:szCs w:val="22"/>
              </w:rPr>
              <w:t>生科</w:t>
            </w:r>
            <w:r w:rsidRPr="00C44CB0">
              <w:rPr>
                <w:rFonts w:ascii="宋体" w:hAnsi="宋体" w:cs="宋体" w:hint="eastAsia"/>
                <w:color w:val="000000"/>
                <w:kern w:val="0"/>
                <w:sz w:val="22"/>
                <w:szCs w:val="22"/>
              </w:rPr>
              <w:t>院</w:t>
            </w:r>
          </w:p>
        </w:tc>
      </w:tr>
    </w:tbl>
    <w:p w:rsidR="001F5248" w:rsidRDefault="001F5248" w:rsidP="00545A41">
      <w:pPr>
        <w:widowControl/>
        <w:jc w:val="left"/>
        <w:rPr>
          <w:b/>
          <w:sz w:val="28"/>
          <w:szCs w:val="28"/>
        </w:rPr>
      </w:pPr>
    </w:p>
    <w:p w:rsidR="00FF5F63" w:rsidRDefault="00FA0570">
      <w:pPr>
        <w:spacing w:line="288" w:lineRule="auto"/>
        <w:ind w:left="480"/>
        <w:rPr>
          <w:b/>
          <w:color w:val="000000"/>
          <w:sz w:val="24"/>
        </w:rPr>
      </w:pPr>
      <w:r>
        <w:rPr>
          <w:rFonts w:hint="eastAsia"/>
          <w:b/>
          <w:color w:val="000000"/>
          <w:sz w:val="24"/>
        </w:rPr>
        <w:t>注：</w:t>
      </w:r>
      <w:r w:rsidR="00D248F3">
        <w:rPr>
          <w:b/>
          <w:color w:val="000000"/>
          <w:sz w:val="24"/>
        </w:rPr>
        <w:t>1</w:t>
      </w:r>
      <w:r w:rsidR="00FF5F63">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3328BD">
      <w:pPr>
        <w:spacing w:line="288" w:lineRule="auto"/>
        <w:ind w:left="480" w:firstLineChars="200" w:firstLine="482"/>
        <w:rPr>
          <w:b/>
          <w:color w:val="000000"/>
          <w:sz w:val="24"/>
        </w:rPr>
      </w:pPr>
      <w:r>
        <w:rPr>
          <w:b/>
          <w:color w:val="000000"/>
          <w:sz w:val="24"/>
        </w:rPr>
        <w:t>2</w:t>
      </w:r>
      <w:bookmarkStart w:id="10" w:name="_GoBack"/>
      <w:bookmarkEnd w:id="10"/>
      <w:r w:rsidR="00FA0570">
        <w:rPr>
          <w:rFonts w:hint="eastAsia"/>
          <w:b/>
          <w:color w:val="000000"/>
          <w:sz w:val="24"/>
        </w:rPr>
        <w:t>、以上设备采用不打包中标，满足要求的单项选择最低价中标。</w:t>
      </w:r>
    </w:p>
    <w:p w:rsidR="001D2BC7" w:rsidRDefault="001D2BC7">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p>
    <w:p w:rsidR="001D2BC7" w:rsidRDefault="00FA0570">
      <w:pPr>
        <w:pStyle w:val="1"/>
        <w:rPr>
          <w:sz w:val="24"/>
        </w:rPr>
      </w:pPr>
      <w:bookmarkStart w:id="11" w:name="_Toc140069626"/>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0069627"/>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63E" w:rsidRDefault="003A763E">
      <w:r>
        <w:separator/>
      </w:r>
    </w:p>
  </w:endnote>
  <w:endnote w:type="continuationSeparator" w:id="0">
    <w:p w:rsidR="003A763E" w:rsidRDefault="003A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63E" w:rsidRDefault="003A763E">
      <w:r>
        <w:separator/>
      </w:r>
    </w:p>
  </w:footnote>
  <w:footnote w:type="continuationSeparator" w:id="0">
    <w:p w:rsidR="003A763E" w:rsidRDefault="003A76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97074"/>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4A08"/>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5297"/>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6A48"/>
    <w:rsid w:val="002F73D8"/>
    <w:rsid w:val="00300181"/>
    <w:rsid w:val="00301136"/>
    <w:rsid w:val="00301796"/>
    <w:rsid w:val="00301B81"/>
    <w:rsid w:val="0030244C"/>
    <w:rsid w:val="00302AD4"/>
    <w:rsid w:val="00304060"/>
    <w:rsid w:val="0030620E"/>
    <w:rsid w:val="00306E39"/>
    <w:rsid w:val="00310976"/>
    <w:rsid w:val="00310BCF"/>
    <w:rsid w:val="003111BE"/>
    <w:rsid w:val="00311743"/>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8BD"/>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4935"/>
    <w:rsid w:val="00395B37"/>
    <w:rsid w:val="003966FF"/>
    <w:rsid w:val="003977BF"/>
    <w:rsid w:val="003A037F"/>
    <w:rsid w:val="003A137D"/>
    <w:rsid w:val="003A1A52"/>
    <w:rsid w:val="003A2F2B"/>
    <w:rsid w:val="003A4CC4"/>
    <w:rsid w:val="003A6E55"/>
    <w:rsid w:val="003A763E"/>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48F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15E4"/>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16ADAC"/>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906425-A098-4073-9110-04787DD35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1718</Words>
  <Characters>9796</Characters>
  <Application>Microsoft Office Word</Application>
  <DocSecurity>0</DocSecurity>
  <Lines>81</Lines>
  <Paragraphs>22</Paragraphs>
  <ScaleCrop>false</ScaleCrop>
  <Company>微软中国</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2015-05-19T09:06:00Z</cp:lastPrinted>
  <dcterms:created xsi:type="dcterms:W3CDTF">2023-07-18T02:12:00Z</dcterms:created>
  <dcterms:modified xsi:type="dcterms:W3CDTF">2023-07-18T06:29:00Z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