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firstLine="1606" w:firstLine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项目名称：启东校区和启秀校区食堂餐桌椅</w:t>
      </w:r>
    </w:p>
    <w:p>
      <w:pPr>
        <w:spacing w:line="360" w:lineRule="auto"/>
        <w:ind w:firstLine="1606" w:firstLineChars="5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TDHW(GK)2021</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113</w:t>
      </w:r>
      <w:bookmarkStart w:id="36" w:name="_GoBack"/>
      <w:bookmarkEnd w:id="36"/>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2021</w:t>
      </w:r>
      <w:r>
        <w:rPr>
          <w:rFonts w:hint="eastAsia" w:eastAsia="宋体"/>
          <w:b/>
          <w:color w:val="000000" w:themeColor="text1"/>
          <w:sz w:val="32"/>
          <w:szCs w:val="32"/>
          <w14:textFill>
            <w14:solidFill>
              <w14:schemeClr w14:val="tx1"/>
            </w14:solidFill>
          </w14:textFill>
        </w:rPr>
        <w:t>年</w:t>
      </w:r>
      <w:r>
        <w:rPr>
          <w:rFonts w:eastAsia="宋体"/>
          <w:b/>
          <w:color w:val="000000" w:themeColor="text1"/>
          <w:sz w:val="32"/>
          <w:szCs w:val="32"/>
          <w14:textFill>
            <w14:solidFill>
              <w14:schemeClr w14:val="tx1"/>
            </w14:solidFill>
          </w14:textFill>
        </w:rPr>
        <w:t>6</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pPr>
      <w:r>
        <w:rPr>
          <w:color w:val="000000" w:themeColor="text1"/>
          <w14:textFill>
            <w14:solidFill>
              <w14:schemeClr w14:val="tx1"/>
            </w14:solidFill>
          </w14:textFill>
        </w:rPr>
        <w:br w:type="page"/>
      </w: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"_Toc73516688" </w:instrText>
      </w:r>
      <w:r>
        <w:fldChar w:fldCharType="separate"/>
      </w:r>
      <w:r>
        <w:rPr>
          <w:rStyle w:val="33"/>
          <w:color w:val="000000" w:themeColor="text1"/>
          <w14:textFill>
            <w14:solidFill>
              <w14:schemeClr w14:val="tx1"/>
            </w14:solidFill>
          </w14:textFill>
        </w:rPr>
        <w:t>八、质量履约保证金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color w:val="000000" w:themeColor="text1"/>
          <w14:textFill>
            <w14:solidFill>
              <w14:schemeClr w14:val="tx1"/>
            </w14:solidFill>
          </w14:textFill>
        </w:rPr>
        <w:t>九、其他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"_Toc73516691" </w:instrText>
      </w:r>
      <w:r>
        <w:fldChar w:fldCharType="separate"/>
      </w:r>
      <w:r>
        <w:rPr>
          <w:rStyle w:val="33"/>
          <w:color w:val="000000" w:themeColor="text1"/>
          <w14:textFill>
            <w14:solidFill>
              <w14:schemeClr w14:val="tx1"/>
            </w14:solidFill>
          </w14:textFill>
        </w:rPr>
        <w:t>配置及技术要求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"_Toc73516696" </w:instrText>
      </w:r>
      <w:r>
        <w:fldChar w:fldCharType="separate"/>
      </w:r>
      <w:r>
        <w:rPr>
          <w:rStyle w:val="33"/>
          <w:color w:val="000000" w:themeColor="text1"/>
          <w14:textFill>
            <w14:solidFill>
              <w14:schemeClr w14:val="tx1"/>
            </w14:solidFill>
          </w14:textFill>
        </w:rPr>
        <w:t>附件3：配置清单及分项报价表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"_Toc73516697" </w:instrText>
      </w:r>
      <w:r>
        <w:fldChar w:fldCharType="separate"/>
      </w:r>
      <w:r>
        <w:rPr>
          <w:rStyle w:val="33"/>
          <w:color w:val="000000" w:themeColor="text1"/>
          <w14:textFill>
            <w14:solidFill>
              <w14:schemeClr w14:val="tx1"/>
            </w14:solidFill>
          </w14:textFill>
        </w:rPr>
        <w:t>附件4：技术规格响应/偏离表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0</w:t>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附件6：法定代表人授权书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附件7：无重大违法记录声明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2</w:t>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附件8：诚信承诺书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rPr>
          <w:color w:val="000000" w:themeColor="text1"/>
          <w14:textFill>
            <w14:solidFill>
              <w14:schemeClr w14:val="tx1"/>
            </w14:solidFill>
          </w14:textFill>
        </w:rPr>
        <w:t>3</w:t>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2"/>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spacing w:line="30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themeColor="text1"/>
          <w:spacing w:val="4"/>
          <w:sz w:val="24"/>
          <w14:textFill>
            <w14:solidFill>
              <w14:schemeClr w14:val="tx1"/>
            </w14:solidFill>
          </w14:textFill>
        </w:rPr>
        <w:t>启东校区和启秀校区食堂餐桌椅项目</w:t>
      </w:r>
      <w:r>
        <w:rPr>
          <w:rFonts w:hint="eastAsia" w:ascii="宋体" w:hAnsi="宋体"/>
          <w:color w:val="000000" w:themeColor="text1"/>
          <w:spacing w:val="4"/>
          <w:sz w:val="24"/>
          <w14:textFill>
            <w14:solidFill>
              <w14:schemeClr w14:val="tx1"/>
            </w14:solidFill>
          </w14:textFill>
        </w:rPr>
        <w:t>及相关服务，现就相关事宜公告如下：</w:t>
      </w:r>
    </w:p>
    <w:p>
      <w:pPr>
        <w:spacing w:line="300" w:lineRule="auto"/>
        <w:ind w:firstLine="498" w:firstLineChars="2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一、项目名称：启东校区和启秀校区食堂餐桌椅项目</w:t>
      </w:r>
      <w:r>
        <w:rPr>
          <w:rFonts w:hint="eastAsia" w:ascii="宋体" w:hAnsi="宋体"/>
          <w:color w:val="000000" w:themeColor="text1"/>
          <w:spacing w:val="4"/>
          <w:sz w:val="24"/>
          <w14:textFill>
            <w14:solidFill>
              <w14:schemeClr w14:val="tx1"/>
            </w14:solidFill>
          </w14:textFill>
        </w:rPr>
        <w:t>及相关服务</w:t>
      </w:r>
    </w:p>
    <w:p>
      <w:pPr>
        <w:ind w:firstLine="498" w:firstLineChars="200"/>
        <w:jc w:val="left"/>
        <w:rPr>
          <w:rFonts w:hint="default" w:eastAsia="宋体"/>
          <w:color w:val="000000" w:themeColor="text1"/>
          <w:sz w:val="36"/>
          <w:szCs w:val="36"/>
          <w:u w:val="single"/>
          <w:lang w:val="en-US" w:eastAsia="zh-CN"/>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w:t>
      </w:r>
      <w:r>
        <w:rPr>
          <w:rFonts w:ascii="宋体" w:hAnsi="宋体"/>
          <w:b/>
          <w:color w:val="000000" w:themeColor="text1"/>
          <w:spacing w:val="4"/>
          <w:sz w:val="24"/>
          <w14:textFill>
            <w14:solidFill>
              <w14:schemeClr w14:val="tx1"/>
            </w14:solidFill>
          </w14:textFill>
        </w:rPr>
        <w:t>TDHW(GK)2021</w:t>
      </w:r>
      <w:r>
        <w:rPr>
          <w:rFonts w:ascii="宋体"/>
          <w:b/>
          <w:color w:val="000000" w:themeColor="text1"/>
          <w:spacing w:val="4"/>
          <w:sz w:val="24"/>
          <w14:textFill>
            <w14:solidFill>
              <w14:schemeClr w14:val="tx1"/>
            </w14:solidFill>
          </w14:textFill>
        </w:rPr>
        <w:t>-</w:t>
      </w:r>
      <w:r>
        <w:rPr>
          <w:rFonts w:hint="eastAsia" w:ascii="宋体"/>
          <w:b/>
          <w:color w:val="000000" w:themeColor="text1"/>
          <w:spacing w:val="4"/>
          <w:sz w:val="24"/>
          <w:lang w:val="en-US" w:eastAsia="zh-CN"/>
          <w14:textFill>
            <w14:solidFill>
              <w14:schemeClr w14:val="tx1"/>
            </w14:solidFill>
          </w14:textFill>
        </w:rPr>
        <w:t>113</w:t>
      </w:r>
    </w:p>
    <w:p>
      <w:pPr>
        <w:spacing w:line="360" w:lineRule="auto"/>
        <w:ind w:firstLine="498"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三、货物品名、数量及技术规格：</w:t>
      </w:r>
      <w:r>
        <w:rPr>
          <w:rFonts w:hint="eastAsia" w:ascii="宋体" w:hAnsi="宋体"/>
          <w:color w:val="000000" w:themeColor="text1"/>
          <w:spacing w:val="4"/>
          <w:sz w:val="24"/>
          <w14:textFill>
            <w14:solidFill>
              <w14:schemeClr w14:val="tx1"/>
            </w14:solidFill>
          </w14:textFill>
        </w:rPr>
        <w:t>详见本招标文件第三部分“招标货物要求及相关说明”。</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四、项目预算：</w:t>
      </w:r>
      <w:r>
        <w:rPr>
          <w:rFonts w:ascii="宋体" w:hAnsi="宋体"/>
          <w:b/>
          <w:color w:val="000000" w:themeColor="text1"/>
          <w:spacing w:val="4"/>
          <w:sz w:val="24"/>
          <w14:textFill>
            <w14:solidFill>
              <w14:schemeClr w14:val="tx1"/>
            </w14:solidFill>
          </w14:textFill>
        </w:rPr>
        <w:t xml:space="preserve"> 70</w:t>
      </w:r>
      <w:r>
        <w:rPr>
          <w:rFonts w:hint="eastAsia" w:ascii="宋体" w:hAnsi="宋体"/>
          <w:bCs/>
          <w:color w:val="000000" w:themeColor="text1"/>
          <w:sz w:val="24"/>
          <w14:textFill>
            <w14:solidFill>
              <w14:schemeClr w14:val="tx1"/>
            </w14:solidFill>
          </w14:textFill>
        </w:rPr>
        <w:t>万元。</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）供应商最近三年内被“信用中国（</w:t>
      </w:r>
      <w:r>
        <w:rPr>
          <w:rFonts w:ascii="宋体" w:hAnsi="宋体"/>
          <w:color w:val="000000" w:themeColor="text1"/>
          <w:sz w:val="24"/>
          <w14:textFill>
            <w14:solidFill>
              <w14:schemeClr w14:val="tx1"/>
            </w14:solidFill>
          </w14:textFill>
        </w:rPr>
        <w:t>www.creditchina.gov.cn</w:t>
      </w:r>
      <w:r>
        <w:rPr>
          <w:rFonts w:hint="eastAsia" w:ascii="宋体" w:hAnsi="宋体"/>
          <w:color w:val="000000" w:themeColor="text1"/>
          <w:sz w:val="24"/>
          <w14:textFill>
            <w14:solidFill>
              <w14:schemeClr w14:val="tx1"/>
            </w14:solidFill>
          </w14:textFill>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33"/>
          <w:rFonts w:hint="eastAsia"/>
          <w:color w:val="000000" w:themeColor="text1"/>
          <w:sz w:val="24"/>
          <w14:textFill>
            <w14:solidFill>
              <w14:schemeClr w14:val="tx1"/>
            </w14:solidFill>
          </w14:textFill>
        </w:rPr>
        <w:t>ztb</w:t>
      </w:r>
      <w:r>
        <w:rPr>
          <w:rStyle w:val="33"/>
          <w:color w:val="000000" w:themeColor="text1"/>
          <w:sz w:val="24"/>
          <w14:textFill>
            <w14:solidFill>
              <w14:schemeClr w14:val="tx1"/>
            </w14:solidFill>
          </w14:textFill>
        </w:rPr>
        <w:t>.ntu.edu.cn</w:t>
      </w:r>
      <w:r>
        <w:rPr>
          <w:rStyle w:val="33"/>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440" w:lineRule="exact"/>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、投标报名：</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潜在投标人如确定参加投标，请务必在南通大学供应商库(https://ztb.ntu.edu.cn/gyszc.htm)注册并完成报名。若未按上述要求操作，将自行承担所产生的风险。</w:t>
      </w:r>
    </w:p>
    <w:p>
      <w:pPr>
        <w:spacing w:line="50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元（通过</w:t>
      </w:r>
      <w:r>
        <w:fldChar w:fldCharType="begin"/>
      </w:r>
      <w:r>
        <w:instrText xml:space="preserve"> HYPERLINK "https://ztb.ntu.edu.cn/gyszc.htm" </w:instrText>
      </w:r>
      <w:r>
        <w:fldChar w:fldCharType="separate"/>
      </w:r>
      <w:r>
        <w:rPr>
          <w:rStyle w:val="33"/>
          <w:rFonts w:hint="eastAsia" w:ascii="宋体" w:hAnsi="宋体"/>
          <w:color w:val="000000" w:themeColor="text1"/>
          <w:spacing w:val="4"/>
          <w:sz w:val="24"/>
          <w14:textFill>
            <w14:solidFill>
              <w14:schemeClr w14:val="tx1"/>
            </w14:solidFill>
          </w14:textFill>
        </w:rPr>
        <w:t>https://ztb.ntu.edu.cn/gyszc.htm</w:t>
      </w:r>
      <w:r>
        <w:rPr>
          <w:rStyle w:val="33"/>
          <w:rFonts w:ascii="宋体" w:hAnsi="宋体"/>
          <w:color w:val="000000" w:themeColor="text1"/>
          <w:spacing w:val="4"/>
          <w:sz w:val="24"/>
          <w14:textFill>
            <w14:solidFill>
              <w14:schemeClr w14:val="tx1"/>
            </w14:solidFill>
          </w14:textFill>
        </w:rPr>
        <w:fldChar w:fldCharType="end"/>
      </w:r>
      <w:r>
        <w:rPr>
          <w:rFonts w:hint="eastAsia"/>
          <w:color w:val="000000" w:themeColor="text1"/>
          <w:sz w:val="24"/>
          <w14:textFill>
            <w14:solidFill>
              <w14:schemeClr w14:val="tx1"/>
            </w14:solidFill>
          </w14:textFill>
        </w:rPr>
        <w:t>收取， 事后不退）。</w:t>
      </w:r>
    </w:p>
    <w:p>
      <w:pPr>
        <w:pStyle w:val="24"/>
        <w:shd w:val="clear" w:color="auto" w:fill="FFFFFF"/>
        <w:spacing w:before="0" w:beforeAutospacing="0" w:after="0" w:afterAutospacing="0" w:line="450" w:lineRule="atLeast"/>
        <w:ind w:firstLine="480"/>
        <w:jc w:val="both"/>
        <w:rPr>
          <w:rFonts w:ascii="黑体" w:hAnsi="黑体" w:eastAsia="黑体"/>
          <w:b/>
          <w:color w:val="000000" w:themeColor="text1"/>
          <w:spacing w:val="2"/>
          <w:sz w:val="24"/>
          <w:szCs w:val="24"/>
          <w14:textFill>
            <w14:solidFill>
              <w14:schemeClr w14:val="tx1"/>
            </w14:solidFill>
          </w14:textFill>
        </w:rPr>
      </w:pPr>
      <w:r>
        <w:rPr>
          <w:rFonts w:hint="eastAsia" w:ascii="黑体" w:hAnsi="黑体" w:eastAsia="黑体"/>
          <w:b/>
          <w:color w:val="000000" w:themeColor="text1"/>
          <w:spacing w:val="2"/>
          <w:sz w:val="24"/>
          <w:szCs w:val="24"/>
          <w14:textFill>
            <w14:solidFill>
              <w14:schemeClr w14:val="tx1"/>
            </w14:solidFill>
          </w14:textFill>
        </w:rPr>
        <w:t>十、</w:t>
      </w:r>
      <w:r>
        <w:rPr>
          <w:rFonts w:hint="eastAsia" w:ascii="黑体" w:hAnsi="黑体" w:eastAsia="黑体"/>
          <w:b/>
          <w:color w:val="000000" w:themeColor="text1"/>
          <w:spacing w:val="2"/>
          <w:sz w:val="24"/>
          <w14:textFill>
            <w14:solidFill>
              <w14:schemeClr w14:val="tx1"/>
            </w14:solidFill>
          </w14:textFill>
        </w:rPr>
        <w:t>现场递交方式</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（1）投标文件及</w:t>
      </w:r>
      <w:r>
        <w:rPr>
          <w:rFonts w:ascii="宋体" w:hAnsi="宋体"/>
          <w:b/>
          <w:color w:val="000000" w:themeColor="text1"/>
          <w:spacing w:val="4"/>
          <w:sz w:val="24"/>
          <w14:textFill>
            <w14:solidFill>
              <w14:schemeClr w14:val="tx1"/>
            </w14:solidFill>
          </w14:textFill>
        </w:rPr>
        <w:t>样品</w:t>
      </w:r>
      <w:r>
        <w:rPr>
          <w:rFonts w:hint="eastAsia" w:ascii="宋体" w:hAnsi="宋体"/>
          <w:b/>
          <w:color w:val="000000" w:themeColor="text1"/>
          <w:spacing w:val="4"/>
          <w:sz w:val="24"/>
          <w14:textFill>
            <w14:solidFill>
              <w14:schemeClr w14:val="tx1"/>
            </w14:solidFill>
          </w14:textFill>
        </w:rPr>
        <w:t>接收开始时间：</w:t>
      </w:r>
      <w:r>
        <w:rPr>
          <w:rFonts w:hint="eastAsia" w:ascii="宋体" w:hAnsi="宋体"/>
          <w:color w:val="000000" w:themeColor="text1"/>
          <w:spacing w:val="4"/>
          <w:sz w:val="24"/>
          <w14:textFill>
            <w14:solidFill>
              <w14:schemeClr w14:val="tx1"/>
            </w14:solidFill>
          </w14:textFill>
        </w:rPr>
        <w:t>202</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年</w:t>
      </w:r>
      <w:r>
        <w:rPr>
          <w:rFonts w:ascii="宋体" w:hAnsi="宋体"/>
          <w:color w:val="000000" w:themeColor="text1"/>
          <w:spacing w:val="4"/>
          <w:sz w:val="24"/>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月</w:t>
      </w:r>
      <w:r>
        <w:rPr>
          <w:rFonts w:ascii="宋体" w:hAnsi="宋体"/>
          <w:color w:val="000000" w:themeColor="text1"/>
          <w:spacing w:val="4"/>
          <w:sz w:val="24"/>
          <w14:textFill>
            <w14:solidFill>
              <w14:schemeClr w14:val="tx1"/>
            </w14:solidFill>
          </w14:textFill>
        </w:rPr>
        <w:t>20</w:t>
      </w:r>
      <w:r>
        <w:rPr>
          <w:rFonts w:hint="eastAsia" w:ascii="宋体" w:hAnsi="宋体"/>
          <w:color w:val="000000" w:themeColor="text1"/>
          <w:spacing w:val="4"/>
          <w:sz w:val="24"/>
          <w14:textFill>
            <w14:solidFill>
              <w14:schemeClr w14:val="tx1"/>
            </w14:solidFill>
          </w14:textFill>
        </w:rPr>
        <w:t>日14时00分</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（2）投标文件及</w:t>
      </w:r>
      <w:r>
        <w:rPr>
          <w:rFonts w:ascii="宋体" w:hAnsi="宋体"/>
          <w:b/>
          <w:color w:val="000000" w:themeColor="text1"/>
          <w:spacing w:val="4"/>
          <w:sz w:val="24"/>
          <w14:textFill>
            <w14:solidFill>
              <w14:schemeClr w14:val="tx1"/>
            </w14:solidFill>
          </w14:textFill>
        </w:rPr>
        <w:t>样品</w:t>
      </w:r>
      <w:r>
        <w:rPr>
          <w:rFonts w:hint="eastAsia" w:ascii="宋体" w:hAnsi="宋体"/>
          <w:b/>
          <w:color w:val="000000" w:themeColor="text1"/>
          <w:spacing w:val="4"/>
          <w:sz w:val="24"/>
          <w14:textFill>
            <w14:solidFill>
              <w14:schemeClr w14:val="tx1"/>
            </w14:solidFill>
          </w14:textFill>
        </w:rPr>
        <w:t>接收截止时间及开标时间</w:t>
      </w:r>
      <w:r>
        <w:rPr>
          <w:rFonts w:hint="eastAsia" w:ascii="宋体"/>
          <w:b/>
          <w:color w:val="000000" w:themeColor="text1"/>
          <w:spacing w:val="4"/>
          <w:sz w:val="24"/>
          <w14:textFill>
            <w14:solidFill>
              <w14:schemeClr w14:val="tx1"/>
            </w14:solidFill>
          </w14:textFill>
        </w:rPr>
        <w:t>：</w:t>
      </w:r>
      <w:r>
        <w:rPr>
          <w:rFonts w:ascii="宋体" w:hAnsi="宋体"/>
          <w:color w:val="000000" w:themeColor="text1"/>
          <w:spacing w:val="2"/>
          <w:kern w:val="0"/>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年</w:t>
      </w:r>
      <w:r>
        <w:rPr>
          <w:rFonts w:ascii="宋体" w:hAnsi="宋体"/>
          <w:color w:val="000000" w:themeColor="text1"/>
          <w:spacing w:val="4"/>
          <w:sz w:val="24"/>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月</w:t>
      </w:r>
      <w:r>
        <w:rPr>
          <w:rFonts w:ascii="宋体" w:hAnsi="宋体"/>
          <w:color w:val="000000" w:themeColor="text1"/>
          <w:spacing w:val="4"/>
          <w:sz w:val="24"/>
          <w14:textFill>
            <w14:solidFill>
              <w14:schemeClr w14:val="tx1"/>
            </w14:solidFill>
          </w14:textFill>
        </w:rPr>
        <w:t>20</w:t>
      </w:r>
      <w:r>
        <w:rPr>
          <w:rFonts w:hint="eastAsia" w:ascii="宋体" w:hAnsi="宋体"/>
          <w:color w:val="000000" w:themeColor="text1"/>
          <w:spacing w:val="4"/>
          <w:sz w:val="24"/>
          <w14:textFill>
            <w14:solidFill>
              <w14:schemeClr w14:val="tx1"/>
            </w14:solidFill>
          </w14:textFill>
        </w:rPr>
        <w:t>日14时</w:t>
      </w:r>
      <w:r>
        <w:rPr>
          <w:rFonts w:hint="eastAsia" w:ascii="宋体"/>
          <w:color w:val="000000" w:themeColor="text1"/>
          <w:spacing w:val="4"/>
          <w:sz w:val="24"/>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 xml:space="preserve">分 </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（3）投标文件及样品接收地点：</w:t>
      </w:r>
      <w:r>
        <w:rPr>
          <w:rFonts w:hint="eastAsia" w:ascii="宋体" w:hAnsi="宋体"/>
          <w:color w:val="000000" w:themeColor="text1"/>
          <w:spacing w:val="4"/>
          <w:sz w:val="24"/>
          <w14:textFill>
            <w14:solidFill>
              <w14:schemeClr w14:val="tx1"/>
            </w14:solidFill>
          </w14:textFill>
        </w:rPr>
        <w:t>南通大学啬园校区综合楼</w:t>
      </w:r>
      <w:r>
        <w:rPr>
          <w:rFonts w:ascii="宋体" w:hAnsi="宋体"/>
          <w:color w:val="000000" w:themeColor="text1"/>
          <w:spacing w:val="4"/>
          <w:sz w:val="24"/>
          <w14:textFill>
            <w14:solidFill>
              <w14:schemeClr w14:val="tx1"/>
            </w14:solidFill>
          </w14:textFill>
        </w:rPr>
        <w:t>二楼大厅</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bCs/>
          <w:color w:val="000000" w:themeColor="text1"/>
          <w:spacing w:val="4"/>
          <w:sz w:val="24"/>
          <w14:textFill>
            <w14:solidFill>
              <w14:schemeClr w14:val="tx1"/>
            </w14:solidFill>
          </w14:textFill>
        </w:rPr>
        <w:t>（4）</w:t>
      </w:r>
      <w:r>
        <w:rPr>
          <w:rFonts w:hint="eastAsia" w:ascii="宋体" w:hAnsi="宋体"/>
          <w:b/>
          <w:color w:val="000000" w:themeColor="text1"/>
          <w:spacing w:val="4"/>
          <w:sz w:val="24"/>
          <w14:textFill>
            <w14:solidFill>
              <w14:schemeClr w14:val="tx1"/>
            </w14:solidFill>
          </w14:textFill>
        </w:rPr>
        <w:t>联系人及联系方式：</w:t>
      </w:r>
      <w:r>
        <w:rPr>
          <w:rFonts w:hint="eastAsia" w:ascii="宋体" w:hAnsi="宋体"/>
          <w:color w:val="000000" w:themeColor="text1"/>
          <w:spacing w:val="4"/>
          <w:sz w:val="24"/>
          <w14:textFill>
            <w14:solidFill>
              <w14:schemeClr w14:val="tx1"/>
            </w14:solidFill>
          </w14:textFill>
        </w:rPr>
        <w:t>邹老师0513-85012720</w:t>
      </w:r>
    </w:p>
    <w:p>
      <w:pPr>
        <w:spacing w:line="360" w:lineRule="auto"/>
        <w:ind w:firstLine="498" w:firstLineChars="200"/>
        <w:rPr>
          <w:rFonts w:asciiTheme="minorEastAsia" w:hAnsiTheme="minorEastAsia" w:eastAsiaTheme="minorEastAsia"/>
          <w:b/>
          <w:bCs/>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十一、评标地点：</w:t>
      </w:r>
      <w:r>
        <w:rPr>
          <w:rFonts w:hint="eastAsia" w:ascii="宋体" w:hAnsi="宋体"/>
          <w:color w:val="000000" w:themeColor="text1"/>
          <w:spacing w:val="2"/>
          <w:kern w:val="0"/>
          <w:sz w:val="24"/>
          <w14:textFill>
            <w14:solidFill>
              <w14:schemeClr w14:val="tx1"/>
            </w14:solidFill>
          </w14:textFill>
        </w:rPr>
        <w:t xml:space="preserve">南通大学啬园校区综合楼231室 </w:t>
      </w:r>
    </w:p>
    <w:p>
      <w:pPr>
        <w:spacing w:line="360" w:lineRule="auto"/>
        <w:ind w:firstLine="498" w:firstLineChars="200"/>
        <w:rPr>
          <w:rFonts w:asciiTheme="minorEastAsia" w:hAnsiTheme="minorEastAsia" w:eastAsiaTheme="minorEastAsia"/>
          <w:b/>
          <w:bCs/>
          <w:color w:val="000000" w:themeColor="text1"/>
          <w:spacing w:val="4"/>
          <w:sz w:val="24"/>
          <w14:textFill>
            <w14:solidFill>
              <w14:schemeClr w14:val="tx1"/>
            </w14:solidFill>
          </w14:textFill>
        </w:rPr>
      </w:pPr>
      <w:r>
        <w:rPr>
          <w:rFonts w:hint="eastAsia" w:asciiTheme="minorEastAsia" w:hAnsiTheme="minorEastAsia" w:eastAsiaTheme="minorEastAsia"/>
          <w:b/>
          <w:bCs/>
          <w:color w:val="000000" w:themeColor="text1"/>
          <w:spacing w:val="4"/>
          <w:sz w:val="24"/>
          <w14:textFill>
            <w14:solidFill>
              <w14:schemeClr w14:val="tx1"/>
            </w14:solidFill>
          </w14:textFill>
        </w:rPr>
        <w:t>十二、疫情期间，进入校园所需办理的手续请与陈老师联系，联系电话：13615235665</w:t>
      </w:r>
    </w:p>
    <w:p>
      <w:pPr>
        <w:spacing w:line="360" w:lineRule="auto"/>
        <w:rPr>
          <w:rFonts w:ascii="宋体"/>
          <w:b/>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 xml:space="preserve">    </w:t>
      </w:r>
      <w:r>
        <w:rPr>
          <w:rFonts w:hint="eastAsia" w:ascii="宋体" w:hAnsi="宋体"/>
          <w:b/>
          <w:color w:val="000000" w:themeColor="text1"/>
          <w:spacing w:val="2"/>
          <w:kern w:val="0"/>
          <w:sz w:val="24"/>
          <w14:textFill>
            <w14:solidFill>
              <w14:schemeClr w14:val="tx1"/>
            </w14:solidFill>
          </w14:textFill>
        </w:rPr>
        <w:t>十三、与本次谈判有关的事宜请按下列通讯方式联系</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如对技术条款有疑问请咨询项目联系人；如对商务条款、采购程序及结果有质疑请咨询招标联系人。</w:t>
      </w:r>
    </w:p>
    <w:p>
      <w:pPr>
        <w:spacing w:line="360" w:lineRule="auto"/>
        <w:ind w:firstLine="490" w:firstLine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项目及送样联系人：</w:t>
      </w:r>
      <w:r>
        <w:rPr>
          <w:rFonts w:ascii="宋体" w:hAnsi="宋体"/>
          <w:color w:val="000000" w:themeColor="text1"/>
          <w:spacing w:val="2"/>
          <w:kern w:val="0"/>
          <w:sz w:val="24"/>
          <w14:textFill>
            <w14:solidFill>
              <w14:schemeClr w14:val="tx1"/>
            </w14:solidFill>
          </w14:textFill>
        </w:rPr>
        <w:t xml:space="preserve"> </w:t>
      </w:r>
      <w:r>
        <w:rPr>
          <w:rFonts w:hint="eastAsia" w:ascii="宋体" w:hAnsi="宋体"/>
          <w:color w:val="000000" w:themeColor="text1"/>
          <w:spacing w:val="2"/>
          <w:kern w:val="0"/>
          <w:sz w:val="24"/>
          <w14:textFill>
            <w14:solidFill>
              <w14:schemeClr w14:val="tx1"/>
            </w14:solidFill>
          </w14:textFill>
        </w:rPr>
        <w:t>陈玉新 13615235665</w:t>
      </w:r>
    </w:p>
    <w:p>
      <w:pPr>
        <w:spacing w:line="360" w:lineRule="auto"/>
        <w:ind w:firstLine="490"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招标联系人及联系方式：</w:t>
      </w:r>
      <w:r>
        <w:rPr>
          <w:rFonts w:hint="eastAsia" w:ascii="宋体" w:hAnsi="宋体"/>
          <w:color w:val="000000" w:themeColor="text1"/>
          <w:spacing w:val="2"/>
          <w:kern w:val="0"/>
          <w:sz w:val="24"/>
          <w14:textFill>
            <w14:solidFill>
              <w14:schemeClr w14:val="tx1"/>
            </w14:solidFill>
          </w14:textFill>
        </w:rPr>
        <w:t>李韦华</w:t>
      </w:r>
      <w:r>
        <w:rPr>
          <w:rFonts w:ascii="宋体" w:hAnsi="宋体"/>
          <w:color w:val="000000" w:themeColor="text1"/>
          <w:spacing w:val="2"/>
          <w:kern w:val="0"/>
          <w:sz w:val="24"/>
          <w14:textFill>
            <w14:solidFill>
              <w14:schemeClr w14:val="tx1"/>
            </w14:solidFill>
          </w14:textFill>
        </w:rPr>
        <w:t>0513-85012138</w:t>
      </w:r>
      <w:r>
        <w:rPr>
          <w:rFonts w:hint="eastAsia" w:ascii="宋体" w:hAnsi="宋体"/>
          <w:color w:val="000000" w:themeColor="text1"/>
          <w:spacing w:val="2"/>
          <w:kern w:val="0"/>
          <w:sz w:val="24"/>
          <w14:textFill>
            <w14:solidFill>
              <w14:schemeClr w14:val="tx1"/>
            </w14:solidFill>
          </w14:textFill>
        </w:rPr>
        <w:t>；牛书花</w:t>
      </w:r>
      <w:r>
        <w:rPr>
          <w:rFonts w:ascii="宋体" w:hAnsi="宋体"/>
          <w:color w:val="000000" w:themeColor="text1"/>
          <w:spacing w:val="2"/>
          <w:kern w:val="0"/>
          <w:sz w:val="24"/>
          <w14:textFill>
            <w14:solidFill>
              <w14:schemeClr w14:val="tx1"/>
            </w14:solidFill>
          </w14:textFill>
        </w:rPr>
        <w:t>0513-85012891</w:t>
      </w:r>
      <w:r>
        <w:rPr>
          <w:rFonts w:hint="eastAsia" w:ascii="宋体" w:hAnsi="宋体"/>
          <w:color w:val="000000" w:themeColor="text1"/>
          <w:spacing w:val="2"/>
          <w:kern w:val="0"/>
          <w:sz w:val="24"/>
          <w14:textFill>
            <w14:solidFill>
              <w14:schemeClr w14:val="tx1"/>
            </w14:solidFill>
          </w14:textFill>
        </w:rPr>
        <w:t>。</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widowControl/>
        <w:spacing w:line="338" w:lineRule="atLeast"/>
        <w:ind w:left="142" w:firstLine="42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r>
        <w:rPr>
          <w:rFonts w:hint="eastAsia" w:ascii="宋体" w:hAnsi="宋体" w:cs="宋体"/>
          <w:color w:val="000000" w:themeColor="text1"/>
          <w:kern w:val="0"/>
          <w:sz w:val="23"/>
          <w:szCs w:val="23"/>
          <w14:textFill>
            <w14:solidFill>
              <w14:schemeClr w14:val="tx1"/>
            </w14:solidFill>
          </w14:textFill>
        </w:rPr>
        <w:t>    </w:t>
      </w: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微软雅黑" w:hAnsi="微软雅黑" w:eastAsia="微软雅黑" w:cs="宋体"/>
          <w:b/>
          <w:bCs/>
          <w:color w:val="000000" w:themeColor="text1"/>
          <w:kern w:val="0"/>
          <w:sz w:val="28"/>
          <w:szCs w:val="28"/>
          <w14:textFill>
            <w14:solidFill>
              <w14:schemeClr w14:val="tx1"/>
            </w14:solidFill>
          </w14:textFill>
        </w:rPr>
        <w:t>      </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2"/>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3"/>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numPr>
          <w:ilvl w:val="0"/>
          <w:numId w:val="1"/>
        </w:numPr>
        <w:spacing w:line="360" w:lineRule="auto"/>
        <w:ind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配置清单及分项报价表（格式见附件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）不含报价的配置清单（格式见附件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）技术规格响应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（3）技术方案：详见附:10</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南通大学餐厅家具技术方案要求清单</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（4）提供企业规模及信用等级的证明材料（详见技术分评分标准）</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color w:val="000000" w:themeColor="text1"/>
          <w:sz w:val="24"/>
          <w14:textFill>
            <w14:solidFill>
              <w14:schemeClr w14:val="tx1"/>
            </w14:solidFill>
          </w14:textFill>
        </w:rPr>
        <w:t>（5）</w:t>
      </w:r>
      <w:r>
        <w:rPr>
          <w:rFonts w:hint="eastAsia" w:ascii="宋体" w:hAnsi="宋体" w:cs="宋体"/>
          <w:color w:val="000000" w:themeColor="text1"/>
          <w:kern w:val="0"/>
          <w:sz w:val="24"/>
          <w14:textFill>
            <w14:solidFill>
              <w14:schemeClr w14:val="tx1"/>
            </w14:solidFill>
          </w14:textFill>
        </w:rPr>
        <w:t>制造商须提供质量管理体系、环境管理体系认证证书 (如代理商参加投标的，须提供授权制造商相关的认证证书，详见技术分评分标准）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w:t>
      </w:r>
      <w:r>
        <w:rPr>
          <w:rFonts w:hint="eastAsia" w:ascii="宋体" w:hAnsi="宋体" w:cs="宋体"/>
          <w:color w:val="000000" w:themeColor="text1"/>
          <w:kern w:val="0"/>
          <w:sz w:val="24"/>
          <w14:textFill>
            <w14:solidFill>
              <w14:schemeClr w14:val="tx1"/>
            </w14:solidFill>
          </w14:textFill>
        </w:rPr>
        <w:t>售后服务方案及承诺（含维修响应时间承诺）</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（7）投标人</w:t>
      </w:r>
      <w:r>
        <w:rPr>
          <w:color w:val="000000" w:themeColor="text1"/>
          <w:sz w:val="24"/>
          <w14:textFill>
            <w14:solidFill>
              <w14:schemeClr w14:val="tx1"/>
            </w14:solidFill>
          </w14:textFill>
        </w:rPr>
        <w:t>2018</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月至今与本次招标货物同类产品的销售业绩（完整合同复印件，原件备查）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（8）投标人认为需要陈述的其他内容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firstLine="480" w:firstLineChars="200"/>
        <w:rPr>
          <w:rFonts w:cs="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cs="宋体"/>
          <w:color w:val="000000" w:themeColor="text1"/>
          <w:sz w:val="24"/>
          <w14:textFill>
            <w14:solidFill>
              <w14:schemeClr w14:val="tx1"/>
            </w14:solidFill>
          </w14:textFill>
        </w:rPr>
        <w:t>营业执照复印件、营业执照中有家具产品的生产制造和销售或家具销售的经营范围（复印件加盖单位公章）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）法定代表人授权书（格式见附件6）</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月以来任意一个月依法缴纳税收的相关证明材料；</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（6）</w:t>
      </w:r>
      <w:r>
        <w:rPr>
          <w:rFonts w:cs="宋体"/>
          <w:color w:val="000000" w:themeColor="text1"/>
          <w:sz w:val="24"/>
          <w14:textFill>
            <w14:solidFill>
              <w14:schemeClr w14:val="tx1"/>
            </w14:solidFill>
          </w14:textFill>
        </w:rPr>
        <w:t>无重大违法记录声明（见附件7）</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（7）诚信承诺书（见附件8）</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3"/>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投标总价应是货物完税后的用户地交货价，其中应包含运输、搬运、安装调试、保修等全部费用，以人民币报价。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3"/>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3"/>
        <w:rPr>
          <w:color w:val="000000" w:themeColor="text1"/>
          <w14:textFill>
            <w14:solidFill>
              <w14:schemeClr w14:val="tx1"/>
            </w14:solidFill>
          </w14:textFill>
        </w:rPr>
      </w:pPr>
      <w:bookmarkStart w:id="10" w:name="_Toc73516685"/>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spacing w:line="360" w:lineRule="auto"/>
        <w:ind w:firstLine="482" w:firstLineChars="200"/>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825"/>
        <w:gridCol w:w="1845"/>
        <w:gridCol w:w="6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评审因素</w:t>
            </w:r>
          </w:p>
        </w:tc>
        <w:tc>
          <w:tcPr>
            <w:tcW w:w="2670"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667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200"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670"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40</w:t>
            </w:r>
          </w:p>
        </w:tc>
        <w:tc>
          <w:tcPr>
            <w:tcW w:w="667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所有投标人报价的最低价为基准价，其价格分为满分。其他投标人的价格</w:t>
            </w:r>
            <w:r>
              <w:rPr>
                <w:rFonts w:hint="eastAsia" w:ascii="宋体" w:hAnsi="宋体" w:cs="宋体"/>
                <w:szCs w:val="21"/>
              </w:rPr>
              <w:t>分按下列公式计算：投标报价得分＝（评标基准价/投标报价）×40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0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ind w:firstLine="210" w:firstLineChars="100"/>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82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0分</w:t>
            </w: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企业信用</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投标人或授权制造工厂提供：AAA级资信等级证书； 中国AAA级重合同守信用单位证书； 全国质量、服务、信誉AAA级企业证书，每项证书得1分，最高得3分。（证书不在有效期内不得分）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企业状况</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投标人或授权制造工厂通过ISO9001、ISO14001、ISO45001体系认证，获得ISO14025环境标志国际标准III型环境标志证书，每项证书得1分，最高得4分。（证书不在有效期内不得分）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ind w:firstLine="525" w:firstLineChars="2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w:t>
            </w:r>
          </w:p>
          <w:p>
            <w:pPr>
              <w:widowControl/>
              <w:ind w:firstLine="315" w:firstLineChars="150"/>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（4分）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kern w:val="0"/>
                <w:szCs w:val="21"/>
              </w:rPr>
              <w:t>投标人或授权制造工厂提供获得“中国环境标志产品认证”（人造板类家具、钢木家具类、实木类家具、金属家具类），每项证书得1分，最高得4分。（证书不在有效期内不得分）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投标人每提供一份2018年1月1日以来类似家具类合同：金额50万元以上（含50万元）每个业绩的得1分。（需提供完整合同复印件，时间以合同签订时间为准）。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售后服务</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1.具有本地化服务的得2分。</w:t>
            </w:r>
            <w:r>
              <w:rPr>
                <w:rFonts w:hint="eastAsia" w:ascii="宋体" w:hAnsi="宋体" w:cs="宋体"/>
                <w:color w:val="000000" w:themeColor="text1"/>
                <w:kern w:val="0"/>
                <w:szCs w:val="21"/>
                <w14:textFill>
                  <w14:solidFill>
                    <w14:schemeClr w14:val="tx1"/>
                  </w14:solidFill>
                </w14:textFill>
              </w:rPr>
              <w:t>提供本地化售后服务，要在南通市范围内有售后服务机构。如注册地址非南通本地的投标人在南通市范围内设有工厂或分公司的需提供工厂或分公司的营业执照。如在南通市范围内有代维公司提供代维公司针对本项目与投标人的合作函，并且提供代维公司的营业执照。</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2.有完整的售后服务方案的，得2分。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质保期</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满足招标文件要求质保一年的基础上，每延长一年加</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分，最多加</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12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267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产品实物样品与材质小样：</w:t>
            </w: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1、餐桌面板小样块</w:t>
            </w: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2、餐桌钢架圆立柱样品（烤漆与不烤漆各一根）</w:t>
            </w: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w:t>
            </w:r>
            <w:r>
              <w:rPr>
                <w:rFonts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14:textFill>
                  <w14:solidFill>
                    <w14:schemeClr w14:val="tx1"/>
                  </w14:solidFill>
                </w14:textFill>
              </w:rPr>
              <w:t>四人餐桌</w:t>
            </w:r>
            <w:r>
              <w:rPr>
                <w:rFonts w:asciiTheme="minorEastAsia" w:hAnsiTheme="minorEastAsia" w:eastAsiaTheme="minorEastAsia" w:cstheme="minorEastAsia"/>
                <w:color w:val="000000" w:themeColor="text1"/>
                <w:kern w:val="0"/>
                <w:szCs w:val="21"/>
                <w14:textFill>
                  <w14:solidFill>
                    <w14:schemeClr w14:val="tx1"/>
                  </w14:solidFill>
                </w14:textFill>
              </w:rPr>
              <w:t>实物样品</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w:t>
            </w:r>
            <w:r>
              <w:rPr>
                <w:rFonts w:asciiTheme="minorEastAsia" w:hAnsiTheme="minorEastAsia" w:eastAsiaTheme="minorEastAsia" w:cstheme="minorEastAsia"/>
                <w:color w:val="000000" w:themeColor="text1"/>
                <w:kern w:val="0"/>
                <w:szCs w:val="21"/>
                <w14:textFill>
                  <w14:solidFill>
                    <w14:schemeClr w14:val="tx1"/>
                  </w14:solidFill>
                </w14:textFill>
              </w:rPr>
              <w:t>、餐椅实物样品</w:t>
            </w:r>
            <w:r>
              <w:rPr>
                <w:rFonts w:hint="eastAsia" w:asciiTheme="minorEastAsia" w:hAnsiTheme="minorEastAsia" w:eastAsiaTheme="minorEastAsia" w:cstheme="minorEastAsia"/>
                <w:color w:val="000000" w:themeColor="text1"/>
                <w:kern w:val="0"/>
                <w:szCs w:val="21"/>
                <w14:textFill>
                  <w14:solidFill>
                    <w14:schemeClr w14:val="tx1"/>
                  </w14:solidFill>
                </w14:textFill>
              </w:rPr>
              <w:t>（3</w:t>
            </w:r>
            <w:r>
              <w:rPr>
                <w:rFonts w:asciiTheme="minorEastAsia" w:hAnsiTheme="minorEastAsia" w:eastAsiaTheme="minorEastAsia" w:cstheme="minorEastAsia"/>
                <w:color w:val="000000" w:themeColor="text1"/>
                <w:kern w:val="0"/>
                <w:szCs w:val="21"/>
                <w14:textFill>
                  <w14:solidFill>
                    <w14:schemeClr w14:val="tx1"/>
                  </w14:solidFill>
                </w14:textFill>
              </w:rPr>
              <w:t>6</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667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评标委员会根据样品与招标需求的符合程度、品质的比较等情况，按优、良、一般评价。未提供样品或样品不符合招标文件技术要求的本项不得分。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1：板材小样质量、制作工艺（5分），根据各家样品情况横向比较打分。优秀4-5分，良好2-3分，较差1分。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2：钢管小样质量、制作工艺（5分），根据各家样品情况横向比较打分。优秀4-5分，良好2-3分，较差1分。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3：餐桌实物（17分）.根据各家样品情况横向比较打分。优质1</w:t>
            </w:r>
            <w:r>
              <w:rPr>
                <w:rFonts w:asciiTheme="minorEastAsia" w:hAnsiTheme="minorEastAsia" w:eastAsiaTheme="minorEastAsia" w:cstheme="minorEastAsia"/>
                <w:color w:val="000000" w:themeColor="text1"/>
                <w:kern w:val="0"/>
                <w:szCs w:val="21"/>
                <w14:textFill>
                  <w14:solidFill>
                    <w14:schemeClr w14:val="tx1"/>
                  </w14:solidFill>
                </w14:textFill>
              </w:rPr>
              <w:t>2</w:t>
            </w: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asciiTheme="minorEastAsia" w:hAnsiTheme="minorEastAsia" w:eastAsiaTheme="minorEastAsia" w:cstheme="minorEastAsia"/>
                <w:color w:val="000000" w:themeColor="text1"/>
                <w:kern w:val="0"/>
                <w:szCs w:val="21"/>
                <w14:textFill>
                  <w14:solidFill>
                    <w14:schemeClr w14:val="tx1"/>
                  </w14:solidFill>
                </w14:textFill>
              </w:rPr>
              <w:t>7</w:t>
            </w:r>
            <w:r>
              <w:rPr>
                <w:rFonts w:hint="eastAsia" w:asciiTheme="minorEastAsia" w:hAnsiTheme="minorEastAsia" w:eastAsiaTheme="minorEastAsia" w:cstheme="minorEastAsia"/>
                <w:color w:val="000000" w:themeColor="text1"/>
                <w:kern w:val="0"/>
                <w:szCs w:val="21"/>
                <w14:textFill>
                  <w14:solidFill>
                    <w14:schemeClr w14:val="tx1"/>
                  </w14:solidFill>
                </w14:textFill>
              </w:rPr>
              <w:t>分，良好6-1</w:t>
            </w:r>
            <w:r>
              <w:rPr>
                <w:rFonts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14:textFill>
                  <w14:solidFill>
                    <w14:schemeClr w14:val="tx1"/>
                  </w14:solidFill>
                </w14:textFill>
              </w:rPr>
              <w:t>分，较差1-5分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4：餐椅实物（9分）根据各家样品情况横向比较打分。优质7-9分，良好4-6分，较差1-3分</w:t>
            </w:r>
          </w:p>
        </w:tc>
      </w:tr>
    </w:tbl>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520" w:lineRule="exact"/>
        <w:ind w:firstLine="420" w:firstLineChars="20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p>
    <w:p>
      <w:pPr>
        <w:spacing w:line="520" w:lineRule="exact"/>
        <w:ind w:firstLine="480" w:firstLineChars="200"/>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1.以上所有证书、检测报告、合同等复印件相关资料均需盖投标人公章，原件备查。</w:t>
      </w:r>
    </w:p>
    <w:p>
      <w:pPr>
        <w:widowControl/>
        <w:spacing w:line="52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2.样品不得出现投标人的单位名称及商标，如出现的则样品得零分。样品未提供或提供不全的，样品得零分。（本次招标须提供样品：</w:t>
      </w:r>
      <w:bookmarkStart w:id="11" w:name="_Hlk72326947"/>
      <w:r>
        <w:rPr>
          <w:rFonts w:hint="eastAsia" w:ascii="黑体" w:hAnsi="黑体" w:eastAsia="黑体"/>
          <w:b/>
          <w:color w:val="000000" w:themeColor="text1"/>
          <w:sz w:val="24"/>
          <w14:textFill>
            <w14:solidFill>
              <w14:schemeClr w14:val="tx1"/>
            </w14:solidFill>
          </w14:textFill>
        </w:rPr>
        <w:t>1、餐桌面板小样块2、餐桌钢架圆立柱样品（烤漆与不烤漆各一根）3、四人餐桌实物样品4、餐椅实物样品.样品外观</w:t>
      </w:r>
      <w:r>
        <w:rPr>
          <w:rFonts w:ascii="黑体" w:hAnsi="黑体" w:eastAsia="黑体"/>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尺寸仅做参考</w:t>
      </w:r>
      <w:bookmarkEnd w:id="11"/>
      <w:r>
        <w:rPr>
          <w:rFonts w:hint="eastAsia" w:ascii="黑体" w:hAnsi="黑体" w:eastAsia="黑体"/>
          <w:b/>
          <w:color w:val="000000" w:themeColor="text1"/>
          <w:sz w:val="24"/>
          <w14:textFill>
            <w14:solidFill>
              <w14:schemeClr w14:val="tx1"/>
            </w14:solidFill>
          </w14:textFill>
        </w:rPr>
        <w:t>）</w:t>
      </w:r>
    </w:p>
    <w:p>
      <w:pPr>
        <w:spacing w:line="520" w:lineRule="exact"/>
        <w:ind w:firstLine="480" w:firstLineChars="200"/>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3.投标人的样品送样后由招标工作人员进行编号登记。评委以编号为单位进行独立评定，评委有权对样品进行破坏性检测，投标所有费用由投标人自行承担。</w:t>
      </w:r>
    </w:p>
    <w:p>
      <w:pPr>
        <w:spacing w:line="520" w:lineRule="exact"/>
        <w:ind w:firstLine="480" w:firstLineChars="200"/>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4.本次招标，除货物本身价格外，其费用还涵盖常规的材料、运输、力资、税费、安装、售后服务等招标文件规定的所有费用。</w:t>
      </w:r>
    </w:p>
    <w:p>
      <w:pPr>
        <w:spacing w:line="520" w:lineRule="exact"/>
        <w:ind w:firstLine="480" w:firstLineChars="200"/>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5.</w:t>
      </w:r>
      <w:r>
        <w:rPr>
          <w:rFonts w:hint="eastAsia" w:ascii="黑体" w:hAnsi="黑体" w:eastAsia="黑体" w:cs="宋体"/>
          <w:bCs/>
          <w:color w:val="000000" w:themeColor="text1"/>
          <w:sz w:val="24"/>
          <w14:textFill>
            <w14:solidFill>
              <w14:schemeClr w14:val="tx1"/>
            </w14:solidFill>
          </w14:textFill>
        </w:rPr>
        <w:t>以上家具外观、尺寸、仅做参考，中标后由使用部门确定，中标单位</w:t>
      </w:r>
      <w:r>
        <w:rPr>
          <w:rFonts w:hint="eastAsia" w:ascii="黑体" w:hAnsi="黑体" w:eastAsia="黑体"/>
          <w:color w:val="000000" w:themeColor="text1"/>
          <w:sz w:val="24"/>
          <w14:textFill>
            <w14:solidFill>
              <w14:schemeClr w14:val="tx1"/>
            </w14:solidFill>
          </w14:textFill>
        </w:rPr>
        <w:t>不得增加费用。</w:t>
      </w:r>
    </w:p>
    <w:p>
      <w:pPr>
        <w:spacing w:line="520" w:lineRule="exact"/>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 xml:space="preserve">    6.评标结束后，中标单位的样品封存，未中标单位取走。</w:t>
      </w:r>
    </w:p>
    <w:p>
      <w:pPr>
        <w:spacing w:line="520" w:lineRule="exact"/>
        <w:ind w:firstLine="480" w:firstLineChars="200"/>
        <w:rPr>
          <w:rFonts w:ascii="黑体" w:hAnsi="黑体" w:eastAsia="黑体" w:cs="宋体"/>
          <w:bCs/>
          <w:color w:val="000000" w:themeColor="text1"/>
          <w:sz w:val="24"/>
          <w14:textFill>
            <w14:solidFill>
              <w14:schemeClr w14:val="tx1"/>
            </w14:solidFill>
          </w14:textFill>
        </w:rPr>
      </w:pPr>
      <w:r>
        <w:rPr>
          <w:rFonts w:hint="eastAsia" w:ascii="黑体" w:hAnsi="黑体" w:eastAsia="黑体" w:cs="宋体"/>
          <w:bCs/>
          <w:color w:val="000000" w:themeColor="text1"/>
          <w:sz w:val="24"/>
          <w14:textFill>
            <w14:solidFill>
              <w14:schemeClr w14:val="tx1"/>
            </w14:solidFill>
          </w14:textFill>
        </w:rPr>
        <w:t>7.样品接收地点：南通大学啬园校区综合楼</w:t>
      </w:r>
      <w:r>
        <w:rPr>
          <w:rFonts w:ascii="黑体" w:hAnsi="黑体" w:eastAsia="黑体" w:cs="宋体"/>
          <w:bCs/>
          <w:color w:val="000000" w:themeColor="text1"/>
          <w:sz w:val="24"/>
          <w14:textFill>
            <w14:solidFill>
              <w14:schemeClr w14:val="tx1"/>
            </w14:solidFill>
          </w14:textFill>
        </w:rPr>
        <w:t>二楼</w:t>
      </w:r>
      <w:r>
        <w:rPr>
          <w:rFonts w:hint="eastAsia" w:ascii="黑体" w:hAnsi="黑体" w:eastAsia="黑体" w:cs="宋体"/>
          <w:bCs/>
          <w:color w:val="000000" w:themeColor="text1"/>
          <w:sz w:val="24"/>
          <w14:textFill>
            <w14:solidFill>
              <w14:schemeClr w14:val="tx1"/>
            </w14:solidFill>
          </w14:textFill>
        </w:rPr>
        <w:t>，联系人：邹老师：13338060633</w:t>
      </w:r>
    </w:p>
    <w:p>
      <w:pPr>
        <w:spacing w:line="352" w:lineRule="auto"/>
        <w:ind w:firstLine="480" w:firstLineChars="200"/>
        <w:rPr>
          <w:b/>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8</w:t>
      </w:r>
      <w:r>
        <w:rPr>
          <w:rFonts w:ascii="宋体" w:hAnsi="宋体" w:cs="Arial"/>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所有证书严禁弄虚作假，一经查实，将根据《中华人民共和国政府采购法》第七十七条予以处理：投标人提供虚假材料谋取中标、成交的，将处以采购金额千分之五以上千分之十以下罚款，列入不良行为记录名单，在一至三年内禁止参加政府采购活动，有违法所得的，并处没收违法所得，情节严重的，由工商行政管理机关吊销营业执照；构成犯罪的，依法追究刑事责任。</w:t>
      </w:r>
    </w:p>
    <w:p>
      <w:pPr>
        <w:spacing w:line="520" w:lineRule="exact"/>
        <w:ind w:firstLine="420" w:firstLineChars="200"/>
        <w:rPr>
          <w:rFonts w:ascii="宋体" w:hAnsi="宋体"/>
          <w:color w:val="000000" w:themeColor="text1"/>
          <w14:textFill>
            <w14:solidFill>
              <w14:schemeClr w14:val="tx1"/>
            </w14:solidFill>
          </w14:textFill>
        </w:rPr>
      </w:pPr>
    </w:p>
    <w:p>
      <w:pPr>
        <w:pStyle w:val="3"/>
        <w:rPr>
          <w:color w:val="000000" w:themeColor="text1"/>
          <w14:textFill>
            <w14:solidFill>
              <w14:schemeClr w14:val="tx1"/>
            </w14:solidFill>
          </w14:textFill>
        </w:rPr>
      </w:pPr>
      <w:bookmarkStart w:id="12" w:name="_Toc73516686"/>
      <w:r>
        <w:rPr>
          <w:rFonts w:hint="eastAsia"/>
          <w:color w:val="000000" w:themeColor="text1"/>
          <w14:textFill>
            <w14:solidFill>
              <w14:schemeClr w14:val="tx1"/>
            </w14:solidFill>
          </w14:textFill>
        </w:rPr>
        <w:t>六、定标</w:t>
      </w:r>
      <w:bookmarkEnd w:id="12"/>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得分相同的，按投标报价由低到高顺序排列。得分最高且排名第一的投标人将被推荐为中标候选人或者直接被确定为中标人。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3"/>
        <w:rPr>
          <w:color w:val="000000" w:themeColor="text1"/>
          <w14:textFill>
            <w14:solidFill>
              <w14:schemeClr w14:val="tx1"/>
            </w14:solidFill>
          </w14:textFill>
        </w:rPr>
      </w:pPr>
      <w:bookmarkStart w:id="13" w:name="_Toc73516687"/>
      <w:r>
        <w:rPr>
          <w:rFonts w:hint="eastAsia"/>
          <w:color w:val="000000" w:themeColor="text1"/>
          <w14:textFill>
            <w14:solidFill>
              <w14:schemeClr w14:val="tx1"/>
            </w14:solidFill>
          </w14:textFill>
        </w:rPr>
        <w:t>七、合同的签订</w:t>
      </w:r>
      <w:bookmarkEnd w:id="13"/>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3"/>
        <w:rPr>
          <w:color w:val="000000" w:themeColor="text1"/>
          <w14:textFill>
            <w14:solidFill>
              <w14:schemeClr w14:val="tx1"/>
            </w14:solidFill>
          </w14:textFill>
        </w:rPr>
      </w:pPr>
      <w:bookmarkStart w:id="14" w:name="_Toc73516688"/>
      <w:r>
        <w:rPr>
          <w:rFonts w:hint="eastAsia"/>
          <w:color w:val="000000" w:themeColor="text1"/>
          <w14:textFill>
            <w14:solidFill>
              <w14:schemeClr w14:val="tx1"/>
            </w14:solidFill>
          </w14:textFill>
        </w:rPr>
        <w:t>八、质量履约保证金</w:t>
      </w:r>
      <w:bookmarkEnd w:id="14"/>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中标人须在签订合同前向招标人缴纳质量履约保证金，质量履约保证金的金额为中标金额的10%，如中标人提供的产品质量不合格或未能履行合同规定的义务，招标人有权从质量履约保证金中取得补偿，质量履约保证金将在验收合格后不计利息退回。</w:t>
      </w:r>
    </w:p>
    <w:p>
      <w:pPr>
        <w:pStyle w:val="3"/>
        <w:rPr>
          <w:color w:val="000000" w:themeColor="text1"/>
          <w14:textFill>
            <w14:solidFill>
              <w14:schemeClr w14:val="tx1"/>
            </w14:solidFill>
          </w14:textFill>
        </w:rPr>
      </w:pPr>
      <w:bookmarkStart w:id="15" w:name="_Toc73516689"/>
      <w:r>
        <w:rPr>
          <w:rFonts w:hint="eastAsia"/>
          <w:color w:val="000000" w:themeColor="text1"/>
          <w14:textFill>
            <w14:solidFill>
              <w14:schemeClr w14:val="tx1"/>
            </w14:solidFill>
          </w14:textFill>
        </w:rPr>
        <w:t>九、其他</w:t>
      </w:r>
      <w:bookmarkEnd w:id="15"/>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ascii="黑体" w:eastAsia="黑体"/>
          <w:b/>
          <w:color w:val="000000" w:themeColor="text1"/>
          <w:sz w:val="24"/>
          <w14:textFill>
            <w14:solidFill>
              <w14:schemeClr w14:val="tx1"/>
            </w14:solidFill>
          </w14:textFill>
        </w:rPr>
        <w:t xml:space="preserve">9.1.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2"/>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6" w:name="_Toc73516690"/>
      <w:r>
        <w:rPr>
          <w:rFonts w:hint="eastAsia"/>
          <w:color w:val="000000" w:themeColor="text1"/>
          <w14:textFill>
            <w14:solidFill>
              <w14:schemeClr w14:val="tx1"/>
            </w14:solidFill>
          </w14:textFill>
        </w:rPr>
        <w:t>第三部分招标货物要求及相关说明</w:t>
      </w:r>
      <w:bookmarkEnd w:id="16"/>
    </w:p>
    <w:p>
      <w:pPr>
        <w:rPr>
          <w:color w:val="000000" w:themeColor="text1"/>
          <w14:textFill>
            <w14:solidFill>
              <w14:schemeClr w14:val="tx1"/>
            </w14:solidFill>
          </w14:textFill>
        </w:rPr>
      </w:pPr>
    </w:p>
    <w:p>
      <w:pPr>
        <w:pStyle w:val="3"/>
        <w:rPr>
          <w:rFonts w:ascii="宋体"/>
          <w:color w:val="000000" w:themeColor="text1"/>
          <w14:textFill>
            <w14:solidFill>
              <w14:schemeClr w14:val="tx1"/>
            </w14:solidFill>
          </w14:textFill>
        </w:rPr>
      </w:pPr>
      <w:r>
        <w:rPr>
          <w:rFonts w:hint="eastAsia"/>
          <w:color w:val="000000" w:themeColor="text1"/>
          <w14:textFill>
            <w14:solidFill>
              <w14:schemeClr w14:val="tx1"/>
            </w14:solidFill>
          </w14:textFill>
        </w:rPr>
        <w:t>货物需求一览表</w:t>
      </w:r>
    </w:p>
    <w:tbl>
      <w:tblPr>
        <w:tblStyle w:val="27"/>
        <w:tblW w:w="5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16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96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4"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01</w:t>
            </w:r>
          </w:p>
        </w:tc>
        <w:tc>
          <w:tcPr>
            <w:tcW w:w="3966"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餐厅家具</w:t>
            </w:r>
          </w:p>
        </w:tc>
      </w:tr>
    </w:tbl>
    <w:p>
      <w:pPr>
        <w:pStyle w:val="3"/>
        <w:rPr>
          <w:rFonts w:cs="宋体"/>
          <w:color w:val="000000" w:themeColor="text1"/>
          <w14:textFill>
            <w14:solidFill>
              <w14:schemeClr w14:val="tx1"/>
            </w14:solidFill>
          </w14:textFill>
        </w:rPr>
      </w:pPr>
      <w:r>
        <w:rPr>
          <w:rFonts w:hint="eastAsia"/>
          <w:color w:val="000000" w:themeColor="text1"/>
          <w14:textFill>
            <w14:solidFill>
              <w14:schemeClr w14:val="tx1"/>
            </w14:solidFill>
          </w14:textFill>
        </w:rPr>
        <w:t>配置、</w:t>
      </w:r>
      <w:r>
        <w:rPr>
          <w:color w:val="000000" w:themeColor="text1"/>
          <w14:textFill>
            <w14:solidFill>
              <w14:schemeClr w14:val="tx1"/>
            </w14:solidFill>
          </w14:textFill>
        </w:rPr>
        <w:t>数量</w:t>
      </w:r>
      <w:r>
        <w:rPr>
          <w:rFonts w:hint="eastAsia"/>
          <w:color w:val="000000" w:themeColor="text1"/>
          <w14:textFill>
            <w14:solidFill>
              <w14:schemeClr w14:val="tx1"/>
            </w14:solidFill>
          </w14:textFill>
        </w:rPr>
        <w:t>及技术要求</w:t>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详见附件：“南通大学餐厅家具技术方案要求清单”</w:t>
      </w:r>
    </w:p>
    <w:p>
      <w:pPr>
        <w:pStyle w:val="3"/>
        <w:rPr>
          <w:color w:val="000000" w:themeColor="text1"/>
          <w14:textFill>
            <w14:solidFill>
              <w14:schemeClr w14:val="tx1"/>
            </w14:solidFill>
          </w14:textFill>
        </w:rPr>
      </w:pPr>
      <w:bookmarkStart w:id="17" w:name="_Toc73516691"/>
      <w:r>
        <w:rPr>
          <w:rFonts w:hint="eastAsia"/>
          <w:color w:val="000000" w:themeColor="text1"/>
          <w14:textFill>
            <w14:solidFill>
              <w14:schemeClr w14:val="tx1"/>
            </w14:solidFill>
          </w14:textFill>
        </w:rPr>
        <w:t>配置及技术要求</w:t>
      </w:r>
      <w:bookmarkEnd w:id="17"/>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详见附件：配置清单（附件11、12、13）</w:t>
      </w:r>
    </w:p>
    <w:p>
      <w:pPr>
        <w:spacing w:line="360" w:lineRule="auto"/>
        <w:ind w:firstLine="488" w:firstLine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备注：1、本次招标要求送样（</w:t>
      </w:r>
      <w:r>
        <w:rPr>
          <w:rFonts w:hint="eastAsia" w:ascii="宋体" w:hAnsi="宋体"/>
          <w:b/>
          <w:color w:val="000000" w:themeColor="text1"/>
          <w:spacing w:val="2"/>
          <w:kern w:val="0"/>
          <w:sz w:val="24"/>
          <w14:textFill>
            <w14:solidFill>
              <w14:schemeClr w14:val="tx1"/>
            </w14:solidFill>
          </w14:textFill>
        </w:rPr>
        <w:t>样品尺寸、</w:t>
      </w:r>
      <w:r>
        <w:rPr>
          <w:rFonts w:ascii="宋体" w:hAnsi="宋体"/>
          <w:b/>
          <w:color w:val="000000" w:themeColor="text1"/>
          <w:spacing w:val="2"/>
          <w:kern w:val="0"/>
          <w:sz w:val="24"/>
          <w14:textFill>
            <w14:solidFill>
              <w14:schemeClr w14:val="tx1"/>
            </w14:solidFill>
          </w14:textFill>
        </w:rPr>
        <w:t>外观</w:t>
      </w:r>
      <w:r>
        <w:rPr>
          <w:rFonts w:hint="eastAsia" w:ascii="宋体" w:hAnsi="宋体"/>
          <w:b/>
          <w:color w:val="000000" w:themeColor="text1"/>
          <w:spacing w:val="2"/>
          <w:kern w:val="0"/>
          <w:sz w:val="24"/>
          <w14:textFill>
            <w14:solidFill>
              <w14:schemeClr w14:val="tx1"/>
            </w14:solidFill>
          </w14:textFill>
        </w:rPr>
        <w:t>仅做参考</w:t>
      </w:r>
      <w:r>
        <w:rPr>
          <w:rFonts w:hint="eastAsia" w:ascii="宋体" w:hAnsi="宋体"/>
          <w:color w:val="000000" w:themeColor="text1"/>
          <w:spacing w:val="2"/>
          <w:kern w:val="0"/>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1、餐桌面板小样块2、餐桌钢架圆立柱样品（烤漆与不烤漆各一根）3、四人餐桌实物样品4、餐椅实物样品，尺寸仅做参考，</w:t>
      </w:r>
      <w:r>
        <w:rPr>
          <w:rFonts w:hint="eastAsia" w:ascii="宋体" w:hAnsi="宋体"/>
          <w:color w:val="000000" w:themeColor="text1"/>
          <w:spacing w:val="2"/>
          <w:kern w:val="0"/>
          <w:sz w:val="24"/>
          <w14:textFill>
            <w14:solidFill>
              <w14:schemeClr w14:val="tx1"/>
            </w14:solidFill>
          </w14:textFill>
        </w:rPr>
        <w:t>详见附件10：</w:t>
      </w:r>
      <w:r>
        <w:rPr>
          <w:rFonts w:hint="eastAsia" w:cs="宋体"/>
          <w:color w:val="000000" w:themeColor="text1"/>
          <w:sz w:val="24"/>
          <w14:textFill>
            <w14:solidFill>
              <w14:schemeClr w14:val="tx1"/>
            </w14:solidFill>
          </w14:textFill>
        </w:rPr>
        <w:t>南通大学餐厅家具技术方案要求清单</w:t>
      </w:r>
      <w:r>
        <w:rPr>
          <w:rFonts w:hint="eastAsia" w:ascii="宋体" w:hAnsi="宋体"/>
          <w:color w:val="000000" w:themeColor="text1"/>
          <w:spacing w:val="2"/>
          <w:kern w:val="0"/>
          <w:sz w:val="24"/>
          <w14:textFill>
            <w14:solidFill>
              <w14:schemeClr w14:val="tx1"/>
            </w14:solidFill>
          </w14:textFill>
        </w:rPr>
        <w:t>。集中送样时间：2021年</w:t>
      </w:r>
      <w:r>
        <w:rPr>
          <w:rFonts w:ascii="宋体" w:hAnsi="宋体"/>
          <w:color w:val="000000" w:themeColor="text1"/>
          <w:spacing w:val="2"/>
          <w:kern w:val="0"/>
          <w:sz w:val="24"/>
          <w14:textFill>
            <w14:solidFill>
              <w14:schemeClr w14:val="tx1"/>
            </w14:solidFill>
          </w14:textFill>
        </w:rPr>
        <w:t>7</w:t>
      </w:r>
      <w:r>
        <w:rPr>
          <w:rFonts w:hint="eastAsia" w:ascii="宋体" w:hAnsi="宋体"/>
          <w:color w:val="000000" w:themeColor="text1"/>
          <w:spacing w:val="2"/>
          <w:kern w:val="0"/>
          <w:sz w:val="24"/>
          <w14:textFill>
            <w14:solidFill>
              <w14:schemeClr w14:val="tx1"/>
            </w14:solidFill>
          </w14:textFill>
        </w:rPr>
        <w:t>月</w:t>
      </w:r>
      <w:r>
        <w:rPr>
          <w:rFonts w:ascii="宋体" w:hAnsi="宋体"/>
          <w:color w:val="000000" w:themeColor="text1"/>
          <w:spacing w:val="2"/>
          <w:kern w:val="0"/>
          <w:sz w:val="24"/>
          <w14:textFill>
            <w14:solidFill>
              <w14:schemeClr w14:val="tx1"/>
            </w14:solidFill>
          </w14:textFill>
        </w:rPr>
        <w:t>20</w:t>
      </w:r>
      <w:r>
        <w:rPr>
          <w:rFonts w:hint="eastAsia" w:ascii="宋体" w:hAnsi="宋体"/>
          <w:color w:val="000000" w:themeColor="text1"/>
          <w:spacing w:val="2"/>
          <w:kern w:val="0"/>
          <w:sz w:val="24"/>
          <w14:textFill>
            <w14:solidFill>
              <w14:schemeClr w14:val="tx1"/>
            </w14:solidFill>
          </w14:textFill>
        </w:rPr>
        <w:t>日上午</w:t>
      </w:r>
      <w:r>
        <w:rPr>
          <w:rFonts w:ascii="宋体" w:hAnsi="宋体"/>
          <w:color w:val="000000" w:themeColor="text1"/>
          <w:spacing w:val="2"/>
          <w:kern w:val="0"/>
          <w:sz w:val="24"/>
          <w14:textFill>
            <w14:solidFill>
              <w14:schemeClr w14:val="tx1"/>
            </w14:solidFill>
          </w14:textFill>
        </w:rPr>
        <w:t>13</w:t>
      </w:r>
      <w:r>
        <w:rPr>
          <w:rFonts w:hint="eastAsia" w:ascii="宋体" w:hAnsi="宋体"/>
          <w:color w:val="000000" w:themeColor="text1"/>
          <w:spacing w:val="2"/>
          <w:kern w:val="0"/>
          <w:sz w:val="24"/>
          <w14:textFill>
            <w14:solidFill>
              <w14:schemeClr w14:val="tx1"/>
            </w14:solidFill>
          </w14:textFill>
        </w:rPr>
        <w:t>：00——14：30，送样地点：南通大学啬园校区综合楼二楼，送样联系人：邹老师13338060633；</w:t>
      </w:r>
    </w:p>
    <w:p>
      <w:pPr>
        <w:spacing w:line="360" w:lineRule="auto"/>
        <w:ind w:firstLine="488" w:firstLine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2、本次招标文件中的款式为参考款式，所投产品材质要求不得弄虚作假；</w:t>
      </w:r>
    </w:p>
    <w:p>
      <w:pPr>
        <w:spacing w:line="360" w:lineRule="auto"/>
        <w:ind w:firstLine="488" w:firstLine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3、所有投标产品须提供详细尺寸、材质及图片；</w:t>
      </w:r>
    </w:p>
    <w:p>
      <w:pPr>
        <w:spacing w:line="360" w:lineRule="auto"/>
        <w:ind w:firstLine="488" w:firstLine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4、对于本次提交的样品，专家在评标现场可能会有破坏性检测，投标人投标报名视为同意评标现场专家对样品的破坏性检测；</w:t>
      </w:r>
    </w:p>
    <w:p>
      <w:pPr>
        <w:spacing w:line="360" w:lineRule="auto"/>
        <w:ind w:firstLine="48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5、拟中标单位的样品留校封存，并且必须到现场核对家具具体尺寸，明确后才可以签订合同并下单。</w:t>
      </w:r>
    </w:p>
    <w:p>
      <w:pPr>
        <w:spacing w:line="360" w:lineRule="auto"/>
        <w:ind w:firstLine="482" w:firstLineChars="200"/>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清单中的品牌型号为建议品牌，技术参数是本次招标所需要的基本参数，投标人所投产品须符合或优于标书中的技术参数。</w:t>
      </w:r>
    </w:p>
    <w:p>
      <w:pPr>
        <w:spacing w:line="360" w:lineRule="auto"/>
        <w:ind w:firstLine="482" w:firstLineChars="200"/>
        <w:rPr>
          <w:rFonts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bCs/>
          <w:color w:val="000000" w:themeColor="text1"/>
          <w:sz w:val="24"/>
          <w14:textFill>
            <w14:solidFill>
              <w14:schemeClr w14:val="tx1"/>
            </w14:solidFill>
          </w14:textFill>
        </w:rPr>
        <w:t>清单中家具外观、尺寸仅做参考，中标后由使用部门确定，中标单位</w:t>
      </w:r>
      <w:r>
        <w:rPr>
          <w:rFonts w:hint="eastAsia" w:asciiTheme="minorEastAsia" w:hAnsiTheme="minorEastAsia" w:eastAsiaTheme="minorEastAsia"/>
          <w:b/>
          <w:color w:val="000000" w:themeColor="text1"/>
          <w:sz w:val="24"/>
          <w14:textFill>
            <w14:solidFill>
              <w14:schemeClr w14:val="tx1"/>
            </w14:solidFill>
          </w14:textFill>
        </w:rPr>
        <w:t>不得增加费用。</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3" w:type="default"/>
          <w:footerReference r:id="rId4" w:type="even"/>
          <w:pgSz w:w="11906" w:h="16838"/>
          <w:pgMar w:top="1440" w:right="1080" w:bottom="1440" w:left="1080" w:header="851" w:footer="992" w:gutter="0"/>
          <w:pgNumType w:start="0"/>
          <w:cols w:space="425" w:num="1"/>
          <w:titlePg/>
          <w:docGrid w:type="lines" w:linePitch="312" w:charSpace="0"/>
        </w:sectPr>
      </w:pPr>
    </w:p>
    <w:p>
      <w:pPr>
        <w:widowControl/>
        <w:jc w:val="left"/>
        <w:rPr>
          <w:color w:val="000000" w:themeColor="text1"/>
          <w:sz w:val="24"/>
          <w14:textFill>
            <w14:solidFill>
              <w14:schemeClr w14:val="tx1"/>
            </w14:solidFill>
          </w14:textFill>
        </w:rPr>
      </w:pPr>
    </w:p>
    <w:p>
      <w:pPr>
        <w:pStyle w:val="2"/>
        <w:jc w:val="center"/>
        <w:rPr>
          <w:color w:val="000000" w:themeColor="text1"/>
          <w14:textFill>
            <w14:solidFill>
              <w14:schemeClr w14:val="tx1"/>
            </w14:solidFill>
          </w14:textFill>
        </w:rPr>
      </w:pPr>
      <w:bookmarkStart w:id="18" w:name="_Toc73516692"/>
      <w:r>
        <w:rPr>
          <w:rFonts w:hint="eastAsia"/>
          <w:color w:val="000000" w:themeColor="text1"/>
          <w14:textFill>
            <w14:solidFill>
              <w14:schemeClr w14:val="tx1"/>
            </w14:solidFill>
          </w14:textFill>
        </w:rPr>
        <w:t>第四部分合同主要条款</w:t>
      </w:r>
      <w:bookmarkEnd w:id="18"/>
    </w:p>
    <w:p>
      <w:pPr>
        <w:spacing w:line="400" w:lineRule="exact"/>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1</w:t>
      </w:r>
      <w:r>
        <w:rPr>
          <w:rFonts w:hint="eastAsia"/>
          <w:b/>
          <w:color w:val="000000" w:themeColor="text1"/>
          <w:sz w:val="24"/>
          <w14:textFill>
            <w14:solidFill>
              <w14:schemeClr w14:val="tx1"/>
            </w14:solidFill>
          </w14:textFill>
        </w:rPr>
        <w:t>、交货期</w:t>
      </w:r>
    </w:p>
    <w:p>
      <w:pPr>
        <w:spacing w:line="400" w:lineRule="exact"/>
        <w:ind w:firstLine="482" w:firstLineChars="200"/>
        <w:rPr>
          <w:b/>
          <w:bCs/>
          <w:color w:val="000000" w:themeColor="text1"/>
          <w:sz w:val="24"/>
          <w14:textFill>
            <w14:solidFill>
              <w14:schemeClr w14:val="tx1"/>
            </w14:solidFill>
          </w14:textFill>
        </w:rPr>
      </w:pPr>
      <w:r>
        <w:rPr>
          <w:b/>
          <w:bCs/>
          <w:color w:val="000000" w:themeColor="text1"/>
          <w:sz w:val="24"/>
          <w14:textFill>
            <w14:solidFill>
              <w14:schemeClr w14:val="tx1"/>
            </w14:solidFill>
          </w14:textFill>
        </w:rPr>
        <w:t>2021</w:t>
      </w:r>
      <w:r>
        <w:rPr>
          <w:rFonts w:hint="eastAsia"/>
          <w:b/>
          <w:bCs/>
          <w:color w:val="000000" w:themeColor="text1"/>
          <w:sz w:val="24"/>
          <w14:textFill>
            <w14:solidFill>
              <w14:schemeClr w14:val="tx1"/>
            </w14:solidFill>
          </w14:textFill>
        </w:rPr>
        <w:t>年</w:t>
      </w:r>
      <w:r>
        <w:rPr>
          <w:b/>
          <w:bCs/>
          <w:color w:val="000000" w:themeColor="text1"/>
          <w:sz w:val="24"/>
          <w14:textFill>
            <w14:solidFill>
              <w14:schemeClr w14:val="tx1"/>
            </w14:solidFill>
          </w14:textFill>
        </w:rPr>
        <w:t>8月18</w:t>
      </w:r>
      <w:r>
        <w:rPr>
          <w:rFonts w:hint="eastAsia"/>
          <w:b/>
          <w:bCs/>
          <w:color w:val="000000" w:themeColor="text1"/>
          <w:sz w:val="24"/>
          <w14:textFill>
            <w14:solidFill>
              <w14:schemeClr w14:val="tx1"/>
            </w14:solidFill>
          </w14:textFill>
        </w:rPr>
        <w:t>日（安装完成）</w:t>
      </w:r>
    </w:p>
    <w:p>
      <w:pPr>
        <w:spacing w:line="40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、交货及安装地点</w:t>
      </w:r>
    </w:p>
    <w:p>
      <w:pPr>
        <w:spacing w:line="40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w:t>
      </w:r>
      <w:r>
        <w:rPr>
          <w:color w:val="000000" w:themeColor="text1"/>
          <w:sz w:val="24"/>
          <w14:textFill>
            <w14:solidFill>
              <w14:schemeClr w14:val="tx1"/>
            </w14:solidFill>
          </w14:textFill>
        </w:rPr>
        <w:t>指定地点</w:t>
      </w:r>
    </w:p>
    <w:p>
      <w:pPr>
        <w:spacing w:line="40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、付款方式</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用户收到货物并验收合格后，凭卖方开具的增值税专用发票</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个工作日内支付合同总金额的</w:t>
      </w:r>
      <w:r>
        <w:rPr>
          <w:color w:val="000000" w:themeColor="text1"/>
          <w:sz w:val="24"/>
          <w14:textFill>
            <w14:solidFill>
              <w14:schemeClr w14:val="tx1"/>
            </w14:solidFill>
          </w14:textFill>
        </w:rPr>
        <w:t>95</w:t>
      </w:r>
      <w:r>
        <w:rPr>
          <w:rFonts w:hint="eastAsia"/>
          <w:color w:val="000000" w:themeColor="text1"/>
          <w:sz w:val="24"/>
          <w14:textFill>
            <w14:solidFill>
              <w14:schemeClr w14:val="tx1"/>
            </w14:solidFill>
          </w14:textFill>
        </w:rPr>
        <w:t>％，另</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％作为质保金，待质保期满后根据质保和售后服务情况支付。</w:t>
      </w:r>
    </w:p>
    <w:p>
      <w:pPr>
        <w:spacing w:line="40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、保修期及售后服务</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）验收合格后整套免费保修</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壹</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年，保修期自愿延长不限；</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）保修期内，因货物质量问题导致的各种故障的技术服务及维修所产生的一切费用由卖方负责承担；</w:t>
      </w:r>
    </w:p>
    <w:p>
      <w:pPr>
        <w:spacing w:line="420" w:lineRule="atLeast"/>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（3）售后服务承诺书中承诺的其他条款。</w:t>
      </w:r>
    </w:p>
    <w:p>
      <w:pPr>
        <w:spacing w:line="40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5</w:t>
      </w:r>
      <w:r>
        <w:rPr>
          <w:rFonts w:hint="eastAsia"/>
          <w:b/>
          <w:color w:val="000000" w:themeColor="text1"/>
          <w:sz w:val="24"/>
          <w14:textFill>
            <w14:solidFill>
              <w14:schemeClr w14:val="tx1"/>
            </w14:solidFill>
          </w14:textFill>
        </w:rPr>
        <w:t>、安装、调试及验收要求</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）卖方应在买方的配合下，负责对货物的现场安装调试；</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（2）卖方应在规定的期限内完成安装调试工作。如因卖方责任而造成安装调试的延期，因延期而产生的所有费用由卖方承担；</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（3）最终验收在买方使用现场进行，在货物达到验收标准，包括应满足中国安全标准和环境保护标准后，买卖双方共同签署验收合格报告；</w:t>
      </w:r>
    </w:p>
    <w:p>
      <w:pPr>
        <w:spacing w:line="420" w:lineRule="atLeast"/>
        <w:ind w:firstLine="480" w:firstLineChars="200"/>
        <w:rPr>
          <w:b/>
          <w:i/>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（4）卖方人员在买方安装调试期间所产生一切费用由卖方承担。</w:t>
      </w:r>
      <w:r>
        <w:rPr>
          <w:b/>
          <w:i/>
          <w:color w:val="000000" w:themeColor="text1"/>
          <w:sz w:val="24"/>
          <w14:textFill>
            <w14:solidFill>
              <w14:schemeClr w14:val="tx1"/>
            </w14:solidFill>
          </w14:textFill>
        </w:rPr>
        <w:t xml:space="preserve"> </w:t>
      </w:r>
    </w:p>
    <w:p>
      <w:pPr>
        <w:spacing w:line="400" w:lineRule="exact"/>
        <w:ind w:firstLine="480" w:firstLineChars="200"/>
        <w:rPr>
          <w:color w:val="000000" w:themeColor="text1"/>
          <w:sz w:val="24"/>
          <w14:textFill>
            <w14:solidFill>
              <w14:schemeClr w14:val="tx1"/>
            </w14:solidFill>
          </w14:textFill>
        </w:rPr>
      </w:pPr>
    </w:p>
    <w:p>
      <w:pPr>
        <w:pStyle w:val="2"/>
        <w:jc w:val="center"/>
        <w:rPr>
          <w:rFonts w:ascii="宋体"/>
          <w:b w:val="0"/>
          <w:color w:val="000000" w:themeColor="text1"/>
          <w:spacing w:val="4"/>
          <w14:textFill>
            <w14:solidFill>
              <w14:schemeClr w14:val="tx1"/>
            </w14:solidFill>
          </w14:textFill>
        </w:rPr>
      </w:pPr>
      <w:r>
        <w:rPr>
          <w:color w:val="000000" w:themeColor="text1"/>
          <w:sz w:val="24"/>
          <w14:textFill>
            <w14:solidFill>
              <w14:schemeClr w14:val="tx1"/>
            </w14:solidFill>
          </w14:textFill>
        </w:rPr>
        <w:br w:type="page"/>
      </w:r>
      <w:bookmarkStart w:id="19" w:name="_Toc73516693"/>
      <w:r>
        <w:rPr>
          <w:rFonts w:hint="eastAsia"/>
          <w:color w:val="000000" w:themeColor="text1"/>
          <w14:textFill>
            <w14:solidFill>
              <w14:schemeClr w14:val="tx1"/>
            </w14:solidFill>
          </w14:textFill>
        </w:rPr>
        <w:t>第五部分附件</w:t>
      </w:r>
      <w:bookmarkEnd w:id="19"/>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：投标报价总表</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3</w:t>
      </w:r>
      <w:r>
        <w:rPr>
          <w:rFonts w:hint="eastAsia" w:ascii="宋体" w:hAnsi="宋体"/>
          <w:color w:val="000000" w:themeColor="text1"/>
          <w:spacing w:val="4"/>
          <w:sz w:val="24"/>
          <w14:textFill>
            <w14:solidFill>
              <w14:schemeClr w14:val="tx1"/>
            </w14:solidFill>
          </w14:textFill>
        </w:rPr>
        <w:t>：配置清单及分项报价表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4</w:t>
      </w:r>
      <w:r>
        <w:rPr>
          <w:rFonts w:hint="eastAsia" w:ascii="宋体" w:hAnsi="宋体"/>
          <w:color w:val="000000" w:themeColor="text1"/>
          <w:spacing w:val="4"/>
          <w:sz w:val="24"/>
          <w14:textFill>
            <w14:solidFill>
              <w14:schemeClr w14:val="tx1"/>
            </w14:solidFill>
          </w14:textFill>
        </w:rPr>
        <w:t>：技术规格响应</w:t>
      </w:r>
      <w:r>
        <w:rPr>
          <w:rFonts w:ascii="宋体" w:hAnsi="宋体"/>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偏</w:t>
      </w:r>
      <w:r>
        <w:rPr>
          <w:rFonts w:hint="eastAsia"/>
          <w:color w:val="000000" w:themeColor="text1"/>
          <w:sz w:val="24"/>
          <w14:textFill>
            <w14:solidFill>
              <w14:schemeClr w14:val="tx1"/>
            </w14:solidFill>
          </w14:textFill>
        </w:rPr>
        <w:t>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5</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附件6：</w:t>
      </w:r>
      <w:r>
        <w:rPr>
          <w:rFonts w:hint="eastAsia"/>
          <w:color w:val="000000" w:themeColor="text1"/>
          <w:sz w:val="24"/>
          <w14:textFill>
            <w14:solidFill>
              <w14:schemeClr w14:val="tx1"/>
            </w14:solidFill>
          </w14:textFill>
        </w:rPr>
        <w:t>法定代表人授权书</w:t>
      </w:r>
    </w:p>
    <w:p>
      <w:pPr>
        <w:spacing w:line="360" w:lineRule="auto"/>
        <w:jc w:val="left"/>
        <w:rPr>
          <w:rFonts w:cs="宋体"/>
          <w:color w:val="000000" w:themeColor="text1"/>
          <w:sz w:val="24"/>
          <w14:textFill>
            <w14:solidFill>
              <w14:schemeClr w14:val="tx1"/>
            </w14:solidFill>
          </w14:textFill>
        </w:rPr>
      </w:pPr>
      <w:r>
        <w:rPr>
          <w:rFonts w:cs="宋体"/>
          <w:color w:val="000000" w:themeColor="text1"/>
          <w:sz w:val="24"/>
          <w14:textFill>
            <w14:solidFill>
              <w14:schemeClr w14:val="tx1"/>
            </w14:solidFill>
          </w14:textFill>
        </w:rPr>
        <w:t>附件7</w:t>
      </w: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无重大违法记录声明</w:t>
      </w:r>
    </w:p>
    <w:p>
      <w:pPr>
        <w:spacing w:line="360" w:lineRule="auto"/>
        <w:jc w:val="left"/>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附件8：诚信承诺书</w:t>
      </w:r>
    </w:p>
    <w:p>
      <w:pPr>
        <w:spacing w:line="360" w:lineRule="auto"/>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附件10：南通大学餐厅家具技术方案要求清单</w:t>
      </w:r>
    </w:p>
    <w:p>
      <w:pPr>
        <w:spacing w:line="360" w:lineRule="auto"/>
        <w:jc w:val="left"/>
        <w:rPr>
          <w:rFonts w:cs="宋体"/>
          <w:color w:val="000000" w:themeColor="text1"/>
          <w:sz w:val="24"/>
          <w14:textFill>
            <w14:solidFill>
              <w14:schemeClr w14:val="tx1"/>
            </w14:solidFill>
          </w14:textFill>
        </w:rPr>
      </w:pPr>
    </w:p>
    <w:p>
      <w:pPr>
        <w:pStyle w:val="3"/>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20"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20"/>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pStyle w:val="3"/>
        <w:rPr>
          <w:b w:val="0"/>
          <w:color w:val="000000" w:themeColor="text1"/>
          <w:sz w:val="21"/>
          <w:szCs w:val="21"/>
          <w14:textFill>
            <w14:solidFill>
              <w14:schemeClr w14:val="tx1"/>
            </w14:solidFill>
          </w14:textFill>
        </w:rPr>
      </w:pPr>
      <w:bookmarkStart w:id="21"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：投标报价总表</w:t>
      </w:r>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投标报价总表</w:t>
      </w:r>
    </w:p>
    <w:tbl>
      <w:tblPr>
        <w:tblStyle w:val="27"/>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768"/>
        <w:gridCol w:w="850"/>
        <w:gridCol w:w="644"/>
        <w:gridCol w:w="1624"/>
        <w:gridCol w:w="2835"/>
        <w:gridCol w:w="952"/>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5953" w:type="dxa"/>
            <w:gridSpan w:val="4"/>
            <w:vAlign w:val="center"/>
          </w:tcPr>
          <w:p>
            <w:pPr>
              <w:spacing w:line="360" w:lineRule="auto"/>
              <w:jc w:val="center"/>
              <w:rPr>
                <w:rFonts w:ascii="宋体"/>
                <w:b/>
                <w:color w:val="000000" w:themeColor="text1"/>
                <w:szCs w:val="21"/>
                <w14:textFill>
                  <w14:solidFill>
                    <w14:schemeClr w14:val="tx1"/>
                  </w14:solidFill>
                </w14:textFill>
              </w:rPr>
            </w:pPr>
          </w:p>
        </w:tc>
        <w:tc>
          <w:tcPr>
            <w:tcW w:w="1928"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4"/>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262"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货物名称</w:t>
            </w:r>
          </w:p>
        </w:tc>
        <w:tc>
          <w:tcPr>
            <w:tcW w:w="1624"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835"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生产厂商和国籍地区</w:t>
            </w:r>
          </w:p>
        </w:tc>
        <w:tc>
          <w:tcPr>
            <w:tcW w:w="95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976"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货币</w:t>
            </w:r>
          </w:p>
        </w:tc>
        <w:tc>
          <w:tcPr>
            <w:tcW w:w="119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单价（元）</w:t>
            </w:r>
          </w:p>
        </w:tc>
        <w:tc>
          <w:tcPr>
            <w:tcW w:w="119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总价（元）</w:t>
            </w:r>
          </w:p>
        </w:tc>
        <w:tc>
          <w:tcPr>
            <w:tcW w:w="935"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保修期</w:t>
            </w:r>
          </w:p>
        </w:tc>
        <w:tc>
          <w:tcPr>
            <w:tcW w:w="130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gridSpan w:val="2"/>
            <w:vAlign w:val="center"/>
          </w:tcPr>
          <w:p>
            <w:pPr>
              <w:spacing w:line="360" w:lineRule="auto"/>
              <w:jc w:val="center"/>
              <w:rPr>
                <w:rFonts w:ascii="宋体"/>
                <w:b/>
                <w:color w:val="000000" w:themeColor="text1"/>
                <w:sz w:val="24"/>
                <w14:textFill>
                  <w14:solidFill>
                    <w14:schemeClr w14:val="tx1"/>
                  </w14:solidFill>
                </w14:textFill>
              </w:rPr>
            </w:pPr>
          </w:p>
        </w:tc>
        <w:tc>
          <w:tcPr>
            <w:tcW w:w="2835" w:type="dxa"/>
            <w:vAlign w:val="center"/>
          </w:tcPr>
          <w:p>
            <w:pPr>
              <w:spacing w:line="360" w:lineRule="auto"/>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3119" w:type="dxa"/>
            <w:gridSpan w:val="3"/>
            <w:vAlign w:val="center"/>
          </w:tcPr>
          <w:p>
            <w:pPr>
              <w:spacing w:line="360" w:lineRule="auto"/>
              <w:jc w:val="center"/>
              <w:rPr>
                <w:rFonts w:ascii="宋体"/>
                <w:b/>
                <w:color w:val="000000" w:themeColor="text1"/>
                <w:sz w:val="24"/>
                <w14:textFill>
                  <w14:solidFill>
                    <w14:schemeClr w14:val="tx1"/>
                  </w14:solidFill>
                </w14:textFill>
              </w:rPr>
            </w:pPr>
          </w:p>
        </w:tc>
        <w:tc>
          <w:tcPr>
            <w:tcW w:w="1192"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2242" w:type="dxa"/>
            <w:gridSpan w:val="2"/>
            <w:vAlign w:val="center"/>
          </w:tcPr>
          <w:p>
            <w:pPr>
              <w:spacing w:line="360" w:lineRule="auto"/>
              <w:jc w:val="center"/>
              <w:rPr>
                <w:rFonts w:ascii="宋体"/>
                <w:b/>
                <w:color w:val="000000" w:themeColor="text1"/>
                <w:sz w:val="24"/>
                <w14:textFill>
                  <w14:solidFill>
                    <w14:schemeClr w14:val="tx1"/>
                  </w14:solidFill>
                </w14:textFill>
              </w:rPr>
            </w:pPr>
          </w:p>
        </w:tc>
      </w:tr>
    </w:tbl>
    <w:p>
      <w:pPr>
        <w:spacing w:line="360" w:lineRule="auto"/>
        <w:rPr>
          <w:rFonts w:ascii="宋体"/>
          <w:color w:val="000000" w:themeColor="text1"/>
          <w:sz w:val="24"/>
          <w14:textFill>
            <w14:solidFill>
              <w14:schemeClr w14:val="tx1"/>
            </w14:solidFill>
          </w14:textFill>
        </w:rPr>
      </w:pPr>
    </w:p>
    <w:p>
      <w:pPr>
        <w:pStyle w:val="3"/>
        <w:rPr>
          <w:b w:val="0"/>
          <w:color w:val="000000" w:themeColor="text1"/>
          <w:sz w:val="21"/>
          <w:szCs w:val="21"/>
          <w14:textFill>
            <w14:solidFill>
              <w14:schemeClr w14:val="tx1"/>
            </w14:solidFill>
          </w14:textFill>
        </w:rPr>
      </w:pPr>
      <w:r>
        <w:rPr>
          <w:rFonts w:ascii="宋体"/>
          <w:color w:val="000000" w:themeColor="text1"/>
          <w:spacing w:val="4"/>
          <w:sz w:val="24"/>
          <w14:textFill>
            <w14:solidFill>
              <w14:schemeClr w14:val="tx1"/>
            </w14:solidFill>
          </w14:textFill>
        </w:rPr>
        <w:br w:type="page"/>
      </w:r>
      <w:bookmarkStart w:id="22" w:name="_Toc73516696"/>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3</w:t>
      </w:r>
      <w:r>
        <w:rPr>
          <w:rFonts w:hint="eastAsia"/>
          <w:b w:val="0"/>
          <w:color w:val="000000" w:themeColor="text1"/>
          <w:sz w:val="21"/>
          <w:szCs w:val="21"/>
          <w14:textFill>
            <w14:solidFill>
              <w14:schemeClr w14:val="tx1"/>
            </w14:solidFill>
          </w14:textFill>
        </w:rPr>
        <w:t>：配置清单及分项报价表</w:t>
      </w:r>
      <w:bookmarkEnd w:id="22"/>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配置清单及分项报价表</w:t>
      </w:r>
    </w:p>
    <w:tbl>
      <w:tblPr>
        <w:tblStyle w:val="27"/>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626"/>
        <w:gridCol w:w="992"/>
        <w:gridCol w:w="1276"/>
        <w:gridCol w:w="1739"/>
        <w:gridCol w:w="2357"/>
        <w:gridCol w:w="683"/>
        <w:gridCol w:w="976"/>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526"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364" w:type="dxa"/>
            <w:gridSpan w:val="4"/>
            <w:vAlign w:val="center"/>
          </w:tcPr>
          <w:p>
            <w:pPr>
              <w:spacing w:line="360" w:lineRule="auto"/>
              <w:jc w:val="center"/>
              <w:rPr>
                <w:rFonts w:ascii="宋体"/>
                <w:b/>
                <w:color w:val="000000" w:themeColor="text1"/>
                <w:szCs w:val="21"/>
                <w14:textFill>
                  <w14:solidFill>
                    <w14:schemeClr w14:val="tx1"/>
                  </w14:solidFill>
                </w14:textFill>
              </w:rPr>
            </w:pPr>
          </w:p>
        </w:tc>
        <w:tc>
          <w:tcPr>
            <w:tcW w:w="1659"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3"/>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主机（部件、配件等）名称</w:t>
            </w:r>
          </w:p>
        </w:tc>
        <w:tc>
          <w:tcPr>
            <w:tcW w:w="1739"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35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w:t>
            </w:r>
          </w:p>
        </w:tc>
        <w:tc>
          <w:tcPr>
            <w:tcW w:w="683"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976"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货币</w:t>
            </w:r>
          </w:p>
        </w:tc>
        <w:tc>
          <w:tcPr>
            <w:tcW w:w="119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单价（元）</w:t>
            </w:r>
          </w:p>
        </w:tc>
        <w:tc>
          <w:tcPr>
            <w:tcW w:w="119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总价（元）</w:t>
            </w:r>
          </w:p>
        </w:tc>
        <w:tc>
          <w:tcPr>
            <w:tcW w:w="224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jc w:val="left"/>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3015" w:type="dxa"/>
            <w:gridSpan w:val="2"/>
            <w:vAlign w:val="center"/>
          </w:tcPr>
          <w:p>
            <w:pPr>
              <w:spacing w:line="360" w:lineRule="auto"/>
              <w:jc w:val="center"/>
              <w:rPr>
                <w:rFonts w:ascii="宋体"/>
                <w:b/>
                <w:color w:val="000000" w:themeColor="text1"/>
                <w:sz w:val="24"/>
                <w14:textFill>
                  <w14:solidFill>
                    <w14:schemeClr w14:val="tx1"/>
                  </w14:solidFill>
                </w14:textFill>
              </w:rPr>
            </w:pPr>
          </w:p>
        </w:tc>
        <w:tc>
          <w:tcPr>
            <w:tcW w:w="2357"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2850" w:type="dxa"/>
            <w:gridSpan w:val="3"/>
            <w:vAlign w:val="center"/>
          </w:tcPr>
          <w:p>
            <w:pPr>
              <w:spacing w:line="360" w:lineRule="auto"/>
              <w:jc w:val="center"/>
              <w:rPr>
                <w:rFonts w:ascii="宋体"/>
                <w:b/>
                <w:color w:val="000000" w:themeColor="text1"/>
                <w:sz w:val="24"/>
                <w14:textFill>
                  <w14:solidFill>
                    <w14:schemeClr w14:val="tx1"/>
                  </w14:solidFill>
                </w14:textFill>
              </w:rPr>
            </w:pPr>
          </w:p>
        </w:tc>
        <w:tc>
          <w:tcPr>
            <w:tcW w:w="1192"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2242" w:type="dxa"/>
            <w:vAlign w:val="center"/>
          </w:tcPr>
          <w:p>
            <w:pPr>
              <w:spacing w:line="360" w:lineRule="auto"/>
              <w:jc w:val="center"/>
              <w:rPr>
                <w:rFonts w:ascii="宋体"/>
                <w:b/>
                <w:color w:val="000000" w:themeColor="text1"/>
                <w:sz w:val="24"/>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23" w:name="_Toc73516697"/>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4</w:t>
      </w:r>
      <w:r>
        <w:rPr>
          <w:rFonts w:hint="eastAsia"/>
          <w:b w:val="0"/>
          <w:color w:val="000000" w:themeColor="text1"/>
          <w:sz w:val="21"/>
          <w:szCs w:val="21"/>
          <w14:textFill>
            <w14:solidFill>
              <w14:schemeClr w14:val="tx1"/>
            </w14:solidFill>
          </w14:textFill>
        </w:rPr>
        <w:t>：技术规格响应</w:t>
      </w:r>
      <w:r>
        <w:rPr>
          <w:b w:val="0"/>
          <w:color w:val="000000" w:themeColor="text1"/>
          <w:sz w:val="21"/>
          <w:szCs w:val="21"/>
          <w14:textFill>
            <w14:solidFill>
              <w14:schemeClr w14:val="tx1"/>
            </w14:solidFill>
          </w14:textFill>
        </w:rPr>
        <w:t>/</w:t>
      </w:r>
      <w:r>
        <w:rPr>
          <w:rFonts w:hint="eastAsia"/>
          <w:b w:val="0"/>
          <w:color w:val="000000" w:themeColor="text1"/>
          <w:sz w:val="21"/>
          <w:szCs w:val="21"/>
          <w14:textFill>
            <w14:solidFill>
              <w14:schemeClr w14:val="tx1"/>
            </w14:solidFill>
          </w14:textFill>
        </w:rPr>
        <w:t>偏离表</w:t>
      </w:r>
      <w:bookmarkEnd w:id="23"/>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技术规格响应</w:t>
      </w:r>
      <w:r>
        <w:rPr>
          <w:rFonts w:ascii="宋体"/>
          <w:b/>
          <w:color w:val="000000" w:themeColor="text1"/>
          <w:sz w:val="36"/>
          <w:szCs w:val="36"/>
          <w14:textFill>
            <w14:solidFill>
              <w14:schemeClr w14:val="tx1"/>
            </w14:solidFill>
          </w14:textFill>
        </w:rPr>
        <w:t>/</w:t>
      </w:r>
      <w:r>
        <w:rPr>
          <w:rFonts w:hint="eastAsia" w:ascii="宋体"/>
          <w:b/>
          <w:color w:val="000000" w:themeColor="text1"/>
          <w:sz w:val="36"/>
          <w:szCs w:val="36"/>
          <w14:textFill>
            <w14:solidFill>
              <w14:schemeClr w14:val="tx1"/>
            </w14:solidFill>
          </w14:textFill>
        </w:rPr>
        <w:t>偏离表</w:t>
      </w:r>
    </w:p>
    <w:tbl>
      <w:tblPr>
        <w:tblStyle w:val="27"/>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招标规格</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注：投标人应对照用户需求表中的技术规格，逐条核对所提供货物和服务是否做出了实质性的响应，有偏离的必须做出说明，对有具体参数要求的指标项，投标人必须提供本次投标货物的具体参数值。</w:t>
      </w:r>
    </w:p>
    <w:p>
      <w:pPr>
        <w:pStyle w:val="3"/>
        <w:rPr>
          <w:rFonts w:ascii="宋体"/>
          <w:color w:val="000000" w:themeColor="text1"/>
          <w:spacing w:val="4"/>
          <w:sz w:val="24"/>
          <w14:textFill>
            <w14:solidFill>
              <w14:schemeClr w14:val="tx1"/>
            </w14:solidFill>
          </w14:textFill>
        </w:rPr>
        <w:sectPr>
          <w:pgSz w:w="16838" w:h="11906" w:orient="landscape"/>
          <w:pgMar w:top="1077" w:right="1440" w:bottom="1077" w:left="1440" w:header="851" w:footer="992" w:gutter="0"/>
          <w:cols w:space="425" w:num="1"/>
          <w:docGrid w:linePitch="312" w:charSpace="0"/>
        </w:sectPr>
      </w:pPr>
      <w:r>
        <w:rPr>
          <w:color w:val="000000" w:themeColor="text1"/>
          <w14:textFill>
            <w14:solidFill>
              <w14:schemeClr w14:val="tx1"/>
            </w14:solidFill>
          </w14:textFill>
        </w:rPr>
        <w:br w:type="page"/>
      </w:r>
    </w:p>
    <w:p>
      <w:pPr>
        <w:pStyle w:val="3"/>
        <w:rPr>
          <w:b w:val="0"/>
          <w:color w:val="000000" w:themeColor="text1"/>
          <w:sz w:val="21"/>
          <w:szCs w:val="21"/>
          <w14:textFill>
            <w14:solidFill>
              <w14:schemeClr w14:val="tx1"/>
            </w14:solidFill>
          </w14:textFill>
        </w:rPr>
      </w:pPr>
      <w:bookmarkStart w:id="24" w:name="_Toc24632184"/>
      <w:bookmarkStart w:id="25" w:name="_Toc73516699"/>
      <w:r>
        <w:rPr>
          <w:rFonts w:hint="eastAsia"/>
          <w:b w:val="0"/>
          <w:color w:val="000000" w:themeColor="text1"/>
          <w:sz w:val="21"/>
          <w:szCs w:val="21"/>
          <w14:textFill>
            <w14:solidFill>
              <w14:schemeClr w14:val="tx1"/>
            </w14:solidFill>
          </w14:textFill>
        </w:rPr>
        <w:t>附件5：法定代表人资格证明</w:t>
      </w:r>
      <w:bookmarkEnd w:id="24"/>
      <w:bookmarkEnd w:id="25"/>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26" w:name="_Toc24632185"/>
      <w:bookmarkStart w:id="27" w:name="_Toc73516700"/>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附件6：法定代表人授权书</w:t>
      </w:r>
      <w:bookmarkEnd w:id="26"/>
      <w:bookmarkEnd w:id="27"/>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3"/>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8" w:name="_Toc73516701"/>
      <w:r>
        <w:rPr>
          <w:rFonts w:hint="eastAsia"/>
          <w:b w:val="0"/>
          <w:color w:val="000000" w:themeColor="text1"/>
          <w:sz w:val="21"/>
          <w:szCs w:val="21"/>
          <w14:textFill>
            <w14:solidFill>
              <w14:schemeClr w14:val="tx1"/>
            </w14:solidFill>
          </w14:textFill>
        </w:rPr>
        <w:t>附件7：无重大违法记录声明</w:t>
      </w:r>
      <w:bookmarkEnd w:id="28"/>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3"/>
        <w:rPr>
          <w:b w:val="0"/>
          <w:color w:val="000000" w:themeColor="text1"/>
          <w:sz w:val="21"/>
          <w:szCs w:val="21"/>
          <w14:textFill>
            <w14:solidFill>
              <w14:schemeClr w14:val="tx1"/>
            </w14:solidFill>
          </w14:textFill>
        </w:rPr>
      </w:pPr>
      <w:bookmarkStart w:id="29" w:name="_Toc53153324"/>
      <w:bookmarkStart w:id="30" w:name="_Toc50642505"/>
      <w:bookmarkStart w:id="31" w:name="_Toc73516702"/>
      <w:bookmarkStart w:id="32" w:name="_Toc50645819"/>
      <w:bookmarkStart w:id="33" w:name="_Toc51598429"/>
      <w:bookmarkStart w:id="34" w:name="_Toc52798262"/>
      <w:bookmarkStart w:id="35" w:name="_Toc49847306"/>
      <w:r>
        <w:rPr>
          <w:rFonts w:hint="eastAsia"/>
          <w:b w:val="0"/>
          <w:color w:val="000000" w:themeColor="text1"/>
          <w:sz w:val="21"/>
          <w:szCs w:val="21"/>
          <w14:textFill>
            <w14:solidFill>
              <w14:schemeClr w14:val="tx1"/>
            </w14:solidFill>
          </w14:textFill>
        </w:rPr>
        <w:t>附件8：诚信承诺书</w:t>
      </w:r>
      <w:bookmarkEnd w:id="29"/>
      <w:bookmarkEnd w:id="30"/>
      <w:bookmarkEnd w:id="31"/>
      <w:bookmarkEnd w:id="32"/>
      <w:bookmarkEnd w:id="33"/>
      <w:bookmarkEnd w:id="34"/>
      <w:bookmarkEnd w:id="35"/>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separate"/>
    </w:r>
    <w:r>
      <w:rPr>
        <w:rStyle w:val="31"/>
      </w:rPr>
      <w:t>6</w: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341173"/>
    <w:multiLevelType w:val="multilevel"/>
    <w:tmpl w:val="79341173"/>
    <w:lvl w:ilvl="0" w:tentative="0">
      <w:start w:val="3"/>
      <w:numFmt w:val="decimal"/>
      <w:lvlText w:val="（%1）"/>
      <w:lvlJc w:val="left"/>
      <w:pPr>
        <w:ind w:left="1200" w:hanging="720"/>
      </w:pPr>
      <w:rPr>
        <w:rFonts w:hint="default"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A026BD8"/>
    <w:rsid w:val="0EA16A38"/>
    <w:rsid w:val="0EF929D9"/>
    <w:rsid w:val="0F202E96"/>
    <w:rsid w:val="110D6392"/>
    <w:rsid w:val="12746007"/>
    <w:rsid w:val="15AD47C5"/>
    <w:rsid w:val="1A7A033C"/>
    <w:rsid w:val="1CB9293D"/>
    <w:rsid w:val="1D4F473B"/>
    <w:rsid w:val="1D720134"/>
    <w:rsid w:val="205D1EAD"/>
    <w:rsid w:val="277E259E"/>
    <w:rsid w:val="299F38FC"/>
    <w:rsid w:val="29AA0D95"/>
    <w:rsid w:val="29B54054"/>
    <w:rsid w:val="2D0D0136"/>
    <w:rsid w:val="2EE261A8"/>
    <w:rsid w:val="31086F3E"/>
    <w:rsid w:val="31451D82"/>
    <w:rsid w:val="324101E2"/>
    <w:rsid w:val="3465038D"/>
    <w:rsid w:val="3A7C5E4C"/>
    <w:rsid w:val="3B767F00"/>
    <w:rsid w:val="3C7137CF"/>
    <w:rsid w:val="3F0071D7"/>
    <w:rsid w:val="44814510"/>
    <w:rsid w:val="4517057D"/>
    <w:rsid w:val="474140DE"/>
    <w:rsid w:val="486A27A6"/>
    <w:rsid w:val="492D6B95"/>
    <w:rsid w:val="49C26560"/>
    <w:rsid w:val="4AD917DF"/>
    <w:rsid w:val="4C653F38"/>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4">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2"/>
    <w:qFormat/>
    <w:locked/>
    <w:uiPriority w:val="99"/>
    <w:rPr>
      <w:b/>
      <w:kern w:val="44"/>
      <w:sz w:val="44"/>
    </w:rPr>
  </w:style>
  <w:style w:type="character" w:customStyle="1" w:styleId="36">
    <w:name w:val="标题 2 字符"/>
    <w:link w:val="3"/>
    <w:qFormat/>
    <w:locked/>
    <w:uiPriority w:val="99"/>
    <w:rPr>
      <w:rFonts w:ascii="Cambria" w:hAnsi="Cambria" w:eastAsia="宋体"/>
      <w:b/>
      <w:kern w:val="2"/>
      <w:sz w:val="32"/>
    </w:rPr>
  </w:style>
  <w:style w:type="character" w:customStyle="1" w:styleId="37">
    <w:name w:val="标题 3 字符"/>
    <w:link w:val="4"/>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04CB22-05C4-455C-B749-7C5C5FD6063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1886</Words>
  <Characters>10754</Characters>
  <Lines>89</Lines>
  <Paragraphs>25</Paragraphs>
  <TotalTime>67</TotalTime>
  <ScaleCrop>false</ScaleCrop>
  <LinksUpToDate>false</LinksUpToDate>
  <CharactersWithSpaces>12615</CharactersWithSpaces>
  <Application>WPS Office_11.1.0.10640_F1E327BC-269C-435d-A152-05C5408002CA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2021-06-28T08:18:00Z</dcterms:created>
  <dc:creator>USER</dc:creator>
  <cp:lastModifiedBy>如今</cp:lastModifiedBy>
  <cp:lastPrinted>2021-06-23T07:00:00Z</cp:lastPrinted>
  <dcterms:modified xsi:type="dcterms:W3CDTF">2021-07-01T01:45:40Z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2052-11.1.0.10640</vt:lpwstr>
  </property>
  <property fmtid="{D5CDD505-2E9C-101B-9397-08002B2CF9AE}" pid="3" name="ICV">
    <vt:lpwstr>19476D37B02F46B2A2BF4E2D9F83DC76</vt:lpwstr>
  </property>
</Properties>
</file>