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1D740D">
        <w:rPr>
          <w:rFonts w:ascii="宋体" w:hAnsi="宋体" w:hint="eastAsia"/>
          <w:b/>
          <w:color w:val="000000" w:themeColor="text1"/>
          <w:sz w:val="32"/>
          <w:szCs w:val="32"/>
        </w:rPr>
        <w:t>126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1D740D">
              <w:rPr>
                <w:rFonts w:ascii="宋体" w:hAnsi="宋体" w:hint="eastAsia"/>
                <w:b/>
                <w:color w:val="000000" w:themeColor="text1"/>
                <w:sz w:val="32"/>
                <w:szCs w:val="32"/>
              </w:rPr>
              <w:t>高端运动控制综合实训系统</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8744A4">
              <w:rPr>
                <w:rFonts w:ascii="宋体" w:hAnsi="宋体" w:hint="eastAsia"/>
                <w:b/>
                <w:color w:val="000000" w:themeColor="text1"/>
                <w:kern w:val="0"/>
                <w:sz w:val="32"/>
              </w:rPr>
              <w:t>8</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6A1BA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6A1BA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6A1BA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6A1BA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6A1BA8">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6A1BA8">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1D740D">
        <w:rPr>
          <w:rFonts w:ascii="宋体" w:hAnsi="宋体" w:hint="eastAsia"/>
          <w:b/>
          <w:color w:val="000000" w:themeColor="text1"/>
          <w:spacing w:val="4"/>
          <w:sz w:val="24"/>
        </w:rPr>
        <w:t>高端运动控制综合实训系统</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262FEF">
      <w:pPr>
        <w:spacing w:line="420" w:lineRule="exact"/>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262FEF">
      <w:pPr>
        <w:spacing w:line="420" w:lineRule="exact"/>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1D740D">
        <w:rPr>
          <w:rFonts w:ascii="宋体" w:hAnsi="宋体" w:hint="eastAsia"/>
          <w:b/>
          <w:color w:val="000000" w:themeColor="text1"/>
          <w:spacing w:val="4"/>
          <w:sz w:val="24"/>
        </w:rPr>
        <w:t>高端运动控制综合实训系统</w:t>
      </w:r>
    </w:p>
    <w:p w:rsidR="0013438A" w:rsidRPr="00DD3FA2" w:rsidRDefault="00B312FF" w:rsidP="00262FEF">
      <w:pPr>
        <w:spacing w:line="420" w:lineRule="exact"/>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1D740D">
        <w:rPr>
          <w:rFonts w:ascii="宋体" w:hAnsi="宋体"/>
          <w:color w:val="000000" w:themeColor="text1"/>
          <w:spacing w:val="4"/>
          <w:sz w:val="24"/>
        </w:rPr>
        <w:t>126</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1D740D">
        <w:rPr>
          <w:rFonts w:ascii="宋体" w:hAnsi="宋体"/>
          <w:b/>
          <w:color w:val="000000" w:themeColor="text1"/>
          <w:spacing w:val="4"/>
          <w:sz w:val="24"/>
        </w:rPr>
        <w:t>45</w:t>
      </w:r>
      <w:r w:rsidRPr="00DD3FA2">
        <w:rPr>
          <w:rFonts w:ascii="宋体" w:hAnsi="宋体" w:hint="eastAsia"/>
          <w:color w:val="000000" w:themeColor="text1"/>
          <w:spacing w:val="4"/>
          <w:sz w:val="24"/>
        </w:rPr>
        <w:t>万元</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262FEF">
      <w:pPr>
        <w:spacing w:line="420" w:lineRule="exact"/>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262FEF">
      <w:pPr>
        <w:spacing w:line="420" w:lineRule="exact"/>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262FEF">
      <w:pPr>
        <w:spacing w:line="420" w:lineRule="exact"/>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262FEF">
      <w:pPr>
        <w:spacing w:line="420" w:lineRule="exact"/>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262FEF">
      <w:pPr>
        <w:spacing w:line="420" w:lineRule="exact"/>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262FEF">
      <w:pPr>
        <w:spacing w:line="420" w:lineRule="exact"/>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00A25223">
        <w:rPr>
          <w:rFonts w:ascii="宋体" w:hAnsi="宋体"/>
          <w:bCs/>
          <w:color w:val="000000" w:themeColor="text1"/>
          <w:sz w:val="24"/>
        </w:rPr>
        <w:t>3</w:t>
      </w:r>
      <w:r w:rsidRPr="00DD3FA2">
        <w:rPr>
          <w:rFonts w:ascii="宋体" w:hAnsi="宋体" w:hint="eastAsia"/>
          <w:bCs/>
          <w:color w:val="000000" w:themeColor="text1"/>
          <w:sz w:val="24"/>
        </w:rPr>
        <w:t>00元人民币。</w:t>
      </w:r>
      <w:bookmarkStart w:id="2" w:name="_GoBack"/>
      <w:bookmarkEnd w:id="2"/>
    </w:p>
    <w:p w:rsidR="0013438A" w:rsidRPr="00DD3FA2" w:rsidRDefault="00B312FF" w:rsidP="003E1ADE">
      <w:pPr>
        <w:spacing w:line="360" w:lineRule="auto"/>
        <w:rPr>
          <w:rFonts w:ascii="宋体" w:hAnsi="宋体"/>
          <w:bCs/>
          <w:color w:val="000000" w:themeColor="text1"/>
          <w:sz w:val="24"/>
        </w:rPr>
      </w:pPr>
      <w:r w:rsidRPr="00DD3FA2">
        <w:rPr>
          <w:rFonts w:ascii="宋体" w:hAnsi="宋体" w:hint="eastAsia"/>
          <w:bCs/>
          <w:color w:val="000000" w:themeColor="text1"/>
          <w:sz w:val="24"/>
        </w:rPr>
        <w:lastRenderedPageBreak/>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3E1ADE">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3E1ADE">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3E1ADE" w:rsidRDefault="003E1ADE" w:rsidP="003E1ADE">
      <w:pPr>
        <w:pStyle w:val="af"/>
        <w:shd w:val="clear" w:color="auto" w:fill="FFFFFF"/>
        <w:spacing w:before="0" w:beforeAutospacing="0" w:after="0" w:afterAutospacing="0" w:line="360" w:lineRule="auto"/>
        <w:ind w:firstLine="720"/>
        <w:rPr>
          <w:rFonts w:ascii="微软雅黑" w:eastAsia="微软雅黑" w:hAnsi="微软雅黑"/>
          <w:color w:val="000000"/>
          <w:sz w:val="21"/>
          <w:szCs w:val="21"/>
        </w:rPr>
      </w:pPr>
      <w:bookmarkStart w:id="3" w:name="_Toc121235146"/>
      <w:r>
        <w:rPr>
          <w:rFonts w:hint="eastAsia"/>
          <w:color w:val="000000"/>
        </w:rPr>
        <w:t>2、文件递交截止及开标时间：2023年9月19日</w:t>
      </w:r>
      <w:r>
        <w:rPr>
          <w:rFonts w:hint="eastAsia"/>
          <w:color w:val="000000"/>
          <w:shd w:val="clear" w:color="auto" w:fill="FFFFFF"/>
        </w:rPr>
        <w:t>9时00分</w:t>
      </w:r>
    </w:p>
    <w:p w:rsidR="003E1ADE" w:rsidRDefault="003E1ADE" w:rsidP="003E1ADE">
      <w:pPr>
        <w:pStyle w:val="af"/>
        <w:shd w:val="clear" w:color="auto" w:fill="FFFFFF"/>
        <w:spacing w:before="0" w:beforeAutospacing="0" w:after="0" w:afterAutospacing="0" w:line="360" w:lineRule="auto"/>
        <w:ind w:firstLine="720"/>
        <w:rPr>
          <w:rFonts w:ascii="微软雅黑" w:eastAsia="微软雅黑" w:hAnsi="微软雅黑"/>
          <w:color w:val="000000"/>
          <w:sz w:val="21"/>
          <w:szCs w:val="21"/>
        </w:rPr>
      </w:pPr>
      <w:r>
        <w:rPr>
          <w:rFonts w:hint="eastAsia"/>
          <w:color w:val="000000"/>
        </w:rPr>
        <w:t>3、线上签到时间：2023 年9月19日8时00分-9时00分</w:t>
      </w:r>
    </w:p>
    <w:p w:rsidR="003E1ADE" w:rsidRDefault="003E1ADE" w:rsidP="003E1ADE">
      <w:pPr>
        <w:pStyle w:val="af"/>
        <w:shd w:val="clear" w:color="auto" w:fill="FFFFFF"/>
        <w:spacing w:before="0" w:beforeAutospacing="0" w:after="0" w:afterAutospacing="0" w:line="360" w:lineRule="auto"/>
        <w:ind w:firstLine="720"/>
        <w:rPr>
          <w:rFonts w:ascii="微软雅黑" w:eastAsia="微软雅黑" w:hAnsi="微软雅黑"/>
          <w:color w:val="000000"/>
          <w:sz w:val="21"/>
          <w:szCs w:val="21"/>
        </w:rPr>
      </w:pPr>
      <w:r>
        <w:rPr>
          <w:rFonts w:hint="eastAsia"/>
          <w:color w:val="000000"/>
        </w:rPr>
        <w:t>4、投标文件解密时间：2023 年9月19日9时00分-9时30分</w:t>
      </w:r>
    </w:p>
    <w:p w:rsidR="00736F05" w:rsidRDefault="00736F05" w:rsidP="00262FEF">
      <w:pPr>
        <w:spacing w:line="420" w:lineRule="exact"/>
        <w:ind w:firstLineChars="200" w:firstLine="480"/>
        <w:rPr>
          <w:rFonts w:ascii="宋体" w:hAnsi="宋体" w:cs="宋体"/>
          <w:bCs/>
          <w:sz w:val="24"/>
          <w:u w:val="single"/>
        </w:rPr>
      </w:pPr>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262FEF">
      <w:pPr>
        <w:widowControl/>
        <w:spacing w:line="42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262FEF">
      <w:pPr>
        <w:spacing w:line="42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牛老师（货物）0513-85012891</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262FEF" w:rsidRDefault="00736F05" w:rsidP="00262FEF">
      <w:pPr>
        <w:spacing w:line="420" w:lineRule="exact"/>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445057">
        <w:rPr>
          <w:rFonts w:ascii="仿宋" w:eastAsia="仿宋" w:hAnsi="仿宋" w:hint="eastAsia"/>
          <w:color w:val="000000" w:themeColor="text1"/>
          <w:sz w:val="24"/>
        </w:rPr>
        <w:t>吴晓新</w:t>
      </w:r>
      <w:r w:rsidR="004D5D6D">
        <w:rPr>
          <w:rFonts w:ascii="宋体" w:hAnsi="宋体" w:cs="宋体" w:hint="eastAsia"/>
          <w:color w:val="000000" w:themeColor="text1"/>
          <w:spacing w:val="4"/>
          <w:sz w:val="24"/>
        </w:rPr>
        <w:t xml:space="preserve"> </w:t>
      </w:r>
      <w:r w:rsidR="00445057" w:rsidRPr="007B0AD3">
        <w:rPr>
          <w:rFonts w:ascii="仿宋" w:eastAsia="仿宋" w:hAnsi="仿宋" w:hint="eastAsia"/>
          <w:color w:val="000000" w:themeColor="text1"/>
          <w:sz w:val="24"/>
        </w:rPr>
        <w:t>13962999936</w:t>
      </w:r>
    </w:p>
    <w:p w:rsidR="00736F05" w:rsidRDefault="00736F05" w:rsidP="00262FEF">
      <w:pPr>
        <w:spacing w:line="42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r w:rsidR="00F370BF">
        <w:rPr>
          <w:rFonts w:ascii="宋体" w:hAnsi="宋体" w:cs="宋体" w:hint="eastAsia"/>
          <w:b/>
          <w:bCs/>
          <w:color w:val="000000" w:themeColor="text1"/>
          <w:sz w:val="24"/>
          <w:u w:val="single"/>
        </w:rPr>
        <w:t>、张工18838985729、王工17717871064</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sidR="00F370BF">
        <w:rPr>
          <w:rFonts w:ascii="宋体" w:hAnsi="宋体" w:cs="宋体" w:hint="eastAsia"/>
          <w:b/>
          <w:bCs/>
          <w:color w:val="000000" w:themeColor="text1"/>
          <w:sz w:val="24"/>
          <w:u w:val="single"/>
        </w:rPr>
        <w:t>13298601997</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262FEF">
      <w:pPr>
        <w:spacing w:line="42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262FEF">
      <w:pPr>
        <w:spacing w:line="420" w:lineRule="exact"/>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62FEF">
        <w:trPr>
          <w:cantSplit/>
          <w:trHeight w:val="1805"/>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262FEF">
        <w:trPr>
          <w:cantSplit/>
          <w:trHeight w:val="399"/>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snapToGrid w:val="0"/>
                <w:color w:val="000000" w:themeColor="text1"/>
                <w:sz w:val="24"/>
              </w:rPr>
            </w:pPr>
            <w:r w:rsidRPr="00262FEF">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262FEF" w:rsidRDefault="001D740D"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高端运动控制综合实</w:t>
            </w:r>
            <w:proofErr w:type="gramStart"/>
            <w:r>
              <w:rPr>
                <w:rFonts w:ascii="仿宋" w:eastAsia="仿宋" w:hAnsi="仿宋" w:hint="eastAsia"/>
                <w:snapToGrid w:val="0"/>
                <w:color w:val="000000" w:themeColor="text1"/>
                <w:sz w:val="24"/>
              </w:rPr>
              <w:t>训系统</w:t>
            </w:r>
            <w:proofErr w:type="gramEnd"/>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highlight w:val="yellow"/>
              </w:rPr>
            </w:pPr>
            <w:r w:rsidRPr="00262FEF">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262FEF" w:rsidRDefault="00B312FF" w:rsidP="00C562C3">
            <w:pPr>
              <w:spacing w:line="360" w:lineRule="auto"/>
              <w:jc w:val="left"/>
              <w:rPr>
                <w:rFonts w:ascii="仿宋" w:eastAsia="仿宋" w:hAnsi="仿宋"/>
                <w:snapToGrid w:val="0"/>
                <w:color w:val="000000" w:themeColor="text1"/>
                <w:sz w:val="24"/>
              </w:rPr>
            </w:pPr>
            <w:r w:rsidRPr="00262FEF">
              <w:rPr>
                <w:rFonts w:ascii="仿宋" w:eastAsia="仿宋" w:hAnsi="仿宋" w:hint="eastAsia"/>
                <w:snapToGrid w:val="0"/>
                <w:color w:val="000000" w:themeColor="text1"/>
                <w:sz w:val="24"/>
              </w:rPr>
              <w:t>TDHW(GK)</w:t>
            </w:r>
            <w:r w:rsidR="00A70BB7" w:rsidRPr="00262FEF">
              <w:rPr>
                <w:rFonts w:ascii="仿宋" w:eastAsia="仿宋" w:hAnsi="仿宋" w:hint="eastAsia"/>
                <w:snapToGrid w:val="0"/>
                <w:color w:val="000000" w:themeColor="text1"/>
                <w:sz w:val="24"/>
              </w:rPr>
              <w:t>2023-</w:t>
            </w:r>
            <w:r w:rsidR="006F6F02">
              <w:rPr>
                <w:rFonts w:ascii="仿宋" w:eastAsia="仿宋" w:hAnsi="仿宋" w:hint="eastAsia"/>
                <w:color w:val="000000" w:themeColor="text1"/>
                <w:sz w:val="24"/>
              </w:rPr>
              <w:t>1</w:t>
            </w:r>
            <w:r w:rsidR="00445057">
              <w:rPr>
                <w:rFonts w:ascii="仿宋" w:eastAsia="仿宋" w:hAnsi="仿宋"/>
                <w:color w:val="000000" w:themeColor="text1"/>
                <w:sz w:val="24"/>
              </w:rPr>
              <w:t>2</w:t>
            </w:r>
            <w:r w:rsidR="001D740D">
              <w:rPr>
                <w:rFonts w:ascii="仿宋" w:eastAsia="仿宋" w:hAnsi="仿宋"/>
                <w:color w:val="000000" w:themeColor="text1"/>
                <w:sz w:val="24"/>
              </w:rPr>
              <w:t>6</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proofErr w:type="gramStart"/>
            <w:r w:rsidRPr="00262FEF">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color w:val="000000" w:themeColor="text1"/>
                <w:sz w:val="24"/>
              </w:rPr>
              <w:t>0513-85012891</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262FEF" w:rsidRDefault="007B0AD3" w:rsidP="00262FEF">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吴晓新</w:t>
            </w:r>
          </w:p>
        </w:tc>
        <w:tc>
          <w:tcPr>
            <w:tcW w:w="2555" w:type="dxa"/>
            <w:tcBorders>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7B0AD3" w:rsidP="00262FEF">
            <w:pPr>
              <w:adjustRightInd w:val="0"/>
              <w:snapToGrid w:val="0"/>
              <w:spacing w:line="360" w:lineRule="auto"/>
              <w:rPr>
                <w:rFonts w:ascii="仿宋" w:eastAsia="仿宋" w:hAnsi="仿宋"/>
                <w:color w:val="000000" w:themeColor="text1"/>
                <w:sz w:val="24"/>
              </w:rPr>
            </w:pPr>
            <w:r w:rsidRPr="007B0AD3">
              <w:rPr>
                <w:rFonts w:ascii="仿宋" w:eastAsia="仿宋" w:hAnsi="仿宋" w:hint="eastAsia"/>
                <w:color w:val="000000" w:themeColor="text1"/>
                <w:sz w:val="24"/>
              </w:rPr>
              <w:t>13962999936</w:t>
            </w:r>
          </w:p>
        </w:tc>
      </w:tr>
      <w:tr w:rsidR="00DD3FA2" w:rsidRPr="00262FEF">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262FEF" w:rsidRDefault="007B0AD3" w:rsidP="00C562C3">
            <w:pPr>
              <w:adjustRightInd w:val="0"/>
              <w:snapToGrid w:val="0"/>
              <w:spacing w:line="360" w:lineRule="auto"/>
              <w:rPr>
                <w:rFonts w:ascii="仿宋" w:eastAsia="仿宋" w:hAnsi="仿宋"/>
                <w:color w:val="000000" w:themeColor="text1"/>
                <w:sz w:val="24"/>
              </w:rPr>
            </w:pPr>
            <w:r>
              <w:rPr>
                <w:rFonts w:ascii="仿宋" w:eastAsia="仿宋" w:hAnsi="仿宋"/>
                <w:color w:val="000000" w:themeColor="text1"/>
                <w:sz w:val="24"/>
              </w:rPr>
              <w:t>3</w:t>
            </w:r>
            <w:r w:rsidR="00B312FF" w:rsidRPr="00262FEF">
              <w:rPr>
                <w:rFonts w:ascii="仿宋" w:eastAsia="仿宋" w:hAnsi="仿宋" w:hint="eastAsia"/>
                <w:color w:val="000000" w:themeColor="text1"/>
                <w:sz w:val="24"/>
              </w:rPr>
              <w:t>00元</w:t>
            </w:r>
          </w:p>
        </w:tc>
      </w:tr>
      <w:tr w:rsidR="00DD3FA2" w:rsidRPr="00262FEF">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b/>
                <w:color w:val="000000" w:themeColor="text1"/>
                <w:sz w:val="24"/>
              </w:rPr>
            </w:pPr>
            <w:r w:rsidRPr="00262FEF">
              <w:rPr>
                <w:rFonts w:ascii="仿宋" w:eastAsia="仿宋" w:hAnsi="仿宋" w:hint="eastAsia"/>
                <w:b/>
                <w:color w:val="000000" w:themeColor="text1"/>
                <w:sz w:val="24"/>
              </w:rPr>
              <w:t>项目预算</w:t>
            </w:r>
            <w:r w:rsidRPr="00262FEF">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262FEF" w:rsidRDefault="001D740D"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45</w:t>
            </w:r>
            <w:r w:rsidR="00B312FF" w:rsidRPr="00262FEF">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无</w:t>
            </w:r>
          </w:p>
        </w:tc>
      </w:tr>
      <w:tr w:rsidR="00DD3FA2" w:rsidRPr="00262FEF">
        <w:trPr>
          <w:cantSplit/>
          <w:trHeight w:val="1576"/>
          <w:jc w:val="center"/>
        </w:trPr>
        <w:tc>
          <w:tcPr>
            <w:tcW w:w="2262" w:type="dxa"/>
            <w:tcBorders>
              <w:left w:val="double" w:sz="4" w:space="0" w:color="auto"/>
              <w:right w:val="sing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62FEF">
              <w:rPr>
                <w:rFonts w:ascii="仿宋" w:eastAsia="仿宋" w:hAnsi="仿宋"/>
                <w:color w:val="000000" w:themeColor="text1"/>
                <w:sz w:val="24"/>
              </w:rPr>
              <w:t>ztb</w:t>
            </w:r>
            <w:r w:rsidRPr="00262FEF">
              <w:rPr>
                <w:rFonts w:ascii="仿宋" w:eastAsia="仿宋" w:hAnsi="仿宋" w:hint="eastAsia"/>
                <w:color w:val="000000" w:themeColor="text1"/>
                <w:sz w:val="24"/>
              </w:rPr>
              <w:t>@ntu</w:t>
            </w:r>
            <w:r w:rsidRPr="00262FEF">
              <w:rPr>
                <w:rFonts w:ascii="仿宋" w:eastAsia="仿宋" w:hAnsi="仿宋"/>
                <w:color w:val="000000" w:themeColor="text1"/>
                <w:sz w:val="24"/>
              </w:rPr>
              <w:t>.edu.cn</w:t>
            </w:r>
            <w:r w:rsidRPr="00262FEF">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不组织。</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“投标文件组成”详见第三部分“投标人须知”第2</w:t>
            </w:r>
            <w:r w:rsidRPr="00262FEF">
              <w:rPr>
                <w:rFonts w:ascii="仿宋" w:eastAsia="仿宋" w:hAnsi="仿宋"/>
                <w:color w:val="000000" w:themeColor="text1"/>
                <w:sz w:val="24"/>
              </w:rPr>
              <w:t>.2</w:t>
            </w:r>
            <w:r w:rsidRPr="00262FEF">
              <w:rPr>
                <w:rFonts w:ascii="仿宋" w:eastAsia="仿宋" w:hAnsi="仿宋" w:hint="eastAsia"/>
                <w:color w:val="000000" w:themeColor="text1"/>
                <w:sz w:val="24"/>
              </w:rPr>
              <w:t>条。</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262FEF" w:rsidRDefault="00B312FF" w:rsidP="00C562C3">
            <w:pPr>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投标截止日后</w:t>
            </w:r>
            <w:r w:rsidRPr="00262FEF">
              <w:rPr>
                <w:rFonts w:ascii="仿宋" w:eastAsia="仿宋" w:hAnsi="仿宋"/>
                <w:color w:val="000000" w:themeColor="text1"/>
                <w:sz w:val="24"/>
              </w:rPr>
              <w:t>90</w:t>
            </w:r>
            <w:r w:rsidRPr="00262FEF">
              <w:rPr>
                <w:rFonts w:ascii="仿宋" w:eastAsia="仿宋" w:hAnsi="仿宋" w:hint="eastAsia"/>
                <w:color w:val="000000" w:themeColor="text1"/>
                <w:sz w:val="24"/>
              </w:rPr>
              <w:t>日内有效</w:t>
            </w:r>
          </w:p>
        </w:tc>
      </w:tr>
      <w:tr w:rsidR="00DD3FA2" w:rsidRPr="00262FEF">
        <w:trPr>
          <w:cantSplit/>
          <w:trHeight w:val="1059"/>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投标文件递交截止时间：</w:t>
            </w:r>
            <w:r w:rsidR="00087F59" w:rsidRPr="00262FEF">
              <w:rPr>
                <w:rFonts w:ascii="仿宋" w:eastAsia="仿宋" w:hAnsi="仿宋" w:hint="eastAsia"/>
                <w:color w:val="000000" w:themeColor="text1"/>
                <w:sz w:val="24"/>
              </w:rPr>
              <w:t>2023年</w:t>
            </w:r>
            <w:r w:rsidR="00010D37">
              <w:rPr>
                <w:rFonts w:ascii="仿宋" w:eastAsia="仿宋" w:hAnsi="仿宋" w:hint="eastAsia"/>
                <w:color w:val="000000" w:themeColor="text1"/>
                <w:sz w:val="24"/>
              </w:rPr>
              <w:t>9月</w:t>
            </w:r>
            <w:r w:rsidR="003E1ADE">
              <w:rPr>
                <w:rFonts w:ascii="仿宋" w:eastAsia="仿宋" w:hAnsi="仿宋"/>
                <w:color w:val="000000" w:themeColor="text1"/>
                <w:sz w:val="24"/>
              </w:rPr>
              <w:t>19</w:t>
            </w:r>
            <w:r w:rsidR="00010D37">
              <w:rPr>
                <w:rFonts w:ascii="仿宋" w:eastAsia="仿宋" w:hAnsi="仿宋" w:hint="eastAsia"/>
                <w:color w:val="000000" w:themeColor="text1"/>
                <w:sz w:val="24"/>
              </w:rPr>
              <w:t>日</w:t>
            </w:r>
            <w:r w:rsidR="003E1ADE">
              <w:rPr>
                <w:rFonts w:ascii="仿宋" w:eastAsia="仿宋" w:hAnsi="仿宋" w:hint="eastAsia"/>
                <w:color w:val="000000" w:themeColor="text1"/>
                <w:sz w:val="24"/>
              </w:rPr>
              <w:t>9</w:t>
            </w:r>
            <w:r w:rsidRPr="00262FEF">
              <w:rPr>
                <w:rFonts w:ascii="仿宋" w:eastAsia="仿宋" w:hAnsi="仿宋" w:hint="eastAsia"/>
                <w:color w:val="000000" w:themeColor="text1"/>
                <w:sz w:val="24"/>
              </w:rPr>
              <w:t>时</w:t>
            </w:r>
            <w:r w:rsidR="003E1ADE">
              <w:rPr>
                <w:rFonts w:ascii="仿宋" w:eastAsia="仿宋" w:hAnsi="仿宋"/>
                <w:color w:val="000000" w:themeColor="text1"/>
                <w:sz w:val="24"/>
              </w:rPr>
              <w:t>00</w:t>
            </w:r>
            <w:r w:rsidRPr="00262FEF">
              <w:rPr>
                <w:rFonts w:ascii="仿宋" w:eastAsia="仿宋" w:hAnsi="仿宋" w:hint="eastAsia"/>
                <w:color w:val="000000" w:themeColor="text1"/>
                <w:sz w:val="24"/>
              </w:rPr>
              <w:t>分；</w:t>
            </w:r>
            <w:r w:rsidRPr="00262FEF">
              <w:rPr>
                <w:rFonts w:ascii="仿宋" w:eastAsia="仿宋" w:hAnsi="仿宋" w:hint="eastAsia"/>
                <w:b/>
                <w:color w:val="000000" w:themeColor="text1"/>
                <w:sz w:val="24"/>
              </w:rPr>
              <w:t>本项目采用电子招投标方式对文件进行评审，投标人无需到开标现场，无需提交纸质文件；</w:t>
            </w:r>
            <w:r w:rsidRPr="00262FEF">
              <w:rPr>
                <w:rFonts w:ascii="仿宋" w:eastAsia="仿宋" w:hAnsi="仿宋" w:hint="eastAsia"/>
                <w:b/>
                <w:color w:val="000000" w:themeColor="text1"/>
                <w:sz w:val="24"/>
                <w:u w:val="single"/>
              </w:rPr>
              <w:t>投标人需在开标前一小时在线签到、开标后半小时内在系统中远程解密，</w:t>
            </w:r>
            <w:r w:rsidRPr="00262FEF">
              <w:rPr>
                <w:rFonts w:ascii="仿宋" w:eastAsia="仿宋" w:hAnsi="仿宋" w:hint="eastAsia"/>
                <w:b/>
                <w:color w:val="000000" w:themeColor="text1"/>
                <w:sz w:val="24"/>
              </w:rPr>
              <w:t>未按时操作视为自动放弃本项目投标。</w:t>
            </w:r>
          </w:p>
        </w:tc>
      </w:tr>
      <w:tr w:rsidR="00DD3FA2" w:rsidRPr="00262FEF">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开标时间：</w:t>
            </w:r>
            <w:r w:rsidR="00087F59" w:rsidRPr="00262FEF">
              <w:rPr>
                <w:rFonts w:ascii="仿宋" w:eastAsia="仿宋" w:hAnsi="仿宋" w:hint="eastAsia"/>
                <w:color w:val="000000" w:themeColor="text1"/>
                <w:sz w:val="24"/>
              </w:rPr>
              <w:t>2023年</w:t>
            </w:r>
            <w:r w:rsidR="00010D37">
              <w:rPr>
                <w:rFonts w:ascii="仿宋" w:eastAsia="仿宋" w:hAnsi="仿宋" w:hint="eastAsia"/>
                <w:color w:val="000000" w:themeColor="text1"/>
                <w:sz w:val="24"/>
              </w:rPr>
              <w:t>9月</w:t>
            </w:r>
            <w:r w:rsidR="003E1ADE">
              <w:rPr>
                <w:rFonts w:ascii="仿宋" w:eastAsia="仿宋" w:hAnsi="仿宋"/>
                <w:color w:val="000000" w:themeColor="text1"/>
                <w:sz w:val="24"/>
              </w:rPr>
              <w:t>19</w:t>
            </w:r>
            <w:r w:rsidR="00010D37">
              <w:rPr>
                <w:rFonts w:ascii="仿宋" w:eastAsia="仿宋" w:hAnsi="仿宋" w:hint="eastAsia"/>
                <w:color w:val="000000" w:themeColor="text1"/>
                <w:sz w:val="24"/>
              </w:rPr>
              <w:t>日</w:t>
            </w:r>
            <w:r w:rsidR="003E1ADE">
              <w:rPr>
                <w:rFonts w:ascii="仿宋" w:eastAsia="仿宋" w:hAnsi="仿宋"/>
                <w:color w:val="000000" w:themeColor="text1"/>
                <w:sz w:val="24"/>
              </w:rPr>
              <w:t>9</w:t>
            </w:r>
            <w:r w:rsidRPr="00262FEF">
              <w:rPr>
                <w:rFonts w:ascii="仿宋" w:eastAsia="仿宋" w:hAnsi="仿宋" w:hint="eastAsia"/>
                <w:color w:val="000000" w:themeColor="text1"/>
                <w:sz w:val="24"/>
              </w:rPr>
              <w:t>时</w:t>
            </w:r>
            <w:r w:rsidR="003E1ADE">
              <w:rPr>
                <w:rFonts w:ascii="仿宋" w:eastAsia="仿宋" w:hAnsi="仿宋"/>
                <w:color w:val="000000" w:themeColor="text1"/>
                <w:sz w:val="24"/>
              </w:rPr>
              <w:t>0</w:t>
            </w:r>
            <w:r w:rsidRPr="00262FEF">
              <w:rPr>
                <w:rFonts w:ascii="仿宋" w:eastAsia="仿宋" w:hAnsi="仿宋" w:hint="eastAsia"/>
                <w:color w:val="000000" w:themeColor="text1"/>
                <w:sz w:val="24"/>
              </w:rPr>
              <w:t>0分；开标地点：</w:t>
            </w:r>
            <w:r w:rsidRPr="00262FEF">
              <w:rPr>
                <w:rFonts w:ascii="仿宋" w:eastAsia="仿宋" w:hAnsi="仿宋" w:cs="宋体" w:hint="eastAsia"/>
                <w:color w:val="000000" w:themeColor="text1"/>
                <w:spacing w:val="4"/>
                <w:kern w:val="0"/>
                <w:sz w:val="24"/>
              </w:rPr>
              <w:t>南通大学</w:t>
            </w:r>
            <w:proofErr w:type="gramStart"/>
            <w:r w:rsidRPr="00262FEF">
              <w:rPr>
                <w:rFonts w:ascii="仿宋" w:eastAsia="仿宋" w:hAnsi="仿宋" w:cs="宋体" w:hint="eastAsia"/>
                <w:color w:val="000000" w:themeColor="text1"/>
                <w:spacing w:val="4"/>
                <w:kern w:val="0"/>
                <w:sz w:val="24"/>
              </w:rPr>
              <w:t>啬</w:t>
            </w:r>
            <w:proofErr w:type="gramEnd"/>
            <w:r w:rsidRPr="00262FEF">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2"/>
        <w:gridCol w:w="7509"/>
      </w:tblGrid>
      <w:tr w:rsidR="00BA708A" w:rsidRPr="00DD3FA2" w:rsidTr="001D740D">
        <w:trPr>
          <w:trHeight w:hRule="exact" w:val="682"/>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BA708A" w:rsidRPr="00DD3FA2" w:rsidTr="001D740D">
        <w:trPr>
          <w:trHeight w:hRule="exact" w:val="12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BA708A" w:rsidRPr="00DD3FA2" w:rsidRDefault="00BA708A" w:rsidP="001D740D">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BA708A" w:rsidRPr="00DD3FA2" w:rsidTr="001D740D">
        <w:trPr>
          <w:trHeight w:hRule="exact" w:val="19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1669AF" w:rsidRDefault="00BA708A" w:rsidP="001D740D">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Pr>
                <w:rFonts w:asciiTheme="minorEastAsia" w:eastAsiaTheme="minorEastAsia" w:hAnsiTheme="minorEastAsia"/>
                <w:color w:val="000000" w:themeColor="text1"/>
                <w:szCs w:val="21"/>
              </w:rPr>
              <w:t>9</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306F68" w:rsidRDefault="00BA708A" w:rsidP="001D740D">
            <w:pPr>
              <w:snapToGrid w:val="0"/>
              <w:spacing w:line="360" w:lineRule="auto"/>
              <w:textAlignment w:val="baseline"/>
              <w:rPr>
                <w:rFonts w:ascii="宋体" w:hAnsi="宋体" w:cs="宋体"/>
                <w:bCs/>
                <w:color w:val="000000" w:themeColor="text1"/>
                <w:szCs w:val="21"/>
              </w:rPr>
            </w:pPr>
            <w:r w:rsidRPr="008927CF">
              <w:rPr>
                <w:rFonts w:ascii="宋体" w:hAnsi="宋体" w:cs="宋体" w:hint="eastAsia"/>
                <w:bCs/>
                <w:color w:val="000000" w:themeColor="text1"/>
                <w:szCs w:val="21"/>
              </w:rPr>
              <w:t>根据供应商的技术指标对招标文件的偏离度进行打分，具体由评委根据供应商的投标文件中《</w:t>
            </w:r>
            <w:r w:rsidRPr="00306F68">
              <w:rPr>
                <w:rFonts w:ascii="宋体" w:hAnsi="宋体" w:cs="宋体" w:hint="eastAsia"/>
                <w:bCs/>
                <w:color w:val="000000" w:themeColor="text1"/>
                <w:szCs w:val="21"/>
              </w:rPr>
              <w:t>技术规格响应</w:t>
            </w:r>
            <w:r w:rsidRPr="00306F68">
              <w:rPr>
                <w:rFonts w:ascii="宋体" w:hAnsi="宋体" w:cs="宋体"/>
                <w:bCs/>
                <w:color w:val="000000" w:themeColor="text1"/>
                <w:szCs w:val="21"/>
              </w:rPr>
              <w:t>/</w:t>
            </w:r>
            <w:r w:rsidRPr="00306F68">
              <w:rPr>
                <w:rFonts w:ascii="宋体" w:hAnsi="宋体" w:cs="宋体" w:hint="eastAsia"/>
                <w:bCs/>
                <w:color w:val="000000" w:themeColor="text1"/>
                <w:szCs w:val="21"/>
              </w:rPr>
              <w:t>偏离表</w:t>
            </w:r>
            <w:r w:rsidRPr="008927CF">
              <w:rPr>
                <w:rFonts w:ascii="宋体" w:hAnsi="宋体" w:cs="宋体" w:hint="eastAsia"/>
                <w:bCs/>
                <w:color w:val="000000" w:themeColor="text1"/>
                <w:szCs w:val="21"/>
              </w:rPr>
              <w:t>》及相关证明资料评审。符合招标文件基本要求的得基准分</w:t>
            </w:r>
            <w:r>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306F68">
              <w:rPr>
                <w:rFonts w:ascii="宋体" w:hAnsi="宋体" w:cs="宋体" w:hint="eastAsia"/>
                <w:bCs/>
                <w:color w:val="000000" w:themeColor="text1"/>
                <w:szCs w:val="21"/>
              </w:rPr>
              <w:t>有实质性正偏离、确有实用价值且为用户所需每项加</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分，最多加</w:t>
            </w:r>
            <w:r w:rsidRPr="00306F68">
              <w:rPr>
                <w:rFonts w:ascii="宋体" w:hAnsi="宋体" w:cs="宋体"/>
                <w:bCs/>
                <w:color w:val="000000" w:themeColor="text1"/>
                <w:szCs w:val="21"/>
              </w:rPr>
              <w:t>8</w:t>
            </w:r>
            <w:r w:rsidRPr="00306F68">
              <w:rPr>
                <w:rFonts w:ascii="宋体" w:hAnsi="宋体" w:cs="宋体" w:hint="eastAsia"/>
                <w:bCs/>
                <w:color w:val="000000" w:themeColor="text1"/>
                <w:szCs w:val="21"/>
              </w:rPr>
              <w:t>分；有负偏离但对使用无实质性影响，每项减</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分，减完为止。</w:t>
            </w:r>
          </w:p>
        </w:tc>
      </w:tr>
      <w:tr w:rsidR="00BA708A" w:rsidRPr="00DD3FA2" w:rsidTr="001D740D">
        <w:trPr>
          <w:trHeight w:hRule="exact" w:val="9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Default="00BA708A" w:rsidP="001D740D">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Default="00BA708A" w:rsidP="001D740D">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1D740D">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sidRPr="00C51C1F">
              <w:rPr>
                <w:rFonts w:ascii="宋体" w:hAnsi="宋体" w:cs="宋体"/>
                <w:bCs/>
                <w:color w:val="000000" w:themeColor="text1"/>
                <w:szCs w:val="21"/>
              </w:rPr>
              <w:t>2</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sidRPr="00C51C1F">
              <w:rPr>
                <w:rFonts w:ascii="宋体" w:hAnsi="宋体" w:cs="宋体"/>
                <w:bCs/>
                <w:color w:val="000000" w:themeColor="text1"/>
                <w:szCs w:val="21"/>
              </w:rPr>
              <w:t>1</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sidRPr="00C51C1F">
              <w:rPr>
                <w:rFonts w:ascii="宋体" w:hAnsi="宋体" w:cs="宋体"/>
                <w:bCs/>
                <w:color w:val="000000" w:themeColor="text1"/>
                <w:szCs w:val="21"/>
              </w:rPr>
              <w:t>0.5</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BA708A" w:rsidRPr="00DD3FA2" w:rsidTr="001D740D">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1D740D">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BA708A" w:rsidRPr="00DD3FA2" w:rsidTr="001D740D">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AD68E6" w:rsidRDefault="00BA708A" w:rsidP="001D740D">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1D740D">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BA708A" w:rsidRPr="00C51C1F" w:rsidRDefault="00BA708A" w:rsidP="001D740D">
            <w:pPr>
              <w:snapToGrid w:val="0"/>
              <w:spacing w:line="360" w:lineRule="auto"/>
              <w:textAlignment w:val="baseline"/>
              <w:rPr>
                <w:rFonts w:ascii="宋体" w:hAnsi="宋体" w:cs="宋体"/>
                <w:bCs/>
                <w:color w:val="000000" w:themeColor="text1"/>
                <w:szCs w:val="21"/>
              </w:rPr>
            </w:pPr>
          </w:p>
        </w:tc>
      </w:tr>
      <w:tr w:rsidR="00BA708A" w:rsidRPr="00DD3FA2" w:rsidTr="001D740D">
        <w:trPr>
          <w:trHeight w:hRule="exact" w:val="14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1D740D">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Pr>
                <w:rFonts w:ascii="宋体" w:hAnsi="宋体" w:cs="宋体"/>
                <w:bCs/>
                <w:color w:val="000000" w:themeColor="text1"/>
                <w:szCs w:val="21"/>
              </w:rPr>
              <w:t>8</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BA708A" w:rsidRPr="00DD3FA2" w:rsidTr="001D740D">
        <w:trPr>
          <w:trHeight w:hRule="exact" w:val="8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BA708A" w:rsidRPr="00DD3FA2" w:rsidTr="001D740D">
        <w:trPr>
          <w:trHeight w:hRule="exact" w:val="5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1D740D">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Pr="00BA708A"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3626E9">
        <w:trPr>
          <w:trHeight w:val="624"/>
          <w:jc w:val="center"/>
        </w:trPr>
        <w:tc>
          <w:tcPr>
            <w:tcW w:w="1037"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序号</w:t>
            </w:r>
          </w:p>
        </w:tc>
        <w:tc>
          <w:tcPr>
            <w:tcW w:w="3474"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名称</w:t>
            </w:r>
          </w:p>
        </w:tc>
        <w:tc>
          <w:tcPr>
            <w:tcW w:w="1701"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规格</w:t>
            </w:r>
          </w:p>
        </w:tc>
        <w:tc>
          <w:tcPr>
            <w:tcW w:w="1275"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数量</w:t>
            </w:r>
          </w:p>
        </w:tc>
        <w:tc>
          <w:tcPr>
            <w:tcW w:w="1362"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hint="eastAsia"/>
                <w:b/>
                <w:bCs/>
                <w:color w:val="000000" w:themeColor="text1"/>
                <w:sz w:val="24"/>
              </w:rPr>
              <w:t>备注</w:t>
            </w:r>
          </w:p>
        </w:tc>
      </w:tr>
      <w:tr w:rsidR="0013438A" w:rsidRPr="003626E9" w:rsidTr="0079176F">
        <w:trPr>
          <w:trHeight w:val="600"/>
          <w:jc w:val="center"/>
        </w:trPr>
        <w:tc>
          <w:tcPr>
            <w:tcW w:w="1037"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bCs/>
                <w:color w:val="000000" w:themeColor="text1"/>
                <w:kern w:val="0"/>
                <w:sz w:val="24"/>
              </w:rPr>
              <w:t>1</w:t>
            </w:r>
          </w:p>
        </w:tc>
        <w:tc>
          <w:tcPr>
            <w:tcW w:w="3474" w:type="dxa"/>
            <w:vAlign w:val="center"/>
          </w:tcPr>
          <w:p w:rsidR="0013438A" w:rsidRPr="003626E9" w:rsidRDefault="001D740D">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 w:val="24"/>
              </w:rPr>
              <w:t>高端运动控制综合实</w:t>
            </w:r>
            <w:proofErr w:type="gramStart"/>
            <w:r>
              <w:rPr>
                <w:rFonts w:ascii="宋体" w:hAnsi="宋体" w:hint="eastAsia"/>
                <w:color w:val="000000" w:themeColor="text1"/>
                <w:sz w:val="24"/>
              </w:rPr>
              <w:t>训系统</w:t>
            </w:r>
            <w:proofErr w:type="gramEnd"/>
          </w:p>
        </w:tc>
        <w:tc>
          <w:tcPr>
            <w:tcW w:w="1701"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hint="eastAsia"/>
                <w:bCs/>
                <w:color w:val="000000" w:themeColor="text1"/>
                <w:kern w:val="0"/>
                <w:sz w:val="24"/>
              </w:rPr>
              <w:t>详见参数要求</w:t>
            </w:r>
          </w:p>
        </w:tc>
        <w:tc>
          <w:tcPr>
            <w:tcW w:w="1275" w:type="dxa"/>
            <w:vAlign w:val="center"/>
          </w:tcPr>
          <w:p w:rsidR="0013438A" w:rsidRPr="003626E9" w:rsidRDefault="001D740D">
            <w:pPr>
              <w:jc w:val="center"/>
              <w:rPr>
                <w:rFonts w:ascii="宋体" w:hAnsi="宋体" w:cs="宋体"/>
                <w:bCs/>
                <w:color w:val="000000" w:themeColor="text1"/>
                <w:kern w:val="0"/>
                <w:sz w:val="24"/>
              </w:rPr>
            </w:pPr>
            <w:r>
              <w:rPr>
                <w:rFonts w:ascii="宋体" w:hAnsi="宋体" w:cs="宋体"/>
                <w:bCs/>
                <w:color w:val="000000" w:themeColor="text1"/>
                <w:kern w:val="0"/>
                <w:sz w:val="24"/>
              </w:rPr>
              <w:t>1</w:t>
            </w:r>
            <w:r w:rsidR="00B312FF" w:rsidRPr="003626E9">
              <w:rPr>
                <w:rFonts w:ascii="宋体" w:hAnsi="宋体" w:cs="宋体" w:hint="eastAsia"/>
                <w:bCs/>
                <w:color w:val="000000" w:themeColor="text1"/>
                <w:kern w:val="0"/>
                <w:sz w:val="24"/>
              </w:rPr>
              <w:t>套</w:t>
            </w:r>
          </w:p>
        </w:tc>
        <w:tc>
          <w:tcPr>
            <w:tcW w:w="1362" w:type="dxa"/>
            <w:vAlign w:val="center"/>
          </w:tcPr>
          <w:p w:rsidR="0013438A" w:rsidRPr="003626E9" w:rsidRDefault="0013438A">
            <w:pPr>
              <w:pStyle w:val="TableParagraph"/>
              <w:spacing w:after="0"/>
              <w:ind w:right="17"/>
              <w:rPr>
                <w:rFonts w:eastAsia="宋体"/>
                <w:bCs/>
                <w:snapToGrid/>
                <w:color w:val="000000" w:themeColor="text1"/>
                <w:sz w:val="24"/>
                <w:szCs w:val="24"/>
              </w:rPr>
            </w:pPr>
          </w:p>
        </w:tc>
      </w:tr>
    </w:tbl>
    <w:p w:rsidR="0013438A" w:rsidRDefault="0013438A">
      <w:pPr>
        <w:rPr>
          <w:color w:val="000000" w:themeColor="text1"/>
        </w:rPr>
      </w:pPr>
    </w:p>
    <w:p w:rsidR="001D740D" w:rsidRDefault="001D740D" w:rsidP="001D740D">
      <w:pPr>
        <w:widowControl/>
        <w:snapToGrid w:val="0"/>
        <w:spacing w:line="360" w:lineRule="auto"/>
        <w:jc w:val="left"/>
        <w:rPr>
          <w:rFonts w:ascii="仿宋" w:eastAsia="仿宋" w:hAnsi="仿宋" w:cs="仿宋"/>
          <w:b/>
          <w:bCs/>
          <w:sz w:val="28"/>
          <w:szCs w:val="28"/>
        </w:rPr>
      </w:pPr>
      <w:bookmarkStart w:id="15" w:name="_Toc121235159"/>
      <w:r>
        <w:rPr>
          <w:rFonts w:ascii="仿宋" w:eastAsia="仿宋" w:hAnsi="仿宋" w:cs="仿宋" w:hint="eastAsia"/>
          <w:b/>
          <w:bCs/>
          <w:sz w:val="28"/>
          <w:szCs w:val="28"/>
        </w:rPr>
        <w:t>一、基本要求</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此高端伺服运动控制实</w:t>
      </w:r>
      <w:proofErr w:type="gramStart"/>
      <w:r>
        <w:rPr>
          <w:rFonts w:ascii="仿宋" w:eastAsia="仿宋" w:hAnsi="仿宋" w:cs="仿宋" w:hint="eastAsia"/>
          <w:sz w:val="24"/>
        </w:rPr>
        <w:t>训系统</w:t>
      </w:r>
      <w:proofErr w:type="gramEnd"/>
      <w:r>
        <w:rPr>
          <w:rFonts w:ascii="仿宋" w:eastAsia="仿宋" w:hAnsi="仿宋" w:cs="仿宋" w:hint="eastAsia"/>
          <w:sz w:val="24"/>
        </w:rPr>
        <w:t>能够适用于相关专业学生学习、实践运动控制技术、伺服控制原理、电机、传感、人机交互及网络通讯技术，同时该设备可模拟多种工业应用场景，具备多种被控对象，能够进行包括速度控制、直线轴及旋转轴的位置控制、双轴同步控制、收放卷控制、旋切模拟等应用的模拟。适用于本科阶段《运动控制系统》</w:t>
      </w:r>
      <w:r>
        <w:rPr>
          <w:rFonts w:ascii="仿宋" w:eastAsia="仿宋" w:hAnsi="仿宋" w:cs="仿宋" w:hint="eastAsia"/>
          <w:sz w:val="24"/>
          <w:lang w:eastAsia="zh-Hans"/>
        </w:rPr>
        <w:t>、《</w:t>
      </w:r>
      <w:r w:rsidR="00AA7061">
        <w:rPr>
          <w:rFonts w:ascii="仿宋" w:eastAsia="仿宋" w:hAnsi="仿宋" w:cs="仿宋" w:hint="eastAsia"/>
          <w:sz w:val="24"/>
          <w:lang w:eastAsia="zh-Hans"/>
        </w:rPr>
        <w:t>电气控制技术</w:t>
      </w:r>
      <w:r>
        <w:rPr>
          <w:rFonts w:ascii="仿宋" w:eastAsia="仿宋" w:hAnsi="仿宋" w:cs="仿宋" w:hint="eastAsia"/>
          <w:sz w:val="24"/>
          <w:lang w:eastAsia="zh-Hans"/>
        </w:rPr>
        <w:t>》等课程配套实验，</w:t>
      </w:r>
      <w:r w:rsidR="00854887">
        <w:rPr>
          <w:rFonts w:ascii="仿宋" w:eastAsia="仿宋" w:hAnsi="仿宋" w:cs="仿宋" w:hint="eastAsia"/>
          <w:sz w:val="24"/>
          <w:lang w:eastAsia="zh-Hans"/>
        </w:rPr>
        <w:t>可用于</w:t>
      </w:r>
      <w:r>
        <w:rPr>
          <w:rFonts w:ascii="仿宋" w:eastAsia="仿宋" w:hAnsi="仿宋" w:cs="仿宋" w:hint="eastAsia"/>
          <w:sz w:val="24"/>
        </w:rPr>
        <w:t>智能制造挑战赛</w:t>
      </w:r>
      <w:r w:rsidR="00854887">
        <w:rPr>
          <w:rFonts w:ascii="仿宋" w:eastAsia="仿宋" w:hAnsi="仿宋" w:cs="仿宋" w:hint="eastAsia"/>
          <w:sz w:val="24"/>
        </w:rPr>
        <w:t>等教育部赛事的</w:t>
      </w:r>
      <w:r>
        <w:rPr>
          <w:rFonts w:ascii="仿宋" w:eastAsia="仿宋" w:hAnsi="仿宋" w:cs="仿宋" w:hint="eastAsia"/>
          <w:sz w:val="24"/>
        </w:rPr>
        <w:t>备赛培训和训练，也可以作为研究生和教师科研平台使用。</w:t>
      </w:r>
      <w:r>
        <w:rPr>
          <w:rFonts w:ascii="仿宋" w:eastAsia="仿宋" w:hAnsi="仿宋" w:cs="仿宋" w:hint="eastAsia"/>
          <w:sz w:val="24"/>
          <w:lang w:eastAsia="zh-Hans"/>
        </w:rPr>
        <w:t>同时</w:t>
      </w:r>
      <w:r>
        <w:rPr>
          <w:rFonts w:ascii="仿宋" w:eastAsia="仿宋" w:hAnsi="仿宋" w:cs="仿宋"/>
          <w:sz w:val="24"/>
          <w:lang w:eastAsia="zh-Hans"/>
        </w:rPr>
        <w:t>，</w:t>
      </w:r>
      <w:r>
        <w:rPr>
          <w:rFonts w:ascii="仿宋" w:eastAsia="仿宋" w:hAnsi="仿宋" w:cs="仿宋" w:hint="eastAsia"/>
          <w:sz w:val="24"/>
          <w:lang w:eastAsia="zh-Hans"/>
        </w:rPr>
        <w:t>数字化课程支持</w:t>
      </w:r>
      <w:r>
        <w:rPr>
          <w:rFonts w:ascii="仿宋" w:eastAsia="仿宋" w:hAnsi="仿宋" w:cs="仿宋" w:hint="eastAsia"/>
          <w:sz w:val="24"/>
        </w:rPr>
        <w:t>项目式教学，</w:t>
      </w:r>
      <w:r>
        <w:rPr>
          <w:rFonts w:ascii="仿宋" w:eastAsia="仿宋" w:hAnsi="仿宋" w:cs="仿宋" w:hint="eastAsia"/>
          <w:sz w:val="24"/>
          <w:lang w:eastAsia="zh-Hans"/>
        </w:rPr>
        <w:t>可以根据</w:t>
      </w:r>
      <w:r>
        <w:rPr>
          <w:rFonts w:ascii="仿宋" w:eastAsia="仿宋" w:hAnsi="仿宋" w:cs="仿宋" w:hint="eastAsia"/>
          <w:sz w:val="24"/>
        </w:rPr>
        <w:t>技术知识点的内容和要求，</w:t>
      </w:r>
      <w:r>
        <w:rPr>
          <w:rFonts w:ascii="仿宋" w:eastAsia="仿宋" w:hAnsi="仿宋" w:cs="仿宋" w:hint="eastAsia"/>
          <w:sz w:val="24"/>
          <w:lang w:eastAsia="zh-Hans"/>
        </w:rPr>
        <w:t>进行</w:t>
      </w:r>
      <w:r>
        <w:rPr>
          <w:rFonts w:ascii="仿宋" w:eastAsia="仿宋" w:hAnsi="仿宋" w:cs="仿宋" w:hint="eastAsia"/>
          <w:sz w:val="24"/>
        </w:rPr>
        <w:t>复杂程度逐步递增</w:t>
      </w:r>
      <w:r>
        <w:rPr>
          <w:rFonts w:ascii="仿宋" w:eastAsia="仿宋" w:hAnsi="仿宋" w:cs="仿宋" w:hint="eastAsia"/>
          <w:sz w:val="24"/>
          <w:lang w:eastAsia="zh-Hans"/>
        </w:rPr>
        <w:t>的项目</w:t>
      </w:r>
      <w:r>
        <w:rPr>
          <w:rFonts w:ascii="仿宋" w:eastAsia="仿宋" w:hAnsi="仿宋" w:cs="仿宋"/>
          <w:sz w:val="24"/>
          <w:lang w:eastAsia="zh-Hans"/>
        </w:rPr>
        <w:t>，</w:t>
      </w:r>
      <w:r>
        <w:rPr>
          <w:rFonts w:ascii="仿宋" w:eastAsia="仿宋" w:hAnsi="仿宋" w:cs="仿宋" w:hint="eastAsia"/>
          <w:sz w:val="24"/>
          <w:lang w:eastAsia="zh-Hans"/>
        </w:rPr>
        <w:t>帮助学生进行</w:t>
      </w:r>
      <w:r>
        <w:rPr>
          <w:rFonts w:ascii="仿宋" w:eastAsia="仿宋" w:hAnsi="仿宋" w:cs="仿宋" w:hint="eastAsia"/>
          <w:sz w:val="24"/>
        </w:rPr>
        <w:t>知识点及技能的</w:t>
      </w:r>
      <w:r>
        <w:rPr>
          <w:rFonts w:ascii="仿宋" w:eastAsia="仿宋" w:hAnsi="仿宋" w:cs="仿宋" w:hint="eastAsia"/>
          <w:sz w:val="24"/>
          <w:lang w:eastAsia="zh-Hans"/>
        </w:rPr>
        <w:t>学习和</w:t>
      </w:r>
      <w:r>
        <w:rPr>
          <w:rFonts w:ascii="仿宋" w:eastAsia="仿宋" w:hAnsi="仿宋" w:cs="仿宋" w:hint="eastAsia"/>
          <w:sz w:val="24"/>
        </w:rPr>
        <w:t>掌握</w:t>
      </w:r>
      <w:r>
        <w:rPr>
          <w:rFonts w:ascii="仿宋" w:eastAsia="仿宋" w:hAnsi="仿宋" w:cs="仿宋"/>
          <w:sz w:val="24"/>
        </w:rPr>
        <w:t>。</w:t>
      </w:r>
      <w:r>
        <w:rPr>
          <w:rFonts w:ascii="仿宋" w:eastAsia="仿宋" w:hAnsi="仿宋" w:cs="仿宋" w:hint="eastAsia"/>
          <w:sz w:val="24"/>
          <w:lang w:eastAsia="zh-Hans"/>
        </w:rPr>
        <w:t>使学生的工程能力</w:t>
      </w:r>
      <w:r>
        <w:rPr>
          <w:rFonts w:ascii="仿宋" w:eastAsia="仿宋" w:hAnsi="仿宋" w:cs="仿宋"/>
          <w:sz w:val="24"/>
          <w:lang w:eastAsia="zh-Hans"/>
        </w:rPr>
        <w:t>，</w:t>
      </w:r>
      <w:r>
        <w:rPr>
          <w:rFonts w:ascii="仿宋" w:eastAsia="仿宋" w:hAnsi="仿宋" w:cs="仿宋" w:hint="eastAsia"/>
          <w:sz w:val="24"/>
        </w:rPr>
        <w:t>在不同项目中得到不断地强化和迭代</w:t>
      </w:r>
      <w:r>
        <w:rPr>
          <w:rFonts w:ascii="仿宋" w:eastAsia="仿宋" w:hAnsi="仿宋" w:cs="仿宋"/>
          <w:sz w:val="24"/>
        </w:rPr>
        <w:t>，</w:t>
      </w:r>
      <w:r>
        <w:rPr>
          <w:rFonts w:ascii="仿宋" w:eastAsia="仿宋" w:hAnsi="仿宋" w:cs="仿宋" w:hint="eastAsia"/>
          <w:sz w:val="24"/>
          <w:lang w:eastAsia="zh-Hans"/>
        </w:rPr>
        <w:t>进行</w:t>
      </w:r>
      <w:r>
        <w:rPr>
          <w:rFonts w:ascii="仿宋" w:eastAsia="仿宋" w:hAnsi="仿宋" w:cs="仿宋" w:hint="eastAsia"/>
          <w:sz w:val="24"/>
        </w:rPr>
        <w:t>运动控制思维的培养及学习分析能力的获得。</w:t>
      </w:r>
    </w:p>
    <w:p w:rsidR="001D740D" w:rsidRDefault="001D740D" w:rsidP="001D740D">
      <w:pPr>
        <w:widowControl/>
        <w:snapToGrid w:val="0"/>
        <w:spacing w:line="360" w:lineRule="auto"/>
        <w:jc w:val="left"/>
        <w:rPr>
          <w:rFonts w:ascii="仿宋" w:eastAsia="仿宋" w:hAnsi="仿宋" w:cs="仿宋"/>
          <w:b/>
          <w:bCs/>
          <w:sz w:val="28"/>
          <w:szCs w:val="28"/>
        </w:rPr>
      </w:pPr>
      <w:r>
        <w:rPr>
          <w:rFonts w:ascii="仿宋" w:eastAsia="仿宋" w:hAnsi="仿宋" w:cs="仿宋" w:hint="eastAsia"/>
          <w:b/>
          <w:bCs/>
          <w:sz w:val="28"/>
          <w:szCs w:val="28"/>
          <w:lang w:eastAsia="zh-Hans"/>
        </w:rPr>
        <w:t>二</w:t>
      </w:r>
      <w:r>
        <w:rPr>
          <w:rFonts w:ascii="仿宋" w:eastAsia="仿宋" w:hAnsi="仿宋" w:cs="仿宋"/>
          <w:b/>
          <w:bCs/>
          <w:sz w:val="28"/>
          <w:szCs w:val="28"/>
          <w:lang w:eastAsia="zh-Hans"/>
        </w:rPr>
        <w:t>、</w:t>
      </w:r>
      <w:r>
        <w:rPr>
          <w:rFonts w:ascii="仿宋" w:eastAsia="仿宋" w:hAnsi="仿宋" w:cs="仿宋" w:hint="eastAsia"/>
          <w:b/>
          <w:bCs/>
          <w:sz w:val="28"/>
          <w:szCs w:val="28"/>
        </w:rPr>
        <w:t>电气控制单元</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电气控制单元整体为一个封闭的电气控制柜，外部有快插电气接口，方便电气控制单元与工艺对象单元通信。</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 xml:space="preserve">电气控制单元内主要包括PLC控制系统、高性能驱动系统，技术要求如下： </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1、</w:t>
      </w:r>
      <w:r>
        <w:rPr>
          <w:rFonts w:ascii="仿宋" w:eastAsia="仿宋" w:hAnsi="仿宋" w:cs="仿宋" w:hint="eastAsia"/>
          <w:b/>
          <w:bCs/>
          <w:sz w:val="24"/>
        </w:rPr>
        <w:t>PLC（可编程逻辑控制器）控制系统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sz w:val="24"/>
        </w:rPr>
        <w:t>（1）</w:t>
      </w:r>
      <w:r>
        <w:rPr>
          <w:rFonts w:ascii="仿宋" w:eastAsia="仿宋" w:hAnsi="仿宋" w:cs="仿宋" w:hint="eastAsia"/>
          <w:sz w:val="24"/>
        </w:rPr>
        <w:t>1套可编程控制器套件，包含：</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1个电源模块，24 V/8 A 稳定电源，输入: 120/230 V AC 输出: 24 V/8 A DC；</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1个控制器CPU，</w:t>
      </w:r>
      <w:proofErr w:type="gramStart"/>
      <w:r>
        <w:rPr>
          <w:rFonts w:ascii="仿宋" w:eastAsia="仿宋" w:hAnsi="仿宋" w:cs="仿宋" w:hint="eastAsia"/>
          <w:sz w:val="24"/>
        </w:rPr>
        <w:t>含程序</w:t>
      </w:r>
      <w:proofErr w:type="gramEnd"/>
      <w:r>
        <w:rPr>
          <w:rFonts w:ascii="仿宋" w:eastAsia="仿宋" w:hAnsi="仿宋" w:cs="仿宋" w:hint="eastAsia"/>
          <w:sz w:val="24"/>
        </w:rPr>
        <w:t>存储器不低于250KB，数据存储器不低于 1 MB；</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接口：支持 PROFINET 双端口，100Mbps</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集成数字量输入不低于32通道；</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集成数字量输出不低于32通道；</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lastRenderedPageBreak/>
        <w:t>集成模拟量输入（4*电压/电流，1*电阻/热电阻）不低于5通道,模拟量输出不低于2通道；</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集成工艺功能计数器不低于6个；</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集成PWM高速输出不低于4个；</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1个安装导轨；</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1个PLC控制器专用存储卡，3.3 V 闪存，不低于24 MB；</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1根工业以太网，TP XP接线 RJ45/RJ45，CAT 6，交叉TP电缆4X2，预装备有2个 RJ45连接器，长度不低于6 m。</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1.2、1个工程组态软件，专业版，含1套许可证；</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1.3、1个张力信号放大器：工作电源DC10-33V，精度不低于1/65000，传感器形式为电阻应变式张力传感器，输入灵敏度0-30mA。</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2、</w:t>
      </w:r>
      <w:r>
        <w:rPr>
          <w:rFonts w:ascii="仿宋" w:eastAsia="仿宋" w:hAnsi="仿宋" w:cs="仿宋" w:hint="eastAsia"/>
          <w:b/>
          <w:bCs/>
          <w:sz w:val="24"/>
        </w:rPr>
        <w:t>驱动系统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套伺服驱动器：伺服驱动器采用模块化的设计，包含控制单元、电源模块及电机模块；不同模块采用共直流母线安装形式；控制单元与电机模块能够进行数据通信；能够进行转矩控制、转速控制、位置控制、多轴同步控制等；</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伺服控制单元：可进行V/f控制、矢量控制及伺服控制；与PLC控制器采用PROFINET通讯形式；支持至少12路可设定的隔离数字量输入，至少8路可设定的双向非隔离数字量输入/输出；控制单元状态可通过多色LED来显示；具备至少一个以太网接口，适用于调试和诊断；</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1个Compact Flash卡；</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1个电源模块：支持进线电压380-480V3相AC±10%，进线电源频率47-63Hz；可以提供电能并将再生电能回馈到电网中；</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3根动力电缆，防护等级达到IP67，4芯 1.5mm²；</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1个双轴电机模块，额定电流2*3A；</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1个单轴电机模块，额定电流3A；</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3、</w:t>
      </w:r>
      <w:r>
        <w:rPr>
          <w:rFonts w:ascii="仿宋" w:eastAsia="仿宋" w:hAnsi="仿宋" w:cs="仿宋" w:hint="eastAsia"/>
          <w:b/>
          <w:bCs/>
          <w:sz w:val="24"/>
        </w:rPr>
        <w:t>电机组</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3台永磁同步伺服电机：由伺服驱动器进行控制，每台电机内置编码器系统；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额定转矩不低于0.6 NM、额定转速不低于6000 rpm；冷却方式为自然冷却；防护等级至少为IP64；包含减速箱（减速比50:1）；</w:t>
      </w:r>
    </w:p>
    <w:p w:rsidR="001D740D" w:rsidRDefault="001D740D" w:rsidP="001D740D">
      <w:pPr>
        <w:widowControl/>
        <w:snapToGrid w:val="0"/>
        <w:spacing w:line="360" w:lineRule="auto"/>
        <w:jc w:val="left"/>
        <w:rPr>
          <w:rFonts w:ascii="仿宋" w:eastAsia="仿宋" w:hAnsi="仿宋" w:cs="仿宋"/>
          <w:b/>
          <w:bCs/>
          <w:sz w:val="28"/>
          <w:szCs w:val="28"/>
        </w:rPr>
      </w:pPr>
      <w:r>
        <w:rPr>
          <w:rFonts w:ascii="仿宋" w:eastAsia="仿宋" w:hAnsi="仿宋" w:cs="仿宋" w:hint="eastAsia"/>
          <w:b/>
          <w:bCs/>
          <w:sz w:val="28"/>
          <w:szCs w:val="28"/>
          <w:lang w:eastAsia="zh-Hans"/>
        </w:rPr>
        <w:t>三</w:t>
      </w:r>
      <w:r>
        <w:rPr>
          <w:rFonts w:ascii="仿宋" w:eastAsia="仿宋" w:hAnsi="仿宋" w:cs="仿宋" w:hint="eastAsia"/>
          <w:b/>
          <w:bCs/>
          <w:sz w:val="28"/>
          <w:szCs w:val="28"/>
        </w:rPr>
        <w:t>、工艺对象单元</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lastRenderedPageBreak/>
        <w:t>工艺对象单元主体为一块一体加工成型铝合金背板，该背板安装孔位设计支持单人操作快换工艺对象；</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该背板连接丝杠传动升降装置，可将背板在垂直和水平角度切换；</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工艺对象单元装有安全光栅，起到设备急停保护作用。</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工艺对象单元包括多场景工艺对象包，技术要求如下：</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工艺对象包提供不低于3种典型运动控制工业场景；</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典型运动控制工业场景需取材于真实生产加工过程或机械设备工艺，被控对象能直观形象的反映控制需求，需要提供图片及文字说明；</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被控对象可用来演示速度控制、位置控制、张力控制及多轴同步控制的控制效果；</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涉及的物料可重复利用。</w:t>
      </w:r>
    </w:p>
    <w:p w:rsidR="001D740D" w:rsidRDefault="001D740D" w:rsidP="001D740D">
      <w:pPr>
        <w:widowControl/>
        <w:snapToGrid w:val="0"/>
        <w:spacing w:line="360" w:lineRule="auto"/>
        <w:jc w:val="left"/>
        <w:rPr>
          <w:rFonts w:ascii="仿宋" w:eastAsia="仿宋" w:hAnsi="仿宋" w:cs="仿宋"/>
          <w:b/>
          <w:bCs/>
          <w:sz w:val="28"/>
          <w:szCs w:val="28"/>
        </w:rPr>
      </w:pPr>
      <w:r>
        <w:rPr>
          <w:rFonts w:ascii="仿宋" w:eastAsia="仿宋" w:hAnsi="仿宋" w:cs="仿宋" w:hint="eastAsia"/>
          <w:b/>
          <w:bCs/>
          <w:sz w:val="28"/>
          <w:szCs w:val="28"/>
          <w:lang w:eastAsia="zh-Hans"/>
        </w:rPr>
        <w:t>四</w:t>
      </w:r>
      <w:r>
        <w:rPr>
          <w:rFonts w:ascii="仿宋" w:eastAsia="仿宋" w:hAnsi="仿宋" w:cs="仿宋" w:hint="eastAsia"/>
          <w:b/>
          <w:bCs/>
          <w:sz w:val="28"/>
          <w:szCs w:val="28"/>
        </w:rPr>
        <w:t>、人机交互系统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人机交互系统为外置独立可拆卸单元，采用开放软件界面设计，总线通讯，同时提供自定义输入/输出信号单元。</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1、</w:t>
      </w:r>
      <w:r>
        <w:rPr>
          <w:rFonts w:ascii="仿宋" w:eastAsia="仿宋" w:hAnsi="仿宋" w:cs="仿宋" w:hint="eastAsia"/>
          <w:b/>
          <w:bCs/>
          <w:sz w:val="24"/>
        </w:rPr>
        <w:t>1个触摸屏，可通过按键和触摸操作</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尺寸不小于7寸，65536 色，采用PROFINET接口；</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2、</w:t>
      </w:r>
      <w:r>
        <w:rPr>
          <w:rFonts w:ascii="仿宋" w:eastAsia="仿宋" w:hAnsi="仿宋" w:cs="仿宋" w:hint="eastAsia"/>
          <w:b/>
          <w:bCs/>
          <w:sz w:val="24"/>
        </w:rPr>
        <w:t>至少20路带灯可自锁拨码开关和5路指示灯。</w:t>
      </w:r>
    </w:p>
    <w:p w:rsidR="001D740D" w:rsidRDefault="001D740D" w:rsidP="001D740D">
      <w:pPr>
        <w:widowControl/>
        <w:snapToGrid w:val="0"/>
        <w:spacing w:line="360" w:lineRule="auto"/>
        <w:jc w:val="left"/>
        <w:rPr>
          <w:rFonts w:ascii="仿宋" w:eastAsia="仿宋" w:hAnsi="仿宋" w:cs="仿宋"/>
          <w:b/>
          <w:bCs/>
          <w:sz w:val="24"/>
        </w:rPr>
      </w:pPr>
      <w:r>
        <w:rPr>
          <w:rFonts w:ascii="仿宋" w:eastAsia="仿宋" w:hAnsi="仿宋" w:cs="仿宋"/>
          <w:b/>
          <w:bCs/>
          <w:sz w:val="24"/>
        </w:rPr>
        <w:t>3、</w:t>
      </w:r>
      <w:r>
        <w:rPr>
          <w:rFonts w:ascii="仿宋" w:eastAsia="仿宋" w:hAnsi="仿宋" w:cs="仿宋" w:hint="eastAsia"/>
          <w:b/>
          <w:bCs/>
          <w:sz w:val="24"/>
        </w:rPr>
        <w:t>工程实</w:t>
      </w:r>
      <w:proofErr w:type="gramStart"/>
      <w:r>
        <w:rPr>
          <w:rFonts w:ascii="仿宋" w:eastAsia="仿宋" w:hAnsi="仿宋" w:cs="仿宋" w:hint="eastAsia"/>
          <w:b/>
          <w:bCs/>
          <w:sz w:val="24"/>
        </w:rPr>
        <w:t>训教学</w:t>
      </w:r>
      <w:proofErr w:type="gramEnd"/>
      <w:r>
        <w:rPr>
          <w:rFonts w:ascii="仿宋" w:eastAsia="仿宋" w:hAnsi="仿宋" w:cs="仿宋" w:hint="eastAsia"/>
          <w:b/>
          <w:bCs/>
          <w:sz w:val="24"/>
        </w:rPr>
        <w:t>辅助系统</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实</w:t>
      </w:r>
      <w:proofErr w:type="gramStart"/>
      <w:r>
        <w:rPr>
          <w:rFonts w:ascii="仿宋" w:eastAsia="仿宋" w:hAnsi="仿宋" w:cs="仿宋" w:hint="eastAsia"/>
          <w:sz w:val="24"/>
        </w:rPr>
        <w:t>训系统</w:t>
      </w:r>
      <w:proofErr w:type="gramEnd"/>
      <w:r>
        <w:rPr>
          <w:rFonts w:ascii="仿宋" w:eastAsia="仿宋" w:hAnsi="仿宋" w:cs="仿宋" w:hint="eastAsia"/>
          <w:sz w:val="24"/>
        </w:rPr>
        <w:t>须配备一个工程实训辅助系统，用于帮助师生备赛和自主学习。</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工程实践教学辅助系统以独立软件形式存在，可在PC端离线运行（提供该功能截图证明），具有独立软件著作权。</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工程实践教学辅助系统软件设计应用户友好，例如使用者可以通过层级文件夹快速查找到如产品介绍、安装及操作示范（文字视频等形式）、技术说明、实验指导等学习素材。（提供该功能截图证明）</w:t>
      </w:r>
    </w:p>
    <w:p w:rsidR="001D740D" w:rsidRPr="0051424D" w:rsidRDefault="001D740D" w:rsidP="001D740D">
      <w:pPr>
        <w:widowControl/>
        <w:snapToGrid w:val="0"/>
        <w:spacing w:line="360" w:lineRule="auto"/>
        <w:jc w:val="left"/>
        <w:rPr>
          <w:rFonts w:ascii="仿宋" w:eastAsia="仿宋" w:hAnsi="仿宋" w:cs="仿宋"/>
          <w:b/>
          <w:bCs/>
          <w:sz w:val="28"/>
          <w:szCs w:val="28"/>
        </w:rPr>
      </w:pPr>
      <w:r w:rsidRPr="0051424D">
        <w:rPr>
          <w:rFonts w:ascii="仿宋" w:eastAsia="仿宋" w:hAnsi="仿宋" w:cs="仿宋" w:hint="eastAsia"/>
          <w:b/>
          <w:bCs/>
          <w:sz w:val="28"/>
          <w:szCs w:val="28"/>
        </w:rPr>
        <w:t>五</w:t>
      </w:r>
      <w:r w:rsidRPr="0051424D">
        <w:rPr>
          <w:rFonts w:ascii="仿宋" w:eastAsia="仿宋" w:hAnsi="仿宋" w:cs="仿宋"/>
          <w:b/>
          <w:bCs/>
          <w:sz w:val="28"/>
          <w:szCs w:val="28"/>
        </w:rPr>
        <w:t>、</w:t>
      </w:r>
      <w:r w:rsidRPr="0051424D">
        <w:rPr>
          <w:rFonts w:ascii="仿宋" w:eastAsia="仿宋" w:hAnsi="仿宋" w:cs="仿宋" w:hint="eastAsia"/>
          <w:b/>
          <w:bCs/>
          <w:sz w:val="28"/>
          <w:szCs w:val="28"/>
        </w:rPr>
        <w:t>高端运动控制课程及教学资源</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实训系统设计以学习为目的，须配有相应的课程设计和学习资源，投标人须提供该课程大纲及某一模块教案及教学资源展示。</w:t>
      </w:r>
    </w:p>
    <w:p w:rsidR="001D740D" w:rsidRPr="0051424D" w:rsidRDefault="001D740D" w:rsidP="001D740D">
      <w:pPr>
        <w:widowControl/>
        <w:snapToGrid w:val="0"/>
        <w:spacing w:line="360" w:lineRule="auto"/>
        <w:jc w:val="left"/>
        <w:rPr>
          <w:rFonts w:ascii="仿宋" w:eastAsia="仿宋" w:hAnsi="仿宋" w:cs="仿宋"/>
          <w:b/>
          <w:bCs/>
          <w:sz w:val="28"/>
          <w:szCs w:val="28"/>
        </w:rPr>
      </w:pPr>
      <w:r w:rsidRPr="0051424D">
        <w:rPr>
          <w:rFonts w:ascii="仿宋" w:eastAsia="仿宋" w:hAnsi="仿宋" w:cs="仿宋" w:hint="eastAsia"/>
          <w:b/>
          <w:bCs/>
          <w:sz w:val="28"/>
          <w:szCs w:val="28"/>
        </w:rPr>
        <w:t>六</w:t>
      </w:r>
      <w:r w:rsidRPr="0051424D">
        <w:rPr>
          <w:rFonts w:ascii="仿宋" w:eastAsia="仿宋" w:hAnsi="仿宋" w:cs="仿宋"/>
          <w:b/>
          <w:bCs/>
          <w:sz w:val="28"/>
          <w:szCs w:val="28"/>
        </w:rPr>
        <w:t>、</w:t>
      </w:r>
      <w:r w:rsidRPr="0051424D">
        <w:rPr>
          <w:rFonts w:ascii="仿宋" w:eastAsia="仿宋" w:hAnsi="仿宋" w:cs="仿宋" w:hint="eastAsia"/>
          <w:b/>
          <w:bCs/>
          <w:sz w:val="28"/>
          <w:szCs w:val="28"/>
        </w:rPr>
        <w:t>数字孪生模型</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配有至少一个与前文工艺对象包一致的数字孪生模型</w:t>
      </w:r>
      <w:r>
        <w:rPr>
          <w:rFonts w:ascii="仿宋" w:eastAsia="仿宋" w:hAnsi="仿宋" w:cs="仿宋"/>
          <w:sz w:val="24"/>
        </w:rPr>
        <w:t>，</w:t>
      </w:r>
      <w:r>
        <w:rPr>
          <w:rFonts w:ascii="仿宋" w:eastAsia="仿宋" w:hAnsi="仿宋" w:cs="仿宋"/>
          <w:sz w:val="24"/>
          <w:lang w:eastAsia="zh-Hans"/>
        </w:rPr>
        <w:t>40</w:t>
      </w:r>
      <w:r>
        <w:rPr>
          <w:rFonts w:ascii="仿宋" w:eastAsia="仿宋" w:hAnsi="仿宋" w:cs="仿宋" w:hint="eastAsia"/>
          <w:sz w:val="24"/>
          <w:lang w:eastAsia="zh-Hans"/>
        </w:rPr>
        <w:t>个点位</w:t>
      </w:r>
      <w:r>
        <w:rPr>
          <w:rFonts w:ascii="仿宋" w:eastAsia="仿宋" w:hAnsi="仿宋" w:cs="仿宋"/>
          <w:sz w:val="24"/>
          <w:lang w:eastAsia="zh-Hans"/>
        </w:rPr>
        <w:t>，</w:t>
      </w:r>
      <w:r>
        <w:rPr>
          <w:rFonts w:ascii="仿宋" w:eastAsia="仿宋" w:hAnsi="仿宋" w:cs="仿宋" w:hint="eastAsia"/>
          <w:sz w:val="24"/>
        </w:rPr>
        <w:t>支持数字化虚拟调试功能。投标人须提供工艺对象与数字模型对应图片</w:t>
      </w:r>
      <w:r>
        <w:rPr>
          <w:rFonts w:ascii="仿宋" w:eastAsia="仿宋" w:hAnsi="仿宋" w:cs="仿宋" w:hint="eastAsia"/>
          <w:sz w:val="24"/>
          <w:lang w:eastAsia="zh-Hans"/>
        </w:rPr>
        <w:t>或</w:t>
      </w:r>
      <w:r>
        <w:rPr>
          <w:rFonts w:ascii="仿宋" w:eastAsia="仿宋" w:hAnsi="仿宋" w:cs="仿宋" w:hint="eastAsia"/>
          <w:sz w:val="24"/>
        </w:rPr>
        <w:t>虚拟调试演示视频。</w:t>
      </w:r>
    </w:p>
    <w:p w:rsidR="001D740D" w:rsidRPr="0051424D" w:rsidRDefault="001D740D" w:rsidP="001D740D">
      <w:pPr>
        <w:widowControl/>
        <w:snapToGrid w:val="0"/>
        <w:spacing w:line="360" w:lineRule="auto"/>
        <w:jc w:val="left"/>
        <w:rPr>
          <w:rFonts w:ascii="仿宋" w:eastAsia="仿宋" w:hAnsi="仿宋" w:cs="仿宋"/>
          <w:b/>
          <w:bCs/>
          <w:sz w:val="28"/>
          <w:szCs w:val="28"/>
        </w:rPr>
      </w:pPr>
      <w:r w:rsidRPr="0051424D">
        <w:rPr>
          <w:rFonts w:ascii="仿宋" w:eastAsia="仿宋" w:hAnsi="仿宋" w:cs="仿宋" w:hint="eastAsia"/>
          <w:b/>
          <w:bCs/>
          <w:sz w:val="28"/>
          <w:szCs w:val="28"/>
        </w:rPr>
        <w:lastRenderedPageBreak/>
        <w:t>七</w:t>
      </w:r>
      <w:r w:rsidRPr="0051424D">
        <w:rPr>
          <w:rFonts w:ascii="仿宋" w:eastAsia="仿宋" w:hAnsi="仿宋" w:cs="仿宋"/>
          <w:b/>
          <w:bCs/>
          <w:sz w:val="28"/>
          <w:szCs w:val="28"/>
        </w:rPr>
        <w:t>、</w:t>
      </w:r>
      <w:r w:rsidRPr="0051424D">
        <w:rPr>
          <w:rFonts w:ascii="仿宋" w:eastAsia="仿宋" w:hAnsi="仿宋" w:cs="仿宋" w:hint="eastAsia"/>
          <w:b/>
          <w:bCs/>
          <w:sz w:val="28"/>
          <w:szCs w:val="28"/>
        </w:rPr>
        <w:t>高端运动控制教学培训</w:t>
      </w:r>
    </w:p>
    <w:p w:rsidR="001D740D" w:rsidRDefault="001D740D" w:rsidP="001D740D">
      <w:pPr>
        <w:widowControl/>
        <w:snapToGrid w:val="0"/>
        <w:spacing w:line="360" w:lineRule="auto"/>
        <w:jc w:val="left"/>
        <w:rPr>
          <w:rFonts w:ascii="仿宋" w:eastAsia="仿宋" w:hAnsi="仿宋" w:cs="仿宋"/>
          <w:sz w:val="24"/>
        </w:rPr>
      </w:pPr>
      <w:r>
        <w:rPr>
          <w:rFonts w:ascii="仿宋" w:eastAsia="仿宋" w:hAnsi="仿宋" w:cs="仿宋" w:hint="eastAsia"/>
          <w:sz w:val="24"/>
        </w:rPr>
        <w:t>为教师设计运动控制技术和教学培训，投标人须提供培训计划及某一模块讲义PPT。</w:t>
      </w:r>
    </w:p>
    <w:p w:rsidR="00FC1622" w:rsidRPr="0051424D" w:rsidRDefault="00854887" w:rsidP="00FC1622">
      <w:pPr>
        <w:widowControl/>
        <w:snapToGrid w:val="0"/>
        <w:spacing w:line="360" w:lineRule="auto"/>
        <w:jc w:val="left"/>
        <w:rPr>
          <w:rFonts w:ascii="仿宋" w:eastAsia="仿宋" w:hAnsi="仿宋" w:cs="仿宋"/>
          <w:b/>
          <w:bCs/>
          <w:sz w:val="28"/>
          <w:szCs w:val="28"/>
        </w:rPr>
      </w:pPr>
      <w:r>
        <w:rPr>
          <w:rFonts w:ascii="仿宋" w:eastAsia="仿宋" w:hAnsi="仿宋" w:cs="仿宋" w:hint="eastAsia"/>
          <w:b/>
          <w:bCs/>
          <w:sz w:val="28"/>
          <w:szCs w:val="28"/>
        </w:rPr>
        <w:t>八</w:t>
      </w:r>
      <w:r w:rsidR="00FC1622" w:rsidRPr="0051424D">
        <w:rPr>
          <w:rFonts w:ascii="仿宋" w:eastAsia="仿宋" w:hAnsi="仿宋" w:cs="仿宋" w:hint="eastAsia"/>
          <w:b/>
          <w:bCs/>
          <w:sz w:val="28"/>
          <w:szCs w:val="28"/>
        </w:rPr>
        <w:t>、质保服务要求</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（1）包修：凡属于产品质量问题，均属包修范围。</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（2）包换：同一缺陷经两次修理未能达到质量标准的须承诺包换。更换后的产品包修期从更换之日起重新计算。</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（3）包退：在包修期限内，同一缺陷经两次修理、调换后仍无法达到质量标准的；在约定期限内不能调换的；经检验为不合格的；包退。</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（4）免费质保期三年及以上。</w:t>
      </w:r>
    </w:p>
    <w:p w:rsidR="00FC1622" w:rsidRPr="0051424D"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（5）质保期过后，保证长期供应易损备品备件，在质保期满后，备品备件、易损件的价格是按成本价提供。</w:t>
      </w:r>
    </w:p>
    <w:p w:rsidR="00F1367B" w:rsidRDefault="00FC1622" w:rsidP="00FC1622">
      <w:pPr>
        <w:widowControl/>
        <w:snapToGrid w:val="0"/>
        <w:spacing w:line="360" w:lineRule="auto"/>
        <w:jc w:val="left"/>
        <w:rPr>
          <w:rFonts w:ascii="仿宋" w:eastAsia="仿宋" w:hAnsi="仿宋" w:cs="仿宋"/>
          <w:sz w:val="24"/>
        </w:rPr>
      </w:pPr>
      <w:r w:rsidRPr="0051424D">
        <w:rPr>
          <w:rFonts w:ascii="仿宋" w:eastAsia="仿宋" w:hAnsi="仿宋" w:cs="仿宋" w:hint="eastAsia"/>
          <w:sz w:val="24"/>
        </w:rPr>
        <w:t>（7）提供</w:t>
      </w:r>
      <w:r w:rsidRPr="0051424D">
        <w:rPr>
          <w:rFonts w:ascii="仿宋" w:eastAsia="仿宋" w:hAnsi="仿宋" w:cs="仿宋"/>
          <w:sz w:val="24"/>
        </w:rPr>
        <w:t>7×24</w:t>
      </w:r>
      <w:r w:rsidRPr="0051424D">
        <w:rPr>
          <w:rFonts w:ascii="仿宋" w:eastAsia="仿宋" w:hAnsi="仿宋" w:cs="仿宋" w:hint="eastAsia"/>
          <w:sz w:val="24"/>
        </w:rPr>
        <w:t>小时全天候售后电话服务</w:t>
      </w:r>
      <w:r w:rsidRPr="0051424D">
        <w:rPr>
          <w:rFonts w:ascii="仿宋" w:eastAsia="仿宋" w:hAnsi="仿宋" w:cs="仿宋"/>
          <w:sz w:val="24"/>
        </w:rPr>
        <w:t>,</w:t>
      </w:r>
      <w:r w:rsidRPr="0051424D">
        <w:rPr>
          <w:rFonts w:ascii="仿宋" w:eastAsia="仿宋" w:hAnsi="仿宋" w:cs="仿宋" w:hint="eastAsia"/>
          <w:sz w:val="24"/>
        </w:rPr>
        <w:t>在质保期内出现故障时</w:t>
      </w:r>
      <w:r w:rsidRPr="0051424D">
        <w:rPr>
          <w:rFonts w:ascii="仿宋" w:eastAsia="仿宋" w:hAnsi="仿宋" w:cs="仿宋"/>
          <w:sz w:val="24"/>
        </w:rPr>
        <w:t>,</w:t>
      </w:r>
      <w:r w:rsidRPr="0051424D">
        <w:rPr>
          <w:rFonts w:ascii="仿宋" w:eastAsia="仿宋" w:hAnsi="仿宋" w:cs="仿宋" w:hint="eastAsia"/>
          <w:sz w:val="24"/>
        </w:rPr>
        <w:t>响应时间为</w:t>
      </w:r>
      <w:r w:rsidRPr="0051424D">
        <w:rPr>
          <w:rFonts w:ascii="仿宋" w:eastAsia="仿宋" w:hAnsi="仿宋" w:cs="仿宋"/>
          <w:sz w:val="24"/>
        </w:rPr>
        <w:t>1</w:t>
      </w:r>
      <w:r w:rsidRPr="0051424D">
        <w:rPr>
          <w:rFonts w:ascii="仿宋" w:eastAsia="仿宋" w:hAnsi="仿宋" w:cs="仿宋" w:hint="eastAsia"/>
          <w:sz w:val="24"/>
        </w:rPr>
        <w:t>小时</w:t>
      </w:r>
      <w:r w:rsidRPr="0051424D">
        <w:rPr>
          <w:rFonts w:ascii="仿宋" w:eastAsia="仿宋" w:hAnsi="仿宋" w:cs="仿宋"/>
          <w:sz w:val="24"/>
        </w:rPr>
        <w:t>;</w:t>
      </w:r>
      <w:r w:rsidRPr="0051424D">
        <w:rPr>
          <w:rFonts w:ascii="仿宋" w:eastAsia="仿宋" w:hAnsi="仿宋" w:cs="仿宋" w:hint="eastAsia"/>
          <w:sz w:val="24"/>
        </w:rPr>
        <w:t>在接到保修电话后维修技术人员</w:t>
      </w:r>
      <w:r w:rsidRPr="0051424D">
        <w:rPr>
          <w:rFonts w:ascii="仿宋" w:eastAsia="仿宋" w:hAnsi="仿宋" w:cs="仿宋"/>
          <w:sz w:val="24"/>
        </w:rPr>
        <w:t>12</w:t>
      </w:r>
      <w:r w:rsidRPr="0051424D">
        <w:rPr>
          <w:rFonts w:ascii="仿宋" w:eastAsia="仿宋" w:hAnsi="仿宋" w:cs="仿宋" w:hint="eastAsia"/>
          <w:sz w:val="24"/>
        </w:rPr>
        <w:t>小时内到达现场</w:t>
      </w:r>
      <w:r w:rsidRPr="0051424D">
        <w:rPr>
          <w:rFonts w:ascii="仿宋" w:eastAsia="仿宋" w:hAnsi="仿宋" w:cs="仿宋"/>
          <w:sz w:val="24"/>
        </w:rPr>
        <w:t>,</w:t>
      </w:r>
      <w:r w:rsidRPr="0051424D">
        <w:rPr>
          <w:rFonts w:ascii="仿宋" w:eastAsia="仿宋" w:hAnsi="仿宋" w:cs="仿宋" w:hint="eastAsia"/>
          <w:sz w:val="24"/>
        </w:rPr>
        <w:t>不得借故推托而不到现场</w:t>
      </w:r>
      <w:r w:rsidRPr="0051424D">
        <w:rPr>
          <w:rFonts w:ascii="微软雅黑" w:eastAsia="微软雅黑" w:hAnsi="微软雅黑" w:cs="微软雅黑" w:hint="eastAsia"/>
          <w:sz w:val="24"/>
        </w:rPr>
        <w:t>｡</w:t>
      </w:r>
      <w:r w:rsidRPr="0051424D">
        <w:rPr>
          <w:rFonts w:ascii="仿宋" w:eastAsia="仿宋" w:hAnsi="仿宋" w:cs="仿宋"/>
          <w:sz w:val="24"/>
        </w:rPr>
        <w:t>24</w:t>
      </w:r>
      <w:r w:rsidRPr="0051424D">
        <w:rPr>
          <w:rFonts w:ascii="仿宋" w:eastAsia="仿宋" w:hAnsi="仿宋" w:cs="仿宋" w:hint="eastAsia"/>
          <w:sz w:val="24"/>
        </w:rPr>
        <w:t>小时内解决问题，如在</w:t>
      </w:r>
      <w:r w:rsidRPr="0051424D">
        <w:rPr>
          <w:rFonts w:ascii="仿宋" w:eastAsia="仿宋" w:hAnsi="仿宋" w:cs="仿宋"/>
          <w:sz w:val="24"/>
        </w:rPr>
        <w:t>24</w:t>
      </w:r>
      <w:r w:rsidRPr="0051424D">
        <w:rPr>
          <w:rFonts w:ascii="仿宋" w:eastAsia="仿宋" w:hAnsi="仿宋" w:cs="仿宋" w:hint="eastAsia"/>
          <w:sz w:val="24"/>
        </w:rPr>
        <w:t>小时内不能解决的，</w:t>
      </w:r>
      <w:r w:rsidRPr="0051424D">
        <w:rPr>
          <w:rFonts w:ascii="仿宋" w:eastAsia="仿宋" w:hAnsi="仿宋" w:cs="仿宋"/>
          <w:sz w:val="24"/>
        </w:rPr>
        <w:t>3</w:t>
      </w:r>
      <w:r w:rsidRPr="0051424D">
        <w:rPr>
          <w:rFonts w:ascii="仿宋" w:eastAsia="仿宋" w:hAnsi="仿宋" w:cs="仿宋" w:hint="eastAsia"/>
          <w:sz w:val="24"/>
        </w:rPr>
        <w:t>天内给予相应产品替代更换，保证设备运行正常，不影响正常教学活动。</w:t>
      </w:r>
    </w:p>
    <w:p w:rsidR="000B375D" w:rsidRPr="008927CF" w:rsidRDefault="000B375D" w:rsidP="000B375D">
      <w:pPr>
        <w:snapToGrid w:val="0"/>
        <w:spacing w:line="360" w:lineRule="auto"/>
        <w:rPr>
          <w:rFonts w:asciiTheme="minorEastAsia" w:eastAsiaTheme="minorEastAsia" w:hAnsiTheme="minorEastAsia" w:cs="宋体"/>
          <w:b/>
          <w:color w:val="000000" w:themeColor="text1"/>
          <w:sz w:val="24"/>
        </w:rPr>
      </w:pPr>
      <w:r>
        <w:rPr>
          <w:rFonts w:asciiTheme="minorEastAsia" w:eastAsiaTheme="minorEastAsia" w:hAnsiTheme="minorEastAsia" w:cs="宋体" w:hint="eastAsia"/>
          <w:b/>
          <w:color w:val="000000" w:themeColor="text1"/>
          <w:sz w:val="24"/>
        </w:rPr>
        <w:t>九</w:t>
      </w:r>
      <w:r w:rsidRPr="008927CF">
        <w:rPr>
          <w:rFonts w:asciiTheme="minorEastAsia" w:eastAsiaTheme="minorEastAsia" w:hAnsiTheme="minorEastAsia" w:cs="宋体" w:hint="eastAsia"/>
          <w:b/>
          <w:color w:val="000000" w:themeColor="text1"/>
          <w:sz w:val="24"/>
        </w:rPr>
        <w:t>、 其他技术、服务要求：</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1.供应商应按招标文件规定的货物性能、技术要求、质量标准向采购人提供未经使用的全新产品，符合国家法律规定和技术规格、质量标准的出厂原装合格产品。</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2.技术支持：供应商应及时免费提供合同货物软件的升级，免费提供合同货物新功能和应用的资料。</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3.安装调试：</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3.1安装地点：采购人指定地点；</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3.2安装完成时间：接到采购人通知后在规定时间内完成安装和调试，如在规定的时间内由于供应商的原因不能完成安装和调试，供应商应承担由此给采购人造成的损失；</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3.3如供应商委托国内代理（或其他机构）负责安装或配合安装应在签约时指明，但供应商仍要对合同货物及其安装质量负全部责任；</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3.4安装标准：符合我国国家有关技术规范要求和技术标准，所有的软件和硬件必须保证同时安装到位；</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3.5供应商免费提供合同货物的安装服务；</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lastRenderedPageBreak/>
        <w:t>3.6供应商在响应文件中应提供安装调试计划、对安装场地和环境的要求。</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4.供应商应提供质保期满后主要零部件报价单、质保期满后维护费、软件升级及其相关服务内容；</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5.供货时提供有关的全套技术文件。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6.供应商应保证所提供的货物或其中任何一部分均不会侵犯第三方的知识产权。</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7.项目实施过程中造成的人员伤亡及财产损失，由供应商自行承担。</w:t>
      </w:r>
    </w:p>
    <w:p w:rsidR="000B375D" w:rsidRPr="008927CF" w:rsidRDefault="000B375D" w:rsidP="000B375D">
      <w:pPr>
        <w:spacing w:line="360" w:lineRule="auto"/>
        <w:rPr>
          <w:rFonts w:asciiTheme="minorEastAsia" w:eastAsiaTheme="minorEastAsia" w:hAnsiTheme="minorEastAsia" w:cs="宋体"/>
          <w:b/>
          <w:color w:val="000000" w:themeColor="text1"/>
          <w:sz w:val="24"/>
          <w:lang w:bidi="ar"/>
        </w:rPr>
      </w:pPr>
      <w:r>
        <w:rPr>
          <w:rFonts w:asciiTheme="minorEastAsia" w:eastAsiaTheme="minorEastAsia" w:hAnsiTheme="minorEastAsia" w:cs="宋体" w:hint="eastAsia"/>
          <w:b/>
          <w:color w:val="000000" w:themeColor="text1"/>
          <w:sz w:val="24"/>
          <w:lang w:bidi="ar"/>
        </w:rPr>
        <w:t>十</w:t>
      </w:r>
      <w:r w:rsidRPr="008927CF">
        <w:rPr>
          <w:rFonts w:asciiTheme="minorEastAsia" w:eastAsiaTheme="minorEastAsia" w:hAnsiTheme="minorEastAsia" w:cs="宋体" w:hint="eastAsia"/>
          <w:b/>
          <w:color w:val="000000" w:themeColor="text1"/>
          <w:sz w:val="24"/>
          <w:lang w:bidi="ar"/>
        </w:rPr>
        <w:t xml:space="preserve">、 </w:t>
      </w:r>
      <w:r w:rsidRPr="008927CF">
        <w:rPr>
          <w:rFonts w:asciiTheme="minorEastAsia" w:eastAsiaTheme="minorEastAsia" w:hAnsiTheme="minorEastAsia" w:cs="宋体" w:hint="eastAsia"/>
          <w:b/>
          <w:bCs/>
          <w:color w:val="000000" w:themeColor="text1"/>
          <w:sz w:val="24"/>
        </w:rPr>
        <w:t>验收标准</w:t>
      </w:r>
      <w:r w:rsidRPr="008927CF">
        <w:rPr>
          <w:rFonts w:asciiTheme="minorEastAsia" w:eastAsiaTheme="minorEastAsia" w:hAnsiTheme="minorEastAsia" w:cs="宋体" w:hint="eastAsia"/>
          <w:b/>
          <w:color w:val="000000" w:themeColor="text1"/>
          <w:sz w:val="24"/>
          <w:lang w:bidi="ar"/>
        </w:rPr>
        <w:t>：</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1.验收由采购人负责实施；</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2.验收依据：</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2.1合同、招标文件、响应文件；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2.2供应商提供的技术规格、经采购人认可的合同货物的有效检验文件；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2.3供应商响应文件中提供的经采购人认可的合同货物的验收标准（符合中国有关的国家、地方、行业标准）和检测办法及相应检测手段。</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3.供应商应派员在所供货物到采购人处时进行到货验收，有需要时能联系产品制造商到场共同验收，若发现任何损坏及质量问题，供应商负责妥善处理直至采购人满意，由此产生的费用由供应商承担。</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4.验收合格的条件：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4.1所供货物符合产品标准和</w:t>
      </w:r>
      <w:proofErr w:type="gramStart"/>
      <w:r w:rsidRPr="008927CF">
        <w:rPr>
          <w:rFonts w:asciiTheme="minorEastAsia" w:eastAsiaTheme="minorEastAsia" w:hAnsiTheme="minorEastAsia" w:cs="宋体" w:hint="eastAsia"/>
          <w:bCs/>
          <w:color w:val="000000" w:themeColor="text1"/>
          <w:sz w:val="24"/>
        </w:rPr>
        <w:t>及</w:t>
      </w:r>
      <w:proofErr w:type="gramEnd"/>
      <w:r w:rsidRPr="008927CF">
        <w:rPr>
          <w:rFonts w:asciiTheme="minorEastAsia" w:eastAsiaTheme="minorEastAsia" w:hAnsiTheme="minorEastAsia" w:cs="宋体" w:hint="eastAsia"/>
          <w:bCs/>
          <w:color w:val="000000" w:themeColor="text1"/>
          <w:sz w:val="24"/>
        </w:rPr>
        <w:t>合同的要求；</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4.2在进行测试和验收过程中发现的问题已被解决并得到采购人的认可；</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4.3合同中规定的所有货物和材料均已交付；</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4.4所供货物已通过使用单位组织的验收；</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4.5所有相关的技术文件及资料均已提交并得到接受。</w:t>
      </w:r>
    </w:p>
    <w:p w:rsidR="000B375D"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5. 验收结果要求出具书面验收报告。</w:t>
      </w:r>
    </w:p>
    <w:p w:rsidR="000B375D" w:rsidRPr="008927CF" w:rsidRDefault="000B375D" w:rsidP="000B375D">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bCs/>
          <w:color w:val="000000" w:themeColor="text1"/>
          <w:sz w:val="24"/>
        </w:rPr>
        <w:t>6</w:t>
      </w:r>
      <w:r w:rsidRPr="008927CF">
        <w:rPr>
          <w:rFonts w:asciiTheme="minorEastAsia" w:eastAsiaTheme="minorEastAsia" w:hAnsiTheme="minorEastAsia" w:cs="宋体" w:hint="eastAsia"/>
          <w:bCs/>
          <w:color w:val="000000" w:themeColor="text1"/>
          <w:sz w:val="24"/>
        </w:rPr>
        <w:t>.中标人提供的产品及服务不满足招标文件要求导致验收不合格的,采购人有权解除合同并追究中标人的法律责任</w:t>
      </w:r>
      <w:r>
        <w:rPr>
          <w:rFonts w:asciiTheme="minorEastAsia" w:eastAsiaTheme="minorEastAsia" w:hAnsiTheme="minorEastAsia" w:cs="宋体" w:hint="eastAsia"/>
          <w:bCs/>
          <w:color w:val="000000" w:themeColor="text1"/>
          <w:sz w:val="24"/>
        </w:rPr>
        <w:t>。</w:t>
      </w:r>
    </w:p>
    <w:p w:rsidR="000B375D" w:rsidRPr="00BC1F21" w:rsidRDefault="000B375D" w:rsidP="000B375D">
      <w:pPr>
        <w:spacing w:line="360" w:lineRule="auto"/>
        <w:ind w:firstLineChars="500" w:firstLine="1050"/>
        <w:jc w:val="left"/>
        <w:rPr>
          <w:rFonts w:ascii="宋体" w:hAnsi="宋体"/>
          <w:szCs w:val="21"/>
        </w:rPr>
      </w:pPr>
    </w:p>
    <w:p w:rsidR="000B375D" w:rsidRPr="000B375D" w:rsidRDefault="000B375D" w:rsidP="00FC1622">
      <w:pPr>
        <w:widowControl/>
        <w:snapToGrid w:val="0"/>
        <w:spacing w:line="360" w:lineRule="auto"/>
        <w:jc w:val="left"/>
        <w:rPr>
          <w:rFonts w:ascii="仿宋" w:eastAsia="仿宋" w:hAnsi="仿宋" w:cs="仿宋"/>
          <w:sz w:val="24"/>
        </w:rPr>
      </w:pPr>
    </w:p>
    <w:p w:rsidR="00F1367B" w:rsidRDefault="00F1367B">
      <w:pPr>
        <w:widowControl/>
        <w:jc w:val="left"/>
        <w:rPr>
          <w:rFonts w:ascii="仿宋" w:eastAsia="仿宋" w:hAnsi="仿宋" w:cs="仿宋"/>
          <w:sz w:val="24"/>
        </w:rPr>
      </w:pPr>
      <w:r>
        <w:rPr>
          <w:rFonts w:ascii="仿宋" w:eastAsia="仿宋" w:hAnsi="仿宋" w:cs="仿宋"/>
          <w:sz w:val="24"/>
        </w:rPr>
        <w:br w:type="page"/>
      </w:r>
    </w:p>
    <w:p w:rsidR="00B84FB3" w:rsidRPr="00FC1622" w:rsidRDefault="00B84FB3">
      <w:pPr>
        <w:widowControl/>
        <w:jc w:val="left"/>
        <w:rPr>
          <w:rFonts w:ascii="仿宋" w:eastAsia="仿宋" w:hAnsi="仿宋" w:cs="仿宋"/>
          <w:b/>
          <w:bCs/>
          <w:sz w:val="28"/>
          <w:szCs w:val="28"/>
        </w:rPr>
      </w:pPr>
    </w:p>
    <w:p w:rsidR="009D1183" w:rsidRPr="007D419E" w:rsidRDefault="009D1183" w:rsidP="009D1183">
      <w:pPr>
        <w:jc w:val="center"/>
        <w:rPr>
          <w:b/>
          <w:sz w:val="28"/>
          <w:szCs w:val="28"/>
        </w:rPr>
      </w:pPr>
    </w:p>
    <w:p w:rsidR="0013438A" w:rsidRPr="00DD3FA2" w:rsidRDefault="00B312FF">
      <w:pPr>
        <w:pStyle w:val="1"/>
        <w:ind w:firstLineChars="450" w:firstLine="1988"/>
        <w:rPr>
          <w:color w:val="000000" w:themeColor="text1"/>
          <w:sz w:val="24"/>
        </w:rPr>
      </w:pPr>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5"/>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009D1183">
        <w:rPr>
          <w:rFonts w:hint="eastAsia"/>
          <w:color w:val="000000" w:themeColor="text1"/>
          <w:sz w:val="24"/>
        </w:rPr>
        <w:t>三</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6" w:name="_Toc121235160"/>
      <w:r w:rsidRPr="00DD3FA2">
        <w:rPr>
          <w:rFonts w:hint="eastAsia"/>
          <w:color w:val="000000" w:themeColor="text1"/>
        </w:rPr>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6"/>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7" w:name="_Toc120889951"/>
      <w:bookmarkStart w:id="18"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7"/>
      <w:bookmarkEnd w:id="18"/>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19" w:name="_Toc120889952"/>
      <w:bookmarkStart w:id="20"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19"/>
      <w:bookmarkEnd w:id="20"/>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1" w:name="_Toc120889953"/>
      <w:bookmarkStart w:id="22"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1"/>
      <w:bookmarkEnd w:id="22"/>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3" w:name="_Toc120889954"/>
      <w:bookmarkStart w:id="24"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3"/>
      <w:bookmarkEnd w:id="24"/>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w:t>
      </w:r>
      <w:r w:rsidR="00315FB3">
        <w:rPr>
          <w:rFonts w:ascii="宋体" w:hAnsi="宋体" w:hint="eastAsia"/>
          <w:color w:val="000000" w:themeColor="text1"/>
          <w:sz w:val="24"/>
        </w:rPr>
        <w:t>投标人应对照招标文件的商务条款，逐条核对是否做出了实质性的响应。（本条款不接受负偏离）</w:t>
      </w:r>
    </w:p>
    <w:p w:rsidR="00D53623" w:rsidRPr="00DD3FA2" w:rsidRDefault="00D53623" w:rsidP="00D53623">
      <w:pPr>
        <w:pStyle w:val="2"/>
        <w:rPr>
          <w:b w:val="0"/>
          <w:color w:val="000000" w:themeColor="text1"/>
          <w:sz w:val="21"/>
          <w:szCs w:val="21"/>
        </w:rPr>
      </w:pPr>
      <w:bookmarkStart w:id="25" w:name="_Toc120889955"/>
      <w:bookmarkStart w:id="26"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5"/>
      <w:bookmarkEnd w:id="26"/>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rPr>
                                <w:sz w:val="24"/>
                              </w:rPr>
                            </w:pPr>
                            <w:r>
                              <w:rPr>
                                <w:rFonts w:hint="eastAsia"/>
                                <w:sz w:val="24"/>
                              </w:rPr>
                              <w:t>法定代表人身份证复印件粘贴处</w:t>
                            </w:r>
                          </w:p>
                          <w:p w:rsidR="00AA7061" w:rsidRDefault="00AA706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rPr>
                          <w:sz w:val="24"/>
                        </w:rPr>
                      </w:pPr>
                      <w:r>
                        <w:rPr>
                          <w:rFonts w:hint="eastAsia"/>
                          <w:sz w:val="24"/>
                        </w:rPr>
                        <w:t>法定代表人身份证复印件粘贴处</w:t>
                      </w:r>
                    </w:p>
                    <w:p w:rsidR="00AA7061" w:rsidRDefault="00AA7061"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rPr>
                                <w:sz w:val="24"/>
                              </w:rPr>
                            </w:pPr>
                            <w:r>
                              <w:rPr>
                                <w:rFonts w:hint="eastAsia"/>
                                <w:sz w:val="24"/>
                              </w:rPr>
                              <w:t>法定代表人身份证复印件粘贴处</w:t>
                            </w:r>
                          </w:p>
                          <w:p w:rsidR="00AA7061" w:rsidRDefault="00AA706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pPr>
                    </w:p>
                    <w:p w:rsidR="00AA7061" w:rsidRDefault="00AA7061" w:rsidP="00D53623">
                      <w:pPr>
                        <w:jc w:val="center"/>
                        <w:rPr>
                          <w:sz w:val="24"/>
                        </w:rPr>
                      </w:pPr>
                      <w:r>
                        <w:rPr>
                          <w:rFonts w:hint="eastAsia"/>
                          <w:sz w:val="24"/>
                        </w:rPr>
                        <w:t>法定代表人身份证复印件粘贴处</w:t>
                      </w:r>
                    </w:p>
                    <w:p w:rsidR="00AA7061" w:rsidRDefault="00AA7061"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7" w:name="_Toc120889956"/>
      <w:bookmarkStart w:id="28"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7"/>
      <w:bookmarkEnd w:id="28"/>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A7061" w:rsidRDefault="00AA7061" w:rsidP="00D53623"/>
                          <w:p w:rsidR="00AA7061" w:rsidRDefault="00AA7061" w:rsidP="00D53623"/>
                          <w:p w:rsidR="00AA7061" w:rsidRDefault="00AA7061" w:rsidP="00D53623"/>
                          <w:p w:rsidR="00AA7061" w:rsidRDefault="00AA7061" w:rsidP="00D53623"/>
                          <w:p w:rsidR="00AA7061" w:rsidRDefault="00AA7061" w:rsidP="00D53623">
                            <w:pPr>
                              <w:jc w:val="center"/>
                              <w:rPr>
                                <w:sz w:val="24"/>
                              </w:rPr>
                            </w:pPr>
                            <w:r>
                              <w:rPr>
                                <w:rFonts w:hint="eastAsia"/>
                                <w:sz w:val="24"/>
                              </w:rPr>
                              <w:t>被授权人身份证复印件粘贴处</w:t>
                            </w:r>
                          </w:p>
                          <w:p w:rsidR="00AA7061" w:rsidRDefault="00AA706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AA7061" w:rsidRDefault="00AA7061" w:rsidP="00D53623"/>
                    <w:p w:rsidR="00AA7061" w:rsidRDefault="00AA7061" w:rsidP="00D53623"/>
                    <w:p w:rsidR="00AA7061" w:rsidRDefault="00AA7061" w:rsidP="00D53623"/>
                    <w:p w:rsidR="00AA7061" w:rsidRDefault="00AA7061" w:rsidP="00D53623"/>
                    <w:p w:rsidR="00AA7061" w:rsidRDefault="00AA7061" w:rsidP="00D53623">
                      <w:pPr>
                        <w:jc w:val="center"/>
                        <w:rPr>
                          <w:sz w:val="24"/>
                        </w:rPr>
                      </w:pPr>
                      <w:r>
                        <w:rPr>
                          <w:rFonts w:hint="eastAsia"/>
                          <w:sz w:val="24"/>
                        </w:rPr>
                        <w:t>被授权人身份证复印件粘贴处</w:t>
                      </w:r>
                    </w:p>
                    <w:p w:rsidR="00AA7061" w:rsidRDefault="00AA7061"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A7061" w:rsidRDefault="00AA7061" w:rsidP="00D53623"/>
                          <w:p w:rsidR="00AA7061" w:rsidRDefault="00AA7061" w:rsidP="00D53623"/>
                          <w:p w:rsidR="00AA7061" w:rsidRDefault="00AA7061" w:rsidP="00D53623"/>
                          <w:p w:rsidR="00AA7061" w:rsidRDefault="00AA7061" w:rsidP="00D53623"/>
                          <w:p w:rsidR="00AA7061" w:rsidRDefault="00AA7061" w:rsidP="00D53623">
                            <w:pPr>
                              <w:jc w:val="center"/>
                              <w:rPr>
                                <w:sz w:val="24"/>
                              </w:rPr>
                            </w:pPr>
                            <w:r>
                              <w:rPr>
                                <w:rFonts w:hint="eastAsia"/>
                                <w:sz w:val="24"/>
                              </w:rPr>
                              <w:t>被授权人身份证复印件粘贴处</w:t>
                            </w:r>
                          </w:p>
                          <w:p w:rsidR="00AA7061" w:rsidRDefault="00AA706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AA7061" w:rsidRDefault="00AA7061" w:rsidP="00D53623"/>
                    <w:p w:rsidR="00AA7061" w:rsidRDefault="00AA7061" w:rsidP="00D53623"/>
                    <w:p w:rsidR="00AA7061" w:rsidRDefault="00AA7061" w:rsidP="00D53623"/>
                    <w:p w:rsidR="00AA7061" w:rsidRDefault="00AA7061" w:rsidP="00D53623"/>
                    <w:p w:rsidR="00AA7061" w:rsidRDefault="00AA7061" w:rsidP="00D53623">
                      <w:pPr>
                        <w:jc w:val="center"/>
                        <w:rPr>
                          <w:sz w:val="24"/>
                        </w:rPr>
                      </w:pPr>
                      <w:r>
                        <w:rPr>
                          <w:rFonts w:hint="eastAsia"/>
                          <w:sz w:val="24"/>
                        </w:rPr>
                        <w:t>被授权人身份证复印件粘贴处</w:t>
                      </w:r>
                    </w:p>
                    <w:p w:rsidR="00AA7061" w:rsidRDefault="00AA7061"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29" w:name="_Toc120889957"/>
      <w:bookmarkStart w:id="30"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29"/>
      <w:bookmarkEnd w:id="30"/>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1" w:name="_Toc120889958"/>
      <w:bookmarkStart w:id="32"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1"/>
      <w:bookmarkEnd w:id="32"/>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1BA8" w:rsidRDefault="006A1BA8">
      <w:r>
        <w:separator/>
      </w:r>
    </w:p>
  </w:endnote>
  <w:endnote w:type="continuationSeparator" w:id="0">
    <w:p w:rsidR="006A1BA8" w:rsidRDefault="006A1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AA7061" w:rsidRDefault="00AA7061">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4</w:t>
        </w:r>
        <w:r>
          <w:rPr>
            <w:lang w:val="zh-CN"/>
          </w:rPr>
          <w:fldChar w:fldCharType="end"/>
        </w:r>
      </w:p>
    </w:sdtContent>
  </w:sdt>
  <w:p w:rsidR="00AA7061" w:rsidRDefault="00AA706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061" w:rsidRDefault="00AA7061">
    <w:pPr>
      <w:pStyle w:val="ab"/>
      <w:ind w:firstLine="480"/>
      <w:jc w:val="center"/>
      <w:rPr>
        <w:lang w:val="zh-CN"/>
      </w:rPr>
    </w:pPr>
  </w:p>
  <w:p w:rsidR="00AA7061" w:rsidRDefault="00AA7061">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AA7061" w:rsidRDefault="00AA7061">
        <w:pPr>
          <w:pStyle w:val="ab"/>
          <w:jc w:val="center"/>
        </w:pPr>
        <w:r>
          <w:rPr>
            <w:lang w:val="zh-CN"/>
          </w:rPr>
          <w:fldChar w:fldCharType="begin"/>
        </w:r>
        <w:r>
          <w:rPr>
            <w:lang w:val="zh-CN"/>
          </w:rPr>
          <w:instrText>PAGE   \* MERGEFORMAT</w:instrText>
        </w:r>
        <w:r>
          <w:rPr>
            <w:lang w:val="zh-CN"/>
          </w:rPr>
          <w:fldChar w:fldCharType="separate"/>
        </w:r>
        <w:r>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1BA8" w:rsidRDefault="006A1BA8">
      <w:r>
        <w:separator/>
      </w:r>
    </w:p>
  </w:footnote>
  <w:footnote w:type="continuationSeparator" w:id="0">
    <w:p w:rsidR="006A1BA8" w:rsidRDefault="006A1B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0D37"/>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599"/>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248D"/>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08C9"/>
    <w:rsid w:val="000A2282"/>
    <w:rsid w:val="000A2DB9"/>
    <w:rsid w:val="000A62C8"/>
    <w:rsid w:val="000A7C98"/>
    <w:rsid w:val="000B08AE"/>
    <w:rsid w:val="000B1D72"/>
    <w:rsid w:val="000B375D"/>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40D"/>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BBC"/>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ADE"/>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1F2D"/>
    <w:rsid w:val="00412924"/>
    <w:rsid w:val="0041293F"/>
    <w:rsid w:val="004144E0"/>
    <w:rsid w:val="0041547C"/>
    <w:rsid w:val="00415EC7"/>
    <w:rsid w:val="004177CF"/>
    <w:rsid w:val="00417F11"/>
    <w:rsid w:val="004202F6"/>
    <w:rsid w:val="00420794"/>
    <w:rsid w:val="00421E54"/>
    <w:rsid w:val="00422AEE"/>
    <w:rsid w:val="00422FF1"/>
    <w:rsid w:val="00423093"/>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5057"/>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DA7"/>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41"/>
    <w:rsid w:val="004D4590"/>
    <w:rsid w:val="004D58FC"/>
    <w:rsid w:val="004D5D6D"/>
    <w:rsid w:val="004D6AAB"/>
    <w:rsid w:val="004D70F5"/>
    <w:rsid w:val="004E28B7"/>
    <w:rsid w:val="004E2D9C"/>
    <w:rsid w:val="004E2DE6"/>
    <w:rsid w:val="004E3DC9"/>
    <w:rsid w:val="004E3F28"/>
    <w:rsid w:val="004E5685"/>
    <w:rsid w:val="004E5FE6"/>
    <w:rsid w:val="004E6429"/>
    <w:rsid w:val="004E66DC"/>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1438C"/>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1FC"/>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A06A4"/>
    <w:rsid w:val="006A1BA8"/>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6F6F02"/>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0AD3"/>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3561"/>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7B"/>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887"/>
    <w:rsid w:val="00854B6E"/>
    <w:rsid w:val="00854DB0"/>
    <w:rsid w:val="008559EF"/>
    <w:rsid w:val="008601E4"/>
    <w:rsid w:val="00860EE3"/>
    <w:rsid w:val="008624C2"/>
    <w:rsid w:val="00864234"/>
    <w:rsid w:val="008649D3"/>
    <w:rsid w:val="00865C24"/>
    <w:rsid w:val="00866803"/>
    <w:rsid w:val="00867A62"/>
    <w:rsid w:val="00871045"/>
    <w:rsid w:val="00871483"/>
    <w:rsid w:val="008744A4"/>
    <w:rsid w:val="00874848"/>
    <w:rsid w:val="008749E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38C"/>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5587"/>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A0E"/>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4AC"/>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1183"/>
    <w:rsid w:val="009D2065"/>
    <w:rsid w:val="009D2514"/>
    <w:rsid w:val="009D25CF"/>
    <w:rsid w:val="009D2E5E"/>
    <w:rsid w:val="009D3921"/>
    <w:rsid w:val="009D42CE"/>
    <w:rsid w:val="009D4353"/>
    <w:rsid w:val="009D4584"/>
    <w:rsid w:val="009D6B92"/>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5223"/>
    <w:rsid w:val="00A2675C"/>
    <w:rsid w:val="00A270C1"/>
    <w:rsid w:val="00A3002B"/>
    <w:rsid w:val="00A30A27"/>
    <w:rsid w:val="00A3125D"/>
    <w:rsid w:val="00A314AC"/>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3722"/>
    <w:rsid w:val="00A4400F"/>
    <w:rsid w:val="00A45843"/>
    <w:rsid w:val="00A45B6C"/>
    <w:rsid w:val="00A46549"/>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598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61"/>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4AB4"/>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4FB3"/>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A708A"/>
    <w:rsid w:val="00BB1638"/>
    <w:rsid w:val="00BB1957"/>
    <w:rsid w:val="00BB1D7B"/>
    <w:rsid w:val="00BB3D5E"/>
    <w:rsid w:val="00BB43FE"/>
    <w:rsid w:val="00BB4E73"/>
    <w:rsid w:val="00BB6D09"/>
    <w:rsid w:val="00BB6D66"/>
    <w:rsid w:val="00BB7953"/>
    <w:rsid w:val="00BC0A66"/>
    <w:rsid w:val="00BC0CF6"/>
    <w:rsid w:val="00BC26D5"/>
    <w:rsid w:val="00BC2F7F"/>
    <w:rsid w:val="00BC3EF5"/>
    <w:rsid w:val="00BC4287"/>
    <w:rsid w:val="00BC42D9"/>
    <w:rsid w:val="00BC5853"/>
    <w:rsid w:val="00BD0189"/>
    <w:rsid w:val="00BD0C0C"/>
    <w:rsid w:val="00BD0F5D"/>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609"/>
    <w:rsid w:val="00C00A54"/>
    <w:rsid w:val="00C0115E"/>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84F9B"/>
    <w:rsid w:val="00C87FC0"/>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198"/>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485B"/>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3EAD"/>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233"/>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97D7F"/>
    <w:rsid w:val="00EA0673"/>
    <w:rsid w:val="00EA0AE8"/>
    <w:rsid w:val="00EA18A2"/>
    <w:rsid w:val="00EA3391"/>
    <w:rsid w:val="00EA3E78"/>
    <w:rsid w:val="00EA4934"/>
    <w:rsid w:val="00EA5103"/>
    <w:rsid w:val="00EA6292"/>
    <w:rsid w:val="00EB0CF1"/>
    <w:rsid w:val="00EB0D23"/>
    <w:rsid w:val="00EB27B5"/>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229F"/>
    <w:rsid w:val="00F03008"/>
    <w:rsid w:val="00F05690"/>
    <w:rsid w:val="00F062A7"/>
    <w:rsid w:val="00F072FD"/>
    <w:rsid w:val="00F10FF5"/>
    <w:rsid w:val="00F11193"/>
    <w:rsid w:val="00F1178E"/>
    <w:rsid w:val="00F12879"/>
    <w:rsid w:val="00F13225"/>
    <w:rsid w:val="00F1367B"/>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401B2"/>
    <w:rsid w:val="00F40EE4"/>
    <w:rsid w:val="00F43EC7"/>
    <w:rsid w:val="00F442EA"/>
    <w:rsid w:val="00F4581A"/>
    <w:rsid w:val="00F46540"/>
    <w:rsid w:val="00F474D6"/>
    <w:rsid w:val="00F47F56"/>
    <w:rsid w:val="00F51A97"/>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69A"/>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1622"/>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FAC70AE"/>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customStyle="1" w:styleId="afb">
    <w:basedOn w:val="a"/>
    <w:next w:val="af9"/>
    <w:qFormat/>
    <w:rsid w:val="009D1183"/>
    <w:pPr>
      <w:spacing w:line="400" w:lineRule="exact"/>
      <w:ind w:firstLineChars="200" w:firstLine="420"/>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376321849">
      <w:bodyDiv w:val="1"/>
      <w:marLeft w:val="0"/>
      <w:marRight w:val="0"/>
      <w:marTop w:val="0"/>
      <w:marBottom w:val="0"/>
      <w:divBdr>
        <w:top w:val="none" w:sz="0" w:space="0" w:color="auto"/>
        <w:left w:val="none" w:sz="0" w:space="0" w:color="auto"/>
        <w:bottom w:val="none" w:sz="0" w:space="0" w:color="auto"/>
        <w:right w:val="none" w:sz="0" w:space="0" w:color="auto"/>
      </w:divBdr>
    </w:div>
    <w:div w:id="421991602">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257598329">
      <w:bodyDiv w:val="1"/>
      <w:marLeft w:val="0"/>
      <w:marRight w:val="0"/>
      <w:marTop w:val="0"/>
      <w:marBottom w:val="0"/>
      <w:divBdr>
        <w:top w:val="none" w:sz="0" w:space="0" w:color="auto"/>
        <w:left w:val="none" w:sz="0" w:space="0" w:color="auto"/>
        <w:bottom w:val="none" w:sz="0" w:space="0" w:color="auto"/>
        <w:right w:val="none" w:sz="0" w:space="0" w:color="auto"/>
      </w:divBdr>
    </w:div>
    <w:div w:id="1422095310">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2FD8D1-B3E1-42A5-BDF5-0BB8959DF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2462</Words>
  <Characters>14040</Characters>
  <Application>Microsoft Office Word</Application>
  <DocSecurity>0</DocSecurity>
  <Lines>117</Lines>
  <Paragraphs>32</Paragraphs>
  <ScaleCrop>false</ScaleCrop>
  <Company>微软中国</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2023-06-16T02:37:00Z</cp:lastPrinted>
  <dcterms:created xsi:type="dcterms:W3CDTF">2023-08-23T04:47:00Z</dcterms:created>
  <dcterms:modified xsi:type="dcterms:W3CDTF">2023-08-24T03:13:00Z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