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B2560E" w:rsidRDefault="00CD4AF7" w:rsidP="00B2560E">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B2560E">
        <w:rPr>
          <w:rFonts w:ascii="宋体" w:hAnsi="宋体" w:hint="eastAsia"/>
          <w:b/>
          <w:color w:val="000000" w:themeColor="text1"/>
          <w:sz w:val="32"/>
          <w:szCs w:val="32"/>
        </w:rPr>
        <w:t>评标系统配套硬件升级项目</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6D6168">
        <w:rPr>
          <w:rFonts w:ascii="宋体" w:hAnsi="宋体" w:hint="eastAsia"/>
          <w:b/>
          <w:color w:val="000000" w:themeColor="text1"/>
          <w:sz w:val="32"/>
          <w:szCs w:val="32"/>
        </w:rPr>
        <w:t>206</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7"/>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117DD7">
        <w:rPr>
          <w:rFonts w:ascii="宋体" w:eastAsia="宋体" w:hAnsi="宋体"/>
          <w:b/>
          <w:color w:val="000000" w:themeColor="text1"/>
          <w:sz w:val="32"/>
          <w:szCs w:val="32"/>
        </w:rPr>
        <w:t>1</w:t>
      </w:r>
      <w:r w:rsidR="00F9356C">
        <w:rPr>
          <w:rFonts w:ascii="宋体" w:eastAsia="宋体" w:hAnsi="宋体"/>
          <w:b/>
          <w:color w:val="000000" w:themeColor="text1"/>
          <w:sz w:val="32"/>
          <w:szCs w:val="32"/>
        </w:rPr>
        <w:t>2</w:t>
      </w:r>
      <w:r w:rsidRPr="007B3527">
        <w:rPr>
          <w:rFonts w:ascii="宋体" w:eastAsia="宋体" w:hAnsi="宋体" w:hint="eastAsia"/>
          <w:b/>
          <w:color w:val="000000" w:themeColor="text1"/>
          <w:sz w:val="32"/>
          <w:szCs w:val="32"/>
        </w:rPr>
        <w:t>月</w:t>
      </w:r>
    </w:p>
    <w:p w:rsidR="00526487" w:rsidRPr="00526487" w:rsidRDefault="00526487" w:rsidP="00526487"/>
    <w:p w:rsidR="006F6676" w:rsidRDefault="00CD4AF7" w:rsidP="006D6168">
      <w:pPr>
        <w:spacing w:afterLines="100" w:line="500" w:lineRule="exact"/>
        <w:jc w:val="center"/>
        <w:rPr>
          <w:noProof/>
        </w:rPr>
      </w:pPr>
      <w:r w:rsidRPr="007B3527">
        <w:rPr>
          <w:rStyle w:val="ac"/>
          <w:rFonts w:eastAsia="黑体" w:hint="eastAsia"/>
          <w:bCs/>
          <w:color w:val="000000" w:themeColor="text1"/>
          <w:sz w:val="48"/>
          <w:u w:val="none"/>
        </w:rPr>
        <w:lastRenderedPageBreak/>
        <w:t>目</w:t>
      </w:r>
      <w:r w:rsidRPr="007B3527">
        <w:rPr>
          <w:rStyle w:val="ac"/>
          <w:rFonts w:eastAsia="黑体"/>
          <w:bCs/>
          <w:color w:val="000000" w:themeColor="text1"/>
          <w:sz w:val="48"/>
          <w:u w:val="none"/>
        </w:rPr>
        <w:t xml:space="preserve">  </w:t>
      </w:r>
      <w:r w:rsidRPr="007B3527">
        <w:rPr>
          <w:rStyle w:val="ac"/>
          <w:rFonts w:eastAsia="黑体" w:hint="eastAsia"/>
          <w:bCs/>
          <w:color w:val="000000" w:themeColor="text1"/>
          <w:sz w:val="48"/>
          <w:u w:val="none"/>
        </w:rPr>
        <w:t>录</w:t>
      </w:r>
      <w:r w:rsidR="0044311C">
        <w:rPr>
          <w:rStyle w:val="ac"/>
          <w:rFonts w:eastAsia="黑体"/>
          <w:bCs/>
          <w:color w:val="000000" w:themeColor="text1"/>
          <w:sz w:val="24"/>
          <w:u w:val="none"/>
        </w:rPr>
        <w:fldChar w:fldCharType="begin"/>
      </w:r>
      <w:r w:rsidR="004A5A5F">
        <w:rPr>
          <w:rStyle w:val="ac"/>
          <w:rFonts w:eastAsia="黑体"/>
          <w:bCs/>
          <w:color w:val="000000" w:themeColor="text1"/>
          <w:sz w:val="24"/>
          <w:u w:val="none"/>
        </w:rPr>
        <w:instrText xml:space="preserve"> TOC \o "1-3" \h \z \u </w:instrText>
      </w:r>
      <w:r w:rsidR="0044311C">
        <w:rPr>
          <w:rStyle w:val="ac"/>
          <w:rFonts w:eastAsia="黑体"/>
          <w:bCs/>
          <w:color w:val="000000" w:themeColor="text1"/>
          <w:sz w:val="24"/>
          <w:u w:val="none"/>
        </w:rPr>
        <w:fldChar w:fldCharType="separate"/>
      </w:r>
    </w:p>
    <w:p w:rsidR="006F6676" w:rsidRDefault="0044311C">
      <w:pPr>
        <w:pStyle w:val="10"/>
        <w:tabs>
          <w:tab w:val="right" w:leader="dot" w:pos="8834"/>
        </w:tabs>
        <w:rPr>
          <w:rFonts w:asciiTheme="minorHAnsi" w:eastAsiaTheme="minorEastAsia" w:hAnsiTheme="minorHAnsi" w:cstheme="minorBidi"/>
          <w:noProof/>
          <w:szCs w:val="22"/>
        </w:rPr>
      </w:pPr>
      <w:hyperlink w:anchor="_Toc89201543" w:history="1">
        <w:r w:rsidR="006F6676" w:rsidRPr="0003356F">
          <w:rPr>
            <w:rStyle w:val="ad"/>
            <w:b/>
            <w:noProof/>
          </w:rPr>
          <w:t>第一部分</w:t>
        </w:r>
        <w:r w:rsidR="006F6676" w:rsidRPr="0003356F">
          <w:rPr>
            <w:rStyle w:val="ad"/>
            <w:b/>
            <w:noProof/>
          </w:rPr>
          <w:t xml:space="preserve">   </w:t>
        </w:r>
        <w:r w:rsidR="006F6676" w:rsidRPr="0003356F">
          <w:rPr>
            <w:rStyle w:val="ad"/>
            <w:b/>
            <w:noProof/>
          </w:rPr>
          <w:t>竞争性磋商采购公告</w:t>
        </w:r>
        <w:r w:rsidR="006F6676">
          <w:rPr>
            <w:noProof/>
            <w:webHidden/>
          </w:rPr>
          <w:tab/>
        </w:r>
        <w:r>
          <w:rPr>
            <w:noProof/>
            <w:webHidden/>
          </w:rPr>
          <w:fldChar w:fldCharType="begin"/>
        </w:r>
        <w:r w:rsidR="006F6676">
          <w:rPr>
            <w:noProof/>
            <w:webHidden/>
          </w:rPr>
          <w:instrText xml:space="preserve"> PAGEREF _Toc89201543 \h </w:instrText>
        </w:r>
        <w:r>
          <w:rPr>
            <w:noProof/>
            <w:webHidden/>
          </w:rPr>
        </w:r>
        <w:r>
          <w:rPr>
            <w:noProof/>
            <w:webHidden/>
          </w:rPr>
          <w:fldChar w:fldCharType="separate"/>
        </w:r>
        <w:r w:rsidR="00445261">
          <w:rPr>
            <w:noProof/>
            <w:webHidden/>
          </w:rPr>
          <w:t>2</w:t>
        </w:r>
        <w:r>
          <w:rPr>
            <w:noProof/>
            <w:webHidden/>
          </w:rPr>
          <w:fldChar w:fldCharType="end"/>
        </w:r>
      </w:hyperlink>
    </w:p>
    <w:p w:rsidR="006F6676" w:rsidRDefault="0044311C">
      <w:pPr>
        <w:pStyle w:val="10"/>
        <w:tabs>
          <w:tab w:val="right" w:leader="dot" w:pos="8834"/>
        </w:tabs>
        <w:rPr>
          <w:rFonts w:asciiTheme="minorHAnsi" w:eastAsiaTheme="minorEastAsia" w:hAnsiTheme="minorHAnsi" w:cstheme="minorBidi"/>
          <w:noProof/>
          <w:szCs w:val="22"/>
        </w:rPr>
      </w:pPr>
      <w:hyperlink w:anchor="_Toc89201544" w:history="1">
        <w:r w:rsidR="006F6676" w:rsidRPr="0003356F">
          <w:rPr>
            <w:rStyle w:val="ad"/>
            <w:b/>
            <w:noProof/>
          </w:rPr>
          <w:t>第二部分</w:t>
        </w:r>
        <w:r w:rsidR="006F6676" w:rsidRPr="0003356F">
          <w:rPr>
            <w:rStyle w:val="ad"/>
            <w:b/>
            <w:noProof/>
          </w:rPr>
          <w:t xml:space="preserve">  </w:t>
        </w:r>
        <w:r w:rsidR="006F6676" w:rsidRPr="0003356F">
          <w:rPr>
            <w:rStyle w:val="ad"/>
            <w:b/>
            <w:noProof/>
          </w:rPr>
          <w:t>投标人须知</w:t>
        </w:r>
        <w:r w:rsidR="006F6676">
          <w:rPr>
            <w:noProof/>
            <w:webHidden/>
          </w:rPr>
          <w:tab/>
        </w:r>
        <w:r>
          <w:rPr>
            <w:noProof/>
            <w:webHidden/>
          </w:rPr>
          <w:fldChar w:fldCharType="begin"/>
        </w:r>
        <w:r w:rsidR="006F6676">
          <w:rPr>
            <w:noProof/>
            <w:webHidden/>
          </w:rPr>
          <w:instrText xml:space="preserve"> PAGEREF _Toc89201544 \h </w:instrText>
        </w:r>
        <w:r>
          <w:rPr>
            <w:noProof/>
            <w:webHidden/>
          </w:rPr>
        </w:r>
        <w:r>
          <w:rPr>
            <w:noProof/>
            <w:webHidden/>
          </w:rPr>
          <w:fldChar w:fldCharType="separate"/>
        </w:r>
        <w:r w:rsidR="00445261">
          <w:rPr>
            <w:noProof/>
            <w:webHidden/>
          </w:rPr>
          <w:t>4</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45" w:history="1">
        <w:r w:rsidR="006F6676" w:rsidRPr="0003356F">
          <w:rPr>
            <w:rStyle w:val="ad"/>
            <w:noProof/>
          </w:rPr>
          <w:t>一、竞争性磋商文件</w:t>
        </w:r>
        <w:r w:rsidR="006F6676">
          <w:rPr>
            <w:noProof/>
            <w:webHidden/>
          </w:rPr>
          <w:tab/>
        </w:r>
        <w:r>
          <w:rPr>
            <w:noProof/>
            <w:webHidden/>
          </w:rPr>
          <w:fldChar w:fldCharType="begin"/>
        </w:r>
        <w:r w:rsidR="006F6676">
          <w:rPr>
            <w:noProof/>
            <w:webHidden/>
          </w:rPr>
          <w:instrText xml:space="preserve"> PAGEREF _Toc89201545 \h </w:instrText>
        </w:r>
        <w:r>
          <w:rPr>
            <w:noProof/>
            <w:webHidden/>
          </w:rPr>
        </w:r>
        <w:r>
          <w:rPr>
            <w:noProof/>
            <w:webHidden/>
          </w:rPr>
          <w:fldChar w:fldCharType="separate"/>
        </w:r>
        <w:r w:rsidR="00445261">
          <w:rPr>
            <w:noProof/>
            <w:webHidden/>
          </w:rPr>
          <w:t>4</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46" w:history="1">
        <w:r w:rsidR="006F6676" w:rsidRPr="0003356F">
          <w:rPr>
            <w:rStyle w:val="ad"/>
            <w:noProof/>
          </w:rPr>
          <w:t>二、投标文件</w:t>
        </w:r>
        <w:r w:rsidR="006F6676">
          <w:rPr>
            <w:noProof/>
            <w:webHidden/>
          </w:rPr>
          <w:tab/>
        </w:r>
        <w:r>
          <w:rPr>
            <w:noProof/>
            <w:webHidden/>
          </w:rPr>
          <w:fldChar w:fldCharType="begin"/>
        </w:r>
        <w:r w:rsidR="006F6676">
          <w:rPr>
            <w:noProof/>
            <w:webHidden/>
          </w:rPr>
          <w:instrText xml:space="preserve"> PAGEREF _Toc89201546 \h </w:instrText>
        </w:r>
        <w:r>
          <w:rPr>
            <w:noProof/>
            <w:webHidden/>
          </w:rPr>
        </w:r>
        <w:r>
          <w:rPr>
            <w:noProof/>
            <w:webHidden/>
          </w:rPr>
          <w:fldChar w:fldCharType="separate"/>
        </w:r>
        <w:r w:rsidR="00445261">
          <w:rPr>
            <w:noProof/>
            <w:webHidden/>
          </w:rPr>
          <w:t>5</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47" w:history="1">
        <w:r w:rsidR="006F6676" w:rsidRPr="0003356F">
          <w:rPr>
            <w:rStyle w:val="ad"/>
            <w:noProof/>
          </w:rPr>
          <w:t>三、投标细则</w:t>
        </w:r>
        <w:r w:rsidR="006F6676">
          <w:rPr>
            <w:noProof/>
            <w:webHidden/>
          </w:rPr>
          <w:tab/>
        </w:r>
        <w:r>
          <w:rPr>
            <w:noProof/>
            <w:webHidden/>
          </w:rPr>
          <w:fldChar w:fldCharType="begin"/>
        </w:r>
        <w:r w:rsidR="006F6676">
          <w:rPr>
            <w:noProof/>
            <w:webHidden/>
          </w:rPr>
          <w:instrText xml:space="preserve"> PAGEREF _Toc89201547 \h </w:instrText>
        </w:r>
        <w:r>
          <w:rPr>
            <w:noProof/>
            <w:webHidden/>
          </w:rPr>
        </w:r>
        <w:r>
          <w:rPr>
            <w:noProof/>
            <w:webHidden/>
          </w:rPr>
          <w:fldChar w:fldCharType="separate"/>
        </w:r>
        <w:r w:rsidR="00445261">
          <w:rPr>
            <w:noProof/>
            <w:webHidden/>
          </w:rPr>
          <w:t>6</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48" w:history="1">
        <w:r w:rsidR="006F6676" w:rsidRPr="0003356F">
          <w:rPr>
            <w:rStyle w:val="ad"/>
            <w:noProof/>
          </w:rPr>
          <w:t>四、谈判</w:t>
        </w:r>
        <w:r w:rsidR="006F6676">
          <w:rPr>
            <w:noProof/>
            <w:webHidden/>
          </w:rPr>
          <w:tab/>
        </w:r>
        <w:r>
          <w:rPr>
            <w:noProof/>
            <w:webHidden/>
          </w:rPr>
          <w:fldChar w:fldCharType="begin"/>
        </w:r>
        <w:r w:rsidR="006F6676">
          <w:rPr>
            <w:noProof/>
            <w:webHidden/>
          </w:rPr>
          <w:instrText xml:space="preserve"> PAGEREF _Toc89201548 \h </w:instrText>
        </w:r>
        <w:r>
          <w:rPr>
            <w:noProof/>
            <w:webHidden/>
          </w:rPr>
        </w:r>
        <w:r>
          <w:rPr>
            <w:noProof/>
            <w:webHidden/>
          </w:rPr>
          <w:fldChar w:fldCharType="separate"/>
        </w:r>
        <w:r w:rsidR="00445261">
          <w:rPr>
            <w:noProof/>
            <w:webHidden/>
          </w:rPr>
          <w:t>8</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49" w:history="1">
        <w:r w:rsidR="006F6676" w:rsidRPr="0003356F">
          <w:rPr>
            <w:rStyle w:val="ad"/>
            <w:noProof/>
          </w:rPr>
          <w:t>五、竞争性磋商方法及评判标准</w:t>
        </w:r>
        <w:r w:rsidR="006F6676">
          <w:rPr>
            <w:noProof/>
            <w:webHidden/>
          </w:rPr>
          <w:tab/>
        </w:r>
        <w:r>
          <w:rPr>
            <w:noProof/>
            <w:webHidden/>
          </w:rPr>
          <w:fldChar w:fldCharType="begin"/>
        </w:r>
        <w:r w:rsidR="006F6676">
          <w:rPr>
            <w:noProof/>
            <w:webHidden/>
          </w:rPr>
          <w:instrText xml:space="preserve"> PAGEREF _Toc89201549 \h </w:instrText>
        </w:r>
        <w:r>
          <w:rPr>
            <w:noProof/>
            <w:webHidden/>
          </w:rPr>
        </w:r>
        <w:r>
          <w:rPr>
            <w:noProof/>
            <w:webHidden/>
          </w:rPr>
          <w:fldChar w:fldCharType="separate"/>
        </w:r>
        <w:r w:rsidR="00445261">
          <w:rPr>
            <w:noProof/>
            <w:webHidden/>
          </w:rPr>
          <w:t>9</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50" w:history="1">
        <w:r w:rsidR="006F6676" w:rsidRPr="0003356F">
          <w:rPr>
            <w:rStyle w:val="ad"/>
            <w:noProof/>
          </w:rPr>
          <w:t>六、</w:t>
        </w:r>
        <w:r w:rsidR="006F6676" w:rsidRPr="0003356F">
          <w:rPr>
            <w:rStyle w:val="ad"/>
            <w:noProof/>
          </w:rPr>
          <w:t xml:space="preserve"> </w:t>
        </w:r>
        <w:r w:rsidR="006F6676" w:rsidRPr="0003356F">
          <w:rPr>
            <w:rStyle w:val="ad"/>
            <w:noProof/>
          </w:rPr>
          <w:t>定标</w:t>
        </w:r>
        <w:r w:rsidR="006F6676">
          <w:rPr>
            <w:noProof/>
            <w:webHidden/>
          </w:rPr>
          <w:tab/>
        </w:r>
        <w:r>
          <w:rPr>
            <w:noProof/>
            <w:webHidden/>
          </w:rPr>
          <w:fldChar w:fldCharType="begin"/>
        </w:r>
        <w:r w:rsidR="006F6676">
          <w:rPr>
            <w:noProof/>
            <w:webHidden/>
          </w:rPr>
          <w:instrText xml:space="preserve"> PAGEREF _Toc89201550 \h </w:instrText>
        </w:r>
        <w:r>
          <w:rPr>
            <w:noProof/>
            <w:webHidden/>
          </w:rPr>
        </w:r>
        <w:r>
          <w:rPr>
            <w:noProof/>
            <w:webHidden/>
          </w:rPr>
          <w:fldChar w:fldCharType="separate"/>
        </w:r>
        <w:r w:rsidR="00445261">
          <w:rPr>
            <w:noProof/>
            <w:webHidden/>
          </w:rPr>
          <w:t>11</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51" w:history="1">
        <w:r w:rsidR="006F6676" w:rsidRPr="0003356F">
          <w:rPr>
            <w:rStyle w:val="ad"/>
            <w:noProof/>
          </w:rPr>
          <w:t>七、合同的签订</w:t>
        </w:r>
        <w:r w:rsidR="006F6676">
          <w:rPr>
            <w:noProof/>
            <w:webHidden/>
          </w:rPr>
          <w:tab/>
        </w:r>
        <w:r>
          <w:rPr>
            <w:noProof/>
            <w:webHidden/>
          </w:rPr>
          <w:fldChar w:fldCharType="begin"/>
        </w:r>
        <w:r w:rsidR="006F6676">
          <w:rPr>
            <w:noProof/>
            <w:webHidden/>
          </w:rPr>
          <w:instrText xml:space="preserve"> PAGEREF _Toc89201551 \h </w:instrText>
        </w:r>
        <w:r>
          <w:rPr>
            <w:noProof/>
            <w:webHidden/>
          </w:rPr>
        </w:r>
        <w:r>
          <w:rPr>
            <w:noProof/>
            <w:webHidden/>
          </w:rPr>
          <w:fldChar w:fldCharType="separate"/>
        </w:r>
        <w:r w:rsidR="00445261">
          <w:rPr>
            <w:noProof/>
            <w:webHidden/>
          </w:rPr>
          <w:t>11</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52" w:history="1">
        <w:r w:rsidR="006F6676" w:rsidRPr="0003356F">
          <w:rPr>
            <w:rStyle w:val="ad"/>
            <w:rFonts w:ascii="宋体" w:hAnsi="宋体"/>
            <w:noProof/>
          </w:rPr>
          <w:t>八、其他</w:t>
        </w:r>
        <w:r w:rsidR="006F6676">
          <w:rPr>
            <w:noProof/>
            <w:webHidden/>
          </w:rPr>
          <w:tab/>
        </w:r>
        <w:r>
          <w:rPr>
            <w:noProof/>
            <w:webHidden/>
          </w:rPr>
          <w:fldChar w:fldCharType="begin"/>
        </w:r>
        <w:r w:rsidR="006F6676">
          <w:rPr>
            <w:noProof/>
            <w:webHidden/>
          </w:rPr>
          <w:instrText xml:space="preserve"> PAGEREF _Toc89201552 \h </w:instrText>
        </w:r>
        <w:r>
          <w:rPr>
            <w:noProof/>
            <w:webHidden/>
          </w:rPr>
        </w:r>
        <w:r>
          <w:rPr>
            <w:noProof/>
            <w:webHidden/>
          </w:rPr>
          <w:fldChar w:fldCharType="separate"/>
        </w:r>
        <w:r w:rsidR="00445261">
          <w:rPr>
            <w:noProof/>
            <w:webHidden/>
          </w:rPr>
          <w:t>11</w:t>
        </w:r>
        <w:r>
          <w:rPr>
            <w:noProof/>
            <w:webHidden/>
          </w:rPr>
          <w:fldChar w:fldCharType="end"/>
        </w:r>
      </w:hyperlink>
    </w:p>
    <w:p w:rsidR="006F6676" w:rsidRDefault="0044311C">
      <w:pPr>
        <w:pStyle w:val="10"/>
        <w:tabs>
          <w:tab w:val="right" w:leader="dot" w:pos="8834"/>
        </w:tabs>
        <w:rPr>
          <w:rFonts w:asciiTheme="minorHAnsi" w:eastAsiaTheme="minorEastAsia" w:hAnsiTheme="minorHAnsi" w:cstheme="minorBidi"/>
          <w:noProof/>
          <w:szCs w:val="22"/>
        </w:rPr>
      </w:pPr>
      <w:hyperlink w:anchor="_Toc89201553" w:history="1">
        <w:r w:rsidR="006F6676" w:rsidRPr="0003356F">
          <w:rPr>
            <w:rStyle w:val="ad"/>
            <w:b/>
            <w:noProof/>
          </w:rPr>
          <w:t>第三部分</w:t>
        </w:r>
        <w:r w:rsidR="006F6676" w:rsidRPr="0003356F">
          <w:rPr>
            <w:rStyle w:val="ad"/>
            <w:b/>
            <w:noProof/>
          </w:rPr>
          <w:t xml:space="preserve">  </w:t>
        </w:r>
        <w:r w:rsidR="006F6676" w:rsidRPr="0003356F">
          <w:rPr>
            <w:rStyle w:val="ad"/>
            <w:b/>
            <w:noProof/>
          </w:rPr>
          <w:t>采购货物要求及相关说明</w:t>
        </w:r>
        <w:r w:rsidR="006F6676">
          <w:rPr>
            <w:noProof/>
            <w:webHidden/>
          </w:rPr>
          <w:tab/>
        </w:r>
        <w:r>
          <w:rPr>
            <w:noProof/>
            <w:webHidden/>
          </w:rPr>
          <w:fldChar w:fldCharType="begin"/>
        </w:r>
        <w:r w:rsidR="006F6676">
          <w:rPr>
            <w:noProof/>
            <w:webHidden/>
          </w:rPr>
          <w:instrText xml:space="preserve"> PAGEREF _Toc89201553 \h </w:instrText>
        </w:r>
        <w:r>
          <w:rPr>
            <w:noProof/>
            <w:webHidden/>
          </w:rPr>
        </w:r>
        <w:r>
          <w:rPr>
            <w:noProof/>
            <w:webHidden/>
          </w:rPr>
          <w:fldChar w:fldCharType="separate"/>
        </w:r>
        <w:r w:rsidR="00445261">
          <w:rPr>
            <w:noProof/>
            <w:webHidden/>
          </w:rPr>
          <w:t>12</w:t>
        </w:r>
        <w:r>
          <w:rPr>
            <w:noProof/>
            <w:webHidden/>
          </w:rPr>
          <w:fldChar w:fldCharType="end"/>
        </w:r>
      </w:hyperlink>
    </w:p>
    <w:p w:rsidR="006F6676" w:rsidRDefault="0044311C">
      <w:pPr>
        <w:pStyle w:val="10"/>
        <w:tabs>
          <w:tab w:val="right" w:leader="dot" w:pos="8834"/>
        </w:tabs>
        <w:rPr>
          <w:rFonts w:asciiTheme="minorHAnsi" w:eastAsiaTheme="minorEastAsia" w:hAnsiTheme="minorHAnsi" w:cstheme="minorBidi"/>
          <w:noProof/>
          <w:szCs w:val="22"/>
        </w:rPr>
      </w:pPr>
      <w:hyperlink w:anchor="_Toc89201554" w:history="1">
        <w:r w:rsidR="006F6676" w:rsidRPr="0003356F">
          <w:rPr>
            <w:rStyle w:val="ad"/>
            <w:b/>
            <w:noProof/>
          </w:rPr>
          <w:t>第四部分</w:t>
        </w:r>
        <w:r w:rsidR="006F6676" w:rsidRPr="0003356F">
          <w:rPr>
            <w:rStyle w:val="ad"/>
            <w:b/>
            <w:noProof/>
          </w:rPr>
          <w:t xml:space="preserve"> </w:t>
        </w:r>
        <w:r w:rsidR="006F6676" w:rsidRPr="0003356F">
          <w:rPr>
            <w:rStyle w:val="ad"/>
            <w:b/>
            <w:noProof/>
          </w:rPr>
          <w:t>合同主要条款</w:t>
        </w:r>
        <w:r w:rsidR="006F6676">
          <w:rPr>
            <w:noProof/>
            <w:webHidden/>
          </w:rPr>
          <w:tab/>
        </w:r>
        <w:r>
          <w:rPr>
            <w:noProof/>
            <w:webHidden/>
          </w:rPr>
          <w:fldChar w:fldCharType="begin"/>
        </w:r>
        <w:r w:rsidR="006F6676">
          <w:rPr>
            <w:noProof/>
            <w:webHidden/>
          </w:rPr>
          <w:instrText xml:space="preserve"> PAGEREF _Toc89201554 \h </w:instrText>
        </w:r>
        <w:r>
          <w:rPr>
            <w:noProof/>
            <w:webHidden/>
          </w:rPr>
        </w:r>
        <w:r>
          <w:rPr>
            <w:noProof/>
            <w:webHidden/>
          </w:rPr>
          <w:fldChar w:fldCharType="separate"/>
        </w:r>
        <w:r w:rsidR="00445261">
          <w:rPr>
            <w:noProof/>
            <w:webHidden/>
          </w:rPr>
          <w:t>18</w:t>
        </w:r>
        <w:r>
          <w:rPr>
            <w:noProof/>
            <w:webHidden/>
          </w:rPr>
          <w:fldChar w:fldCharType="end"/>
        </w:r>
      </w:hyperlink>
    </w:p>
    <w:p w:rsidR="006F6676" w:rsidRDefault="0044311C">
      <w:pPr>
        <w:pStyle w:val="10"/>
        <w:tabs>
          <w:tab w:val="right" w:leader="dot" w:pos="8834"/>
        </w:tabs>
        <w:rPr>
          <w:rFonts w:asciiTheme="minorHAnsi" w:eastAsiaTheme="minorEastAsia" w:hAnsiTheme="minorHAnsi" w:cstheme="minorBidi"/>
          <w:noProof/>
          <w:szCs w:val="22"/>
        </w:rPr>
      </w:pPr>
      <w:hyperlink w:anchor="_Toc89201555" w:history="1">
        <w:r w:rsidR="006F6676" w:rsidRPr="0003356F">
          <w:rPr>
            <w:rStyle w:val="ad"/>
            <w:b/>
            <w:noProof/>
          </w:rPr>
          <w:t>第五部分</w:t>
        </w:r>
        <w:r w:rsidR="006F6676" w:rsidRPr="0003356F">
          <w:rPr>
            <w:rStyle w:val="ad"/>
            <w:b/>
            <w:noProof/>
          </w:rPr>
          <w:t xml:space="preserve">  </w:t>
        </w:r>
        <w:r w:rsidR="006F6676" w:rsidRPr="0003356F">
          <w:rPr>
            <w:rStyle w:val="ad"/>
            <w:b/>
            <w:noProof/>
          </w:rPr>
          <w:t>附</w:t>
        </w:r>
        <w:r w:rsidR="006F6676" w:rsidRPr="0003356F">
          <w:rPr>
            <w:rStyle w:val="ad"/>
            <w:b/>
            <w:noProof/>
          </w:rPr>
          <w:t xml:space="preserve">  </w:t>
        </w:r>
        <w:r w:rsidR="006F6676" w:rsidRPr="0003356F">
          <w:rPr>
            <w:rStyle w:val="ad"/>
            <w:b/>
            <w:noProof/>
          </w:rPr>
          <w:t>件</w:t>
        </w:r>
        <w:r w:rsidR="006F6676">
          <w:rPr>
            <w:noProof/>
            <w:webHidden/>
          </w:rPr>
          <w:tab/>
        </w:r>
        <w:r>
          <w:rPr>
            <w:noProof/>
            <w:webHidden/>
          </w:rPr>
          <w:fldChar w:fldCharType="begin"/>
        </w:r>
        <w:r w:rsidR="006F6676">
          <w:rPr>
            <w:noProof/>
            <w:webHidden/>
          </w:rPr>
          <w:instrText xml:space="preserve"> PAGEREF _Toc89201555 \h </w:instrText>
        </w:r>
        <w:r>
          <w:rPr>
            <w:noProof/>
            <w:webHidden/>
          </w:rPr>
        </w:r>
        <w:r>
          <w:rPr>
            <w:noProof/>
            <w:webHidden/>
          </w:rPr>
          <w:fldChar w:fldCharType="separate"/>
        </w:r>
        <w:r w:rsidR="00445261">
          <w:rPr>
            <w:noProof/>
            <w:webHidden/>
          </w:rPr>
          <w:t>19</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56" w:history="1">
        <w:r w:rsidR="006F6676" w:rsidRPr="0003356F">
          <w:rPr>
            <w:rStyle w:val="ad"/>
            <w:rFonts w:ascii="宋体" w:hAnsi="宋体"/>
            <w:noProof/>
          </w:rPr>
          <w:t>附件2：投 标 报 价 总 表</w:t>
        </w:r>
        <w:r w:rsidR="006F6676">
          <w:rPr>
            <w:noProof/>
            <w:webHidden/>
          </w:rPr>
          <w:tab/>
        </w:r>
        <w:r>
          <w:rPr>
            <w:noProof/>
            <w:webHidden/>
          </w:rPr>
          <w:fldChar w:fldCharType="begin"/>
        </w:r>
        <w:r w:rsidR="006F6676">
          <w:rPr>
            <w:noProof/>
            <w:webHidden/>
          </w:rPr>
          <w:instrText xml:space="preserve"> PAGEREF _Toc89201556 \h </w:instrText>
        </w:r>
        <w:r>
          <w:rPr>
            <w:noProof/>
            <w:webHidden/>
          </w:rPr>
        </w:r>
        <w:r>
          <w:rPr>
            <w:noProof/>
            <w:webHidden/>
          </w:rPr>
          <w:fldChar w:fldCharType="separate"/>
        </w:r>
        <w:r w:rsidR="00445261">
          <w:rPr>
            <w:noProof/>
            <w:webHidden/>
          </w:rPr>
          <w:t>21</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57" w:history="1">
        <w:r w:rsidR="006F6676" w:rsidRPr="0003356F">
          <w:rPr>
            <w:rStyle w:val="ad"/>
            <w:rFonts w:ascii="宋体" w:hAnsi="宋体"/>
            <w:noProof/>
          </w:rPr>
          <w:t>附件3：配置清单及分项报价表</w:t>
        </w:r>
        <w:r w:rsidR="006F6676">
          <w:rPr>
            <w:noProof/>
            <w:webHidden/>
          </w:rPr>
          <w:tab/>
        </w:r>
        <w:r>
          <w:rPr>
            <w:noProof/>
            <w:webHidden/>
          </w:rPr>
          <w:fldChar w:fldCharType="begin"/>
        </w:r>
        <w:r w:rsidR="006F6676">
          <w:rPr>
            <w:noProof/>
            <w:webHidden/>
          </w:rPr>
          <w:instrText xml:space="preserve"> PAGEREF _Toc89201557 \h </w:instrText>
        </w:r>
        <w:r>
          <w:rPr>
            <w:noProof/>
            <w:webHidden/>
          </w:rPr>
        </w:r>
        <w:r>
          <w:rPr>
            <w:noProof/>
            <w:webHidden/>
          </w:rPr>
          <w:fldChar w:fldCharType="separate"/>
        </w:r>
        <w:r w:rsidR="00445261">
          <w:rPr>
            <w:noProof/>
            <w:webHidden/>
          </w:rPr>
          <w:t>22</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58" w:history="1">
        <w:r w:rsidR="006F6676" w:rsidRPr="0003356F">
          <w:rPr>
            <w:rStyle w:val="ad"/>
            <w:rFonts w:ascii="宋体" w:hAnsi="宋体"/>
            <w:noProof/>
          </w:rPr>
          <w:t>附件4：技术规格响应/偏离表</w:t>
        </w:r>
        <w:r w:rsidR="006F6676">
          <w:rPr>
            <w:noProof/>
            <w:webHidden/>
          </w:rPr>
          <w:tab/>
        </w:r>
        <w:r>
          <w:rPr>
            <w:noProof/>
            <w:webHidden/>
          </w:rPr>
          <w:fldChar w:fldCharType="begin"/>
        </w:r>
        <w:r w:rsidR="006F6676">
          <w:rPr>
            <w:noProof/>
            <w:webHidden/>
          </w:rPr>
          <w:instrText xml:space="preserve"> PAGEREF _Toc89201558 \h </w:instrText>
        </w:r>
        <w:r>
          <w:rPr>
            <w:noProof/>
            <w:webHidden/>
          </w:rPr>
        </w:r>
        <w:r>
          <w:rPr>
            <w:noProof/>
            <w:webHidden/>
          </w:rPr>
          <w:fldChar w:fldCharType="separate"/>
        </w:r>
        <w:r w:rsidR="00445261">
          <w:rPr>
            <w:noProof/>
            <w:webHidden/>
          </w:rPr>
          <w:t>23</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59" w:history="1">
        <w:r w:rsidR="006F6676" w:rsidRPr="0003356F">
          <w:rPr>
            <w:rStyle w:val="ad"/>
            <w:rFonts w:ascii="宋体" w:hAnsi="宋体"/>
            <w:noProof/>
          </w:rPr>
          <w:t>附件5：商务条款响应/偏离表</w:t>
        </w:r>
        <w:r w:rsidR="006F6676">
          <w:rPr>
            <w:noProof/>
            <w:webHidden/>
          </w:rPr>
          <w:tab/>
        </w:r>
        <w:r>
          <w:rPr>
            <w:noProof/>
            <w:webHidden/>
          </w:rPr>
          <w:fldChar w:fldCharType="begin"/>
        </w:r>
        <w:r w:rsidR="006F6676">
          <w:rPr>
            <w:noProof/>
            <w:webHidden/>
          </w:rPr>
          <w:instrText xml:space="preserve"> PAGEREF _Toc89201559 \h </w:instrText>
        </w:r>
        <w:r>
          <w:rPr>
            <w:noProof/>
            <w:webHidden/>
          </w:rPr>
        </w:r>
        <w:r>
          <w:rPr>
            <w:noProof/>
            <w:webHidden/>
          </w:rPr>
          <w:fldChar w:fldCharType="separate"/>
        </w:r>
        <w:r w:rsidR="00445261">
          <w:rPr>
            <w:noProof/>
            <w:webHidden/>
          </w:rPr>
          <w:t>24</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60" w:history="1">
        <w:r w:rsidR="006F6676" w:rsidRPr="0003356F">
          <w:rPr>
            <w:rStyle w:val="ad"/>
            <w:rFonts w:ascii="宋体" w:hAnsi="宋体"/>
            <w:noProof/>
          </w:rPr>
          <w:t>附件6：法定代表人资格证明</w:t>
        </w:r>
        <w:r w:rsidR="006F6676">
          <w:rPr>
            <w:noProof/>
            <w:webHidden/>
          </w:rPr>
          <w:tab/>
        </w:r>
        <w:r>
          <w:rPr>
            <w:noProof/>
            <w:webHidden/>
          </w:rPr>
          <w:fldChar w:fldCharType="begin"/>
        </w:r>
        <w:r w:rsidR="006F6676">
          <w:rPr>
            <w:noProof/>
            <w:webHidden/>
          </w:rPr>
          <w:instrText xml:space="preserve"> PAGEREF _Toc89201560 \h </w:instrText>
        </w:r>
        <w:r>
          <w:rPr>
            <w:noProof/>
            <w:webHidden/>
          </w:rPr>
        </w:r>
        <w:r>
          <w:rPr>
            <w:noProof/>
            <w:webHidden/>
          </w:rPr>
          <w:fldChar w:fldCharType="separate"/>
        </w:r>
        <w:r w:rsidR="00445261">
          <w:rPr>
            <w:noProof/>
            <w:webHidden/>
          </w:rPr>
          <w:t>25</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61" w:history="1">
        <w:r w:rsidR="006F6676" w:rsidRPr="0003356F">
          <w:rPr>
            <w:rStyle w:val="ad"/>
            <w:rFonts w:ascii="宋体" w:hAnsi="宋体"/>
            <w:noProof/>
          </w:rPr>
          <w:t>附件7：法定代表人授权书</w:t>
        </w:r>
        <w:r w:rsidR="006F6676">
          <w:rPr>
            <w:noProof/>
            <w:webHidden/>
          </w:rPr>
          <w:tab/>
        </w:r>
        <w:r>
          <w:rPr>
            <w:noProof/>
            <w:webHidden/>
          </w:rPr>
          <w:fldChar w:fldCharType="begin"/>
        </w:r>
        <w:r w:rsidR="006F6676">
          <w:rPr>
            <w:noProof/>
            <w:webHidden/>
          </w:rPr>
          <w:instrText xml:space="preserve"> PAGEREF _Toc89201561 \h </w:instrText>
        </w:r>
        <w:r>
          <w:rPr>
            <w:noProof/>
            <w:webHidden/>
          </w:rPr>
        </w:r>
        <w:r>
          <w:rPr>
            <w:noProof/>
            <w:webHidden/>
          </w:rPr>
          <w:fldChar w:fldCharType="separate"/>
        </w:r>
        <w:r w:rsidR="00445261">
          <w:rPr>
            <w:noProof/>
            <w:webHidden/>
          </w:rPr>
          <w:t>25</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62" w:history="1">
        <w:r w:rsidR="006F6676" w:rsidRPr="0003356F">
          <w:rPr>
            <w:rStyle w:val="ad"/>
            <w:noProof/>
          </w:rPr>
          <w:t>附件</w:t>
        </w:r>
        <w:r w:rsidR="006F6676" w:rsidRPr="0003356F">
          <w:rPr>
            <w:rStyle w:val="ad"/>
            <w:noProof/>
          </w:rPr>
          <w:t>8</w:t>
        </w:r>
        <w:r w:rsidR="006F6676" w:rsidRPr="0003356F">
          <w:rPr>
            <w:rStyle w:val="ad"/>
            <w:noProof/>
          </w:rPr>
          <w:t>：南通大学采购谈判二次报价单</w:t>
        </w:r>
        <w:r w:rsidR="006F6676">
          <w:rPr>
            <w:noProof/>
            <w:webHidden/>
          </w:rPr>
          <w:tab/>
        </w:r>
        <w:r>
          <w:rPr>
            <w:noProof/>
            <w:webHidden/>
          </w:rPr>
          <w:fldChar w:fldCharType="begin"/>
        </w:r>
        <w:r w:rsidR="006F6676">
          <w:rPr>
            <w:noProof/>
            <w:webHidden/>
          </w:rPr>
          <w:instrText xml:space="preserve"> PAGEREF _Toc89201562 \h </w:instrText>
        </w:r>
        <w:r>
          <w:rPr>
            <w:noProof/>
            <w:webHidden/>
          </w:rPr>
        </w:r>
        <w:r>
          <w:rPr>
            <w:noProof/>
            <w:webHidden/>
          </w:rPr>
          <w:fldChar w:fldCharType="separate"/>
        </w:r>
        <w:r w:rsidR="00445261">
          <w:rPr>
            <w:noProof/>
            <w:webHidden/>
          </w:rPr>
          <w:t>27</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63" w:history="1">
        <w:r w:rsidR="006F6676" w:rsidRPr="0003356F">
          <w:rPr>
            <w:rStyle w:val="ad"/>
            <w:noProof/>
          </w:rPr>
          <w:t>附件</w:t>
        </w:r>
        <w:r w:rsidR="006F6676" w:rsidRPr="0003356F">
          <w:rPr>
            <w:rStyle w:val="ad"/>
            <w:noProof/>
          </w:rPr>
          <w:t>9</w:t>
        </w:r>
        <w:r w:rsidR="006F6676" w:rsidRPr="0003356F">
          <w:rPr>
            <w:rStyle w:val="ad"/>
            <w:noProof/>
          </w:rPr>
          <w:t>：无重大违法记录声明</w:t>
        </w:r>
        <w:r w:rsidR="006F6676">
          <w:rPr>
            <w:noProof/>
            <w:webHidden/>
          </w:rPr>
          <w:tab/>
        </w:r>
        <w:r>
          <w:rPr>
            <w:noProof/>
            <w:webHidden/>
          </w:rPr>
          <w:fldChar w:fldCharType="begin"/>
        </w:r>
        <w:r w:rsidR="006F6676">
          <w:rPr>
            <w:noProof/>
            <w:webHidden/>
          </w:rPr>
          <w:instrText xml:space="preserve"> PAGEREF _Toc89201563 \h </w:instrText>
        </w:r>
        <w:r>
          <w:rPr>
            <w:noProof/>
            <w:webHidden/>
          </w:rPr>
        </w:r>
        <w:r>
          <w:rPr>
            <w:noProof/>
            <w:webHidden/>
          </w:rPr>
          <w:fldChar w:fldCharType="separate"/>
        </w:r>
        <w:r w:rsidR="00445261">
          <w:rPr>
            <w:noProof/>
            <w:webHidden/>
          </w:rPr>
          <w:t>28</w:t>
        </w:r>
        <w:r>
          <w:rPr>
            <w:noProof/>
            <w:webHidden/>
          </w:rPr>
          <w:fldChar w:fldCharType="end"/>
        </w:r>
      </w:hyperlink>
    </w:p>
    <w:p w:rsidR="006F6676" w:rsidRDefault="0044311C">
      <w:pPr>
        <w:pStyle w:val="21"/>
        <w:tabs>
          <w:tab w:val="right" w:leader="dot" w:pos="8834"/>
        </w:tabs>
        <w:rPr>
          <w:rFonts w:asciiTheme="minorHAnsi" w:eastAsiaTheme="minorEastAsia" w:hAnsiTheme="minorHAnsi" w:cstheme="minorBidi"/>
          <w:noProof/>
          <w:szCs w:val="22"/>
        </w:rPr>
      </w:pPr>
      <w:hyperlink w:anchor="_Toc89201564" w:history="1">
        <w:r w:rsidR="006F6676" w:rsidRPr="0003356F">
          <w:rPr>
            <w:rStyle w:val="ad"/>
            <w:noProof/>
          </w:rPr>
          <w:t>附件</w:t>
        </w:r>
        <w:r w:rsidR="006F6676" w:rsidRPr="0003356F">
          <w:rPr>
            <w:rStyle w:val="ad"/>
            <w:noProof/>
          </w:rPr>
          <w:t>10</w:t>
        </w:r>
        <w:r w:rsidR="006F6676" w:rsidRPr="0003356F">
          <w:rPr>
            <w:rStyle w:val="ad"/>
            <w:noProof/>
          </w:rPr>
          <w:t>：诚信承诺书</w:t>
        </w:r>
        <w:r w:rsidR="006F6676">
          <w:rPr>
            <w:noProof/>
            <w:webHidden/>
          </w:rPr>
          <w:tab/>
        </w:r>
        <w:r>
          <w:rPr>
            <w:noProof/>
            <w:webHidden/>
          </w:rPr>
          <w:fldChar w:fldCharType="begin"/>
        </w:r>
        <w:r w:rsidR="006F6676">
          <w:rPr>
            <w:noProof/>
            <w:webHidden/>
          </w:rPr>
          <w:instrText xml:space="preserve"> PAGEREF _Toc89201564 \h </w:instrText>
        </w:r>
        <w:r>
          <w:rPr>
            <w:noProof/>
            <w:webHidden/>
          </w:rPr>
        </w:r>
        <w:r>
          <w:rPr>
            <w:noProof/>
            <w:webHidden/>
          </w:rPr>
          <w:fldChar w:fldCharType="separate"/>
        </w:r>
        <w:r w:rsidR="00445261">
          <w:rPr>
            <w:noProof/>
            <w:webHidden/>
          </w:rPr>
          <w:t>29</w:t>
        </w:r>
        <w:r>
          <w:rPr>
            <w:noProof/>
            <w:webHidden/>
          </w:rPr>
          <w:fldChar w:fldCharType="end"/>
        </w:r>
      </w:hyperlink>
    </w:p>
    <w:p w:rsidR="000A4D56" w:rsidRPr="007B3527" w:rsidRDefault="0044311C" w:rsidP="006D6168">
      <w:pPr>
        <w:spacing w:afterLines="100" w:line="500" w:lineRule="exact"/>
        <w:jc w:val="center"/>
        <w:rPr>
          <w:rFonts w:ascii="宋体"/>
          <w:bCs/>
          <w:color w:val="000000" w:themeColor="text1"/>
          <w:sz w:val="30"/>
          <w:szCs w:val="30"/>
        </w:rPr>
      </w:pPr>
      <w:r>
        <w:rPr>
          <w:rStyle w:val="ac"/>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C03D99" w:rsidRDefault="00CD4AF7" w:rsidP="00C03D99">
      <w:pPr>
        <w:pStyle w:val="1"/>
        <w:ind w:left="2100" w:hanging="1680"/>
        <w:jc w:val="center"/>
        <w:rPr>
          <w:b/>
          <w:sz w:val="44"/>
          <w:szCs w:val="44"/>
        </w:rPr>
      </w:pPr>
      <w:r w:rsidRPr="007B3527">
        <w:br w:type="page"/>
      </w:r>
      <w:bookmarkStart w:id="0" w:name="_Toc89201543"/>
      <w:r w:rsidRPr="00C03D99">
        <w:rPr>
          <w:rFonts w:hint="eastAsia"/>
          <w:b/>
          <w:sz w:val="44"/>
          <w:szCs w:val="44"/>
        </w:rPr>
        <w:lastRenderedPageBreak/>
        <w:t>第一部分</w:t>
      </w:r>
      <w:r w:rsidRPr="00C03D99">
        <w:rPr>
          <w:b/>
          <w:sz w:val="44"/>
          <w:szCs w:val="44"/>
        </w:rPr>
        <w:t xml:space="preserve">   </w:t>
      </w:r>
      <w:r w:rsidRPr="00C03D99">
        <w:rPr>
          <w:rFonts w:hint="eastAsia"/>
          <w:b/>
          <w:sz w:val="44"/>
          <w:szCs w:val="44"/>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F9356C">
        <w:rPr>
          <w:rFonts w:ascii="宋体" w:hAnsi="宋体" w:hint="eastAsia"/>
          <w:b/>
          <w:color w:val="000000" w:themeColor="text1"/>
          <w:spacing w:val="4"/>
          <w:sz w:val="24"/>
        </w:rPr>
        <w:t>评标系统配套硬件升级项目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F9356C">
        <w:rPr>
          <w:rFonts w:ascii="宋体" w:hAnsi="宋体" w:hint="eastAsia"/>
          <w:b/>
          <w:color w:val="000000" w:themeColor="text1"/>
          <w:spacing w:val="4"/>
          <w:sz w:val="24"/>
        </w:rPr>
        <w:t>评标系统配套硬件升级项目</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445261">
        <w:rPr>
          <w:rFonts w:ascii="宋体" w:hAnsi="宋体" w:hint="eastAsia"/>
          <w:b/>
          <w:color w:val="000000" w:themeColor="text1"/>
          <w:spacing w:val="4"/>
          <w:sz w:val="24"/>
        </w:rPr>
        <w:t>206</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F9356C">
        <w:rPr>
          <w:rFonts w:ascii="宋体" w:hAnsi="宋体"/>
          <w:b/>
          <w:color w:val="000000" w:themeColor="text1"/>
          <w:spacing w:val="4"/>
          <w:sz w:val="24"/>
        </w:rPr>
        <w:t>35</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2B7E00" w:rsidRPr="00221219" w:rsidRDefault="00117DD7" w:rsidP="002B7E00">
      <w:pPr>
        <w:spacing w:line="360" w:lineRule="auto"/>
        <w:ind w:firstLineChars="200" w:firstLine="480"/>
        <w:rPr>
          <w:rFonts w:ascii="宋体" w:hAnsi="宋体"/>
          <w:color w:val="000000" w:themeColor="text1"/>
          <w:sz w:val="24"/>
        </w:rPr>
      </w:pPr>
      <w:r>
        <w:rPr>
          <w:rFonts w:ascii="宋体" w:hAnsi="宋体"/>
          <w:color w:val="000000" w:themeColor="text1"/>
          <w:sz w:val="24"/>
        </w:rPr>
        <w:t>4</w:t>
      </w:r>
      <w:r w:rsidR="002B7E00" w:rsidRPr="00221219">
        <w:rPr>
          <w:rFonts w:ascii="宋体" w:hAnsi="宋体" w:hint="eastAsia"/>
          <w:color w:val="000000" w:themeColor="text1"/>
          <w:sz w:val="24"/>
        </w:rPr>
        <w:t>、</w:t>
      </w:r>
      <w:r w:rsidR="002B7E00">
        <w:rPr>
          <w:rFonts w:ascii="宋体" w:hAnsi="宋体" w:hint="eastAsia"/>
          <w:color w:val="000000" w:themeColor="text1"/>
          <w:sz w:val="24"/>
        </w:rPr>
        <w:t>投标人</w:t>
      </w:r>
      <w:r w:rsidR="002B7E00"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d"/>
            <w:rFonts w:hint="eastAsia"/>
            <w:color w:val="000000" w:themeColor="text1"/>
            <w:sz w:val="24"/>
          </w:rPr>
          <w:t>ztb</w:t>
        </w:r>
        <w:r w:rsidRPr="007B3527">
          <w:rPr>
            <w:rStyle w:val="ad"/>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rsidR="00E61F20" w:rsidRPr="00122DEF"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w:t>
      </w:r>
      <w:r w:rsidRPr="00122DEF">
        <w:rPr>
          <w:rFonts w:asciiTheme="minorEastAsia" w:eastAsiaTheme="minorEastAsia" w:hAnsiTheme="minorEastAsia" w:hint="eastAsia"/>
          <w:color w:val="000000" w:themeColor="text1"/>
          <w:sz w:val="24"/>
        </w:rPr>
        <w:lastRenderedPageBreak/>
        <w:t>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十、因疫情防控，投标文件可采用快递邮寄方式或现场递交方式。</w:t>
      </w:r>
    </w:p>
    <w:p w:rsidR="00DA32CE" w:rsidRPr="00122DEF" w:rsidRDefault="00DA32CE" w:rsidP="00232C39">
      <w:pPr>
        <w:widowControl/>
        <w:shd w:val="clear" w:color="auto" w:fill="FFFFFF"/>
        <w:spacing w:line="360" w:lineRule="auto"/>
        <w:ind w:left="315" w:firstLine="24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1、快递邮寄方式</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（1）投标文件接收地址：</w:t>
      </w:r>
      <w:r w:rsidRPr="00122DEF">
        <w:rPr>
          <w:rFonts w:asciiTheme="minorEastAsia" w:eastAsiaTheme="minorEastAsia" w:hAnsiTheme="minorEastAsia" w:cs="宋体" w:hint="eastAsia"/>
          <w:color w:val="000000"/>
          <w:kern w:val="0"/>
          <w:sz w:val="24"/>
        </w:rPr>
        <w:t>南通大学啬园校区综合楼229室（招标管理科）</w:t>
      </w:r>
    </w:p>
    <w:p w:rsidR="00DA32CE" w:rsidRPr="00122DEF" w:rsidRDefault="00DA32CE" w:rsidP="00232C39">
      <w:pPr>
        <w:widowControl/>
        <w:spacing w:line="360" w:lineRule="auto"/>
        <w:ind w:firstLine="37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w:t>
      </w:r>
      <w:r w:rsidRPr="00122DEF">
        <w:rPr>
          <w:rFonts w:asciiTheme="minorEastAsia" w:eastAsiaTheme="minorEastAsia" w:hAnsiTheme="minorEastAsia" w:cs="宋体" w:hint="eastAsia"/>
          <w:color w:val="000000"/>
          <w:kern w:val="0"/>
          <w:sz w:val="24"/>
        </w:rPr>
        <w:t>2021年</w:t>
      </w:r>
      <w:r w:rsidR="0049698B">
        <w:rPr>
          <w:rFonts w:asciiTheme="minorEastAsia" w:eastAsiaTheme="minorEastAsia" w:hAnsiTheme="minorEastAsia" w:cs="宋体" w:hint="eastAsia"/>
          <w:color w:val="000000"/>
          <w:kern w:val="0"/>
          <w:sz w:val="24"/>
        </w:rPr>
        <w:t>12</w:t>
      </w:r>
      <w:r w:rsidRPr="00122DEF">
        <w:rPr>
          <w:rFonts w:asciiTheme="minorEastAsia" w:eastAsiaTheme="minorEastAsia" w:hAnsiTheme="minorEastAsia" w:cs="宋体" w:hint="eastAsia"/>
          <w:color w:val="000000"/>
          <w:kern w:val="0"/>
          <w:sz w:val="24"/>
        </w:rPr>
        <w:t>月</w:t>
      </w:r>
      <w:r w:rsidR="00F80906">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时30分</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（3）收件人及联系方式：</w:t>
      </w:r>
      <w:r w:rsidRPr="00122DEF">
        <w:rPr>
          <w:rFonts w:asciiTheme="minorEastAsia" w:eastAsiaTheme="minorEastAsia" w:hAnsiTheme="minorEastAsia" w:cs="宋体" w:hint="eastAsia"/>
          <w:color w:val="000000"/>
          <w:kern w:val="0"/>
          <w:sz w:val="24"/>
        </w:rPr>
        <w:t>牛老师 0513-85012891</w:t>
      </w:r>
    </w:p>
    <w:p w:rsidR="00DA32CE" w:rsidRPr="00DA32CE" w:rsidRDefault="00DA32CE" w:rsidP="00232C39">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rsidR="00DA32CE" w:rsidRPr="00122DEF" w:rsidRDefault="00DA32CE" w:rsidP="00232C39">
      <w:pPr>
        <w:widowControl/>
        <w:shd w:val="clear" w:color="auto" w:fill="FFFFFF"/>
        <w:spacing w:line="360" w:lineRule="auto"/>
        <w:ind w:firstLine="48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2、现场递交方式</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（1）投标文件接收开始时间：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49698B">
        <w:rPr>
          <w:rFonts w:asciiTheme="minorEastAsia" w:eastAsiaTheme="minorEastAsia" w:hAnsiTheme="minorEastAsia" w:cs="宋体" w:hint="eastAsia"/>
          <w:color w:val="000000"/>
          <w:kern w:val="0"/>
          <w:sz w:val="24"/>
        </w:rPr>
        <w:t>2</w:t>
      </w:r>
      <w:r w:rsidRPr="00122DEF">
        <w:rPr>
          <w:rFonts w:asciiTheme="minorEastAsia" w:eastAsiaTheme="minorEastAsia" w:hAnsiTheme="minorEastAsia" w:cs="宋体" w:hint="eastAsia"/>
          <w:color w:val="000000"/>
          <w:kern w:val="0"/>
          <w:sz w:val="24"/>
        </w:rPr>
        <w:t>月</w:t>
      </w:r>
      <w:r w:rsidR="00F80906">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时00分</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（2）投标文件接收截止时间及开标时间：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49698B">
        <w:rPr>
          <w:rFonts w:asciiTheme="minorEastAsia" w:eastAsiaTheme="minorEastAsia" w:hAnsiTheme="minorEastAsia" w:cs="宋体" w:hint="eastAsia"/>
          <w:color w:val="000000"/>
          <w:kern w:val="0"/>
          <w:sz w:val="24"/>
        </w:rPr>
        <w:t>2</w:t>
      </w:r>
      <w:r w:rsidRPr="00122DEF">
        <w:rPr>
          <w:rFonts w:asciiTheme="minorEastAsia" w:eastAsiaTheme="minorEastAsia" w:hAnsiTheme="minorEastAsia" w:cs="宋体" w:hint="eastAsia"/>
          <w:color w:val="000000"/>
          <w:kern w:val="0"/>
          <w:sz w:val="24"/>
        </w:rPr>
        <w:t>月</w:t>
      </w:r>
      <w:r w:rsidR="00F80906">
        <w:rPr>
          <w:rFonts w:asciiTheme="minorEastAsia" w:eastAsiaTheme="minorEastAsia" w:hAnsiTheme="minorEastAsia" w:cs="宋体"/>
          <w:color w:val="000000"/>
          <w:kern w:val="0"/>
          <w:sz w:val="24"/>
        </w:rPr>
        <w:t>14</w:t>
      </w:r>
      <w:bookmarkStart w:id="1" w:name="_GoBack"/>
      <w:bookmarkEnd w:id="1"/>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 xml:space="preserve">时30分 </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（3）投标文件接收地点：</w:t>
      </w:r>
      <w:r w:rsidRPr="00122DEF">
        <w:rPr>
          <w:rFonts w:asciiTheme="minorEastAsia" w:eastAsiaTheme="minorEastAsia" w:hAnsiTheme="minorEastAsia" w:cs="宋体" w:hint="eastAsia"/>
          <w:color w:val="000000"/>
          <w:kern w:val="0"/>
          <w:sz w:val="24"/>
        </w:rPr>
        <w:t>南通大学啬园校区北一门东传达室</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rsidR="00D4725B" w:rsidRPr="00122DEF"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2B7E00" w:rsidRPr="00122DEF">
        <w:rPr>
          <w:rFonts w:asciiTheme="minorEastAsia" w:eastAsiaTheme="minorEastAsia" w:hAnsiTheme="minorEastAsia" w:hint="eastAsia"/>
          <w:b/>
          <w:color w:val="000000" w:themeColor="text1"/>
          <w:spacing w:val="4"/>
          <w:sz w:val="24"/>
        </w:rPr>
        <w:t>一</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南通大学啬园校区综合楼231室</w:t>
      </w:r>
    </w:p>
    <w:p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2B7E00" w:rsidRPr="00122DEF">
        <w:rPr>
          <w:rFonts w:asciiTheme="minorEastAsia" w:eastAsiaTheme="minorEastAsia" w:hAnsiTheme="minorEastAsia" w:hint="eastAsia"/>
          <w:b/>
          <w:color w:val="000000" w:themeColor="text1"/>
          <w:spacing w:val="2"/>
          <w:kern w:val="0"/>
          <w:sz w:val="24"/>
        </w:rPr>
        <w:t>二</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rsidR="00117DD7" w:rsidRDefault="00D4725B" w:rsidP="00302C7F">
      <w:pPr>
        <w:spacing w:line="360" w:lineRule="auto"/>
        <w:ind w:firstLineChars="200" w:firstLine="490"/>
        <w:rPr>
          <w:rFonts w:ascii="微软雅黑" w:eastAsia="微软雅黑" w:hAnsi="微软雅黑"/>
          <w:color w:val="333333"/>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5B655C" w:rsidRPr="00445261">
        <w:rPr>
          <w:rFonts w:asciiTheme="minorEastAsia" w:eastAsiaTheme="minorEastAsia" w:hAnsiTheme="minorEastAsia" w:hint="eastAsia"/>
          <w:color w:val="000000" w:themeColor="text1"/>
          <w:spacing w:val="2"/>
          <w:kern w:val="0"/>
          <w:sz w:val="24"/>
        </w:rPr>
        <w:t>李老师</w:t>
      </w:r>
      <w:r w:rsidR="00117DD7" w:rsidRPr="00117DD7">
        <w:rPr>
          <w:rFonts w:asciiTheme="minorEastAsia" w:eastAsiaTheme="minorEastAsia" w:hAnsiTheme="minorEastAsia" w:hint="eastAsia"/>
          <w:color w:val="000000" w:themeColor="text1"/>
          <w:spacing w:val="2"/>
          <w:kern w:val="0"/>
          <w:sz w:val="24"/>
        </w:rPr>
        <w:t>13</w:t>
      </w:r>
      <w:r w:rsidR="005B655C">
        <w:rPr>
          <w:rFonts w:asciiTheme="minorEastAsia" w:eastAsiaTheme="minorEastAsia" w:hAnsiTheme="minorEastAsia"/>
          <w:color w:val="000000" w:themeColor="text1"/>
          <w:spacing w:val="2"/>
          <w:kern w:val="0"/>
          <w:sz w:val="24"/>
        </w:rPr>
        <w:t>951313539</w:t>
      </w:r>
    </w:p>
    <w:p w:rsidR="00D4725B" w:rsidRPr="00122DEF" w:rsidRDefault="00D4725B" w:rsidP="00302C7F">
      <w:pPr>
        <w:spacing w:line="360" w:lineRule="auto"/>
        <w:ind w:firstLineChars="200" w:firstLine="490"/>
        <w:rPr>
          <w:rFonts w:asciiTheme="minorEastAsia" w:eastAsiaTheme="minorEastAsia" w:hAnsiTheme="minorEastAsia"/>
          <w:color w:val="000000" w:themeColor="text1"/>
          <w:sz w:val="18"/>
          <w:szCs w:val="18"/>
        </w:rPr>
      </w:pPr>
      <w:r w:rsidRPr="00122DEF">
        <w:rPr>
          <w:rFonts w:asciiTheme="minorEastAsia" w:eastAsiaTheme="minorEastAsia" w:hAnsiTheme="minorEastAsia" w:hint="eastAsia"/>
          <w:b/>
          <w:color w:val="000000" w:themeColor="text1"/>
          <w:spacing w:val="2"/>
          <w:kern w:val="0"/>
          <w:sz w:val="24"/>
        </w:rPr>
        <w:t>招标联系人及联系方式：</w:t>
      </w:r>
      <w:r w:rsidRPr="00122DEF">
        <w:rPr>
          <w:rFonts w:asciiTheme="minorEastAsia" w:eastAsiaTheme="minorEastAsia" w:hAnsiTheme="minorEastAsia" w:hint="eastAsia"/>
          <w:color w:val="000000" w:themeColor="text1"/>
          <w:spacing w:val="2"/>
          <w:kern w:val="0"/>
          <w:sz w:val="24"/>
        </w:rPr>
        <w:t>李韦华</w:t>
      </w:r>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r w:rsidR="00526487" w:rsidRPr="00122DEF">
        <w:rPr>
          <w:rFonts w:asciiTheme="minorEastAsia" w:eastAsiaTheme="minorEastAsia" w:hAnsiTheme="minorEastAsia" w:hint="eastAsia"/>
          <w:color w:val="000000" w:themeColor="text1"/>
          <w:spacing w:val="2"/>
          <w:kern w:val="0"/>
          <w:sz w:val="24"/>
        </w:rPr>
        <w:t>牛书花</w:t>
      </w:r>
      <w:r w:rsidRPr="00122DEF">
        <w:rPr>
          <w:rFonts w:asciiTheme="minorEastAsia" w:eastAsiaTheme="minorEastAsia" w:hAnsiTheme="minorEastAsia" w:hint="eastAsia"/>
          <w:color w:val="000000" w:themeColor="text1"/>
          <w:spacing w:val="2"/>
          <w:kern w:val="0"/>
          <w:sz w:val="24"/>
        </w:rPr>
        <w:t>0513-85012891。</w:t>
      </w:r>
    </w:p>
    <w:p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916DFA" w:rsidRDefault="00D4725B" w:rsidP="00D4725B">
      <w:pPr>
        <w:spacing w:line="360" w:lineRule="auto"/>
        <w:ind w:firstLineChars="200" w:firstLine="498"/>
        <w:rPr>
          <w:rFonts w:ascii="宋体"/>
          <w:b/>
          <w:color w:val="000000" w:themeColor="text1"/>
          <w:spacing w:val="4"/>
          <w:sz w:val="24"/>
        </w:rPr>
      </w:pPr>
    </w:p>
    <w:p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rsidR="000A4D56" w:rsidRPr="00C03D99" w:rsidRDefault="00CD4AF7" w:rsidP="00C03D99">
      <w:pPr>
        <w:pStyle w:val="1"/>
        <w:ind w:left="3954" w:hanging="3534"/>
        <w:jc w:val="center"/>
        <w:rPr>
          <w:rFonts w:ascii="宋体"/>
          <w:b/>
          <w:sz w:val="44"/>
          <w:szCs w:val="44"/>
        </w:rPr>
      </w:pPr>
      <w:bookmarkStart w:id="2" w:name="_Toc89201544"/>
      <w:r w:rsidRPr="00C03D99">
        <w:rPr>
          <w:rFonts w:hint="eastAsia"/>
          <w:b/>
          <w:sz w:val="44"/>
          <w:szCs w:val="44"/>
        </w:rPr>
        <w:lastRenderedPageBreak/>
        <w:t>第二部分</w:t>
      </w:r>
      <w:r w:rsidRPr="00C03D99">
        <w:rPr>
          <w:b/>
          <w:sz w:val="44"/>
          <w:szCs w:val="44"/>
        </w:rPr>
        <w:t xml:space="preserve">  </w:t>
      </w:r>
      <w:r w:rsidRPr="00C03D99">
        <w:rPr>
          <w:rFonts w:hint="eastAsia"/>
          <w:b/>
          <w:sz w:val="44"/>
          <w:szCs w:val="44"/>
        </w:rPr>
        <w:t>投标人须知</w:t>
      </w:r>
      <w:bookmarkEnd w:id="2"/>
    </w:p>
    <w:p w:rsidR="000A4D56" w:rsidRPr="007B3527" w:rsidRDefault="00CD4AF7">
      <w:pPr>
        <w:pStyle w:val="2"/>
        <w:rPr>
          <w:color w:val="000000" w:themeColor="text1"/>
        </w:rPr>
      </w:pPr>
      <w:bookmarkStart w:id="3" w:name="_Toc89201545"/>
      <w:r w:rsidRPr="007B3527">
        <w:rPr>
          <w:rFonts w:hint="eastAsia"/>
          <w:color w:val="000000" w:themeColor="text1"/>
        </w:rPr>
        <w:t>一、竞争性磋商文件</w:t>
      </w:r>
      <w:bookmarkEnd w:id="3"/>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89201546"/>
      <w:r w:rsidRPr="007B3527">
        <w:rPr>
          <w:rFonts w:hint="eastAsia"/>
          <w:color w:val="000000" w:themeColor="text1"/>
        </w:rPr>
        <w:lastRenderedPageBreak/>
        <w:t>二、投标文件</w:t>
      </w:r>
      <w:bookmarkEnd w:id="4"/>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0"/>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0"/>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F36CD8">
        <w:rPr>
          <w:rFonts w:cs="宋体"/>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F36CD8">
        <w:rPr>
          <w:rFonts w:cs="宋体"/>
          <w:color w:val="000000" w:themeColor="text1"/>
          <w:sz w:val="24"/>
        </w:rPr>
        <w:t>7</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lastRenderedPageBreak/>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5" w:name="_Toc89201547"/>
      <w:r w:rsidRPr="007B3527">
        <w:rPr>
          <w:rFonts w:hint="eastAsia"/>
          <w:color w:val="000000" w:themeColor="text1"/>
        </w:rPr>
        <w:t>三、投标细则</w:t>
      </w:r>
      <w:bookmarkEnd w:id="5"/>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526487" w:rsidRPr="00BE3BDB" w:rsidRDefault="00526487" w:rsidP="00E02E68">
      <w:pPr>
        <w:spacing w:line="460" w:lineRule="exact"/>
        <w:ind w:firstLineChars="196" w:firstLine="472"/>
        <w:rPr>
          <w:sz w:val="24"/>
        </w:rPr>
      </w:pPr>
      <w:r w:rsidRPr="00E02E68">
        <w:rPr>
          <w:b/>
          <w:sz w:val="24"/>
        </w:rPr>
        <w:lastRenderedPageBreak/>
        <w:t>3.2.</w:t>
      </w:r>
      <w:r w:rsidRPr="00BE3BDB">
        <w:rPr>
          <w:sz w:val="24"/>
        </w:rPr>
        <w:t xml:space="preserve"> </w:t>
      </w:r>
      <w:r w:rsidRPr="00BE3BDB">
        <w:rPr>
          <w:rFonts w:hint="eastAsia"/>
          <w:sz w:val="24"/>
        </w:rPr>
        <w:t>投标报价</w:t>
      </w:r>
    </w:p>
    <w:p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rsidR="00305B44" w:rsidRPr="00DF465A" w:rsidRDefault="00305B44" w:rsidP="00305B44">
      <w:pPr>
        <w:widowControl/>
        <w:spacing w:line="360" w:lineRule="auto"/>
        <w:ind w:firstLine="420"/>
        <w:rPr>
          <w:sz w:val="24"/>
        </w:rPr>
      </w:pPr>
      <w:bookmarkStart w:id="6" w:name="OLE_LINK50"/>
      <w:bookmarkStart w:id="7"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8" w:name="OLE_LINK36"/>
      <w:bookmarkStart w:id="9"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DF465A">
        <w:rPr>
          <w:rFonts w:hint="eastAsia"/>
          <w:sz w:val="24"/>
        </w:rPr>
        <w:t>。</w:t>
      </w:r>
      <w:bookmarkEnd w:id="6"/>
      <w:bookmarkEnd w:id="7"/>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10" w:name="_Toc89201548"/>
      <w:r w:rsidRPr="007B3527">
        <w:rPr>
          <w:rFonts w:hint="eastAsia"/>
          <w:color w:val="000000" w:themeColor="text1"/>
        </w:rPr>
        <w:lastRenderedPageBreak/>
        <w:t>四、谈判</w:t>
      </w:r>
      <w:bookmarkEnd w:id="10"/>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11" w:name="_Toc89201549"/>
      <w:r w:rsidRPr="007B3527">
        <w:rPr>
          <w:rFonts w:hint="eastAsia"/>
          <w:color w:val="000000" w:themeColor="text1"/>
        </w:rPr>
        <w:t>五、竞争性磋商方法及评判标准</w:t>
      </w:r>
      <w:bookmarkEnd w:id="11"/>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0"/>
        <w:gridCol w:w="924"/>
        <w:gridCol w:w="1446"/>
        <w:gridCol w:w="5103"/>
      </w:tblGrid>
      <w:tr w:rsidR="00024241" w:rsidTr="00C41CF4">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rPr>
                <w:b/>
              </w:rPr>
            </w:pPr>
            <w:r>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rPr>
                <w:b/>
              </w:rPr>
            </w:pPr>
            <w:r>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024241" w:rsidRDefault="00024241" w:rsidP="00C41CF4">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024241" w:rsidTr="00C41CF4">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hint="eastAsia"/>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024241" w:rsidRDefault="00024241" w:rsidP="00C41CF4">
            <w:pPr>
              <w:ind w:leftChars="-1" w:left="-2" w:firstLineChars="200" w:firstLine="420"/>
            </w:pPr>
            <w:r>
              <w:rPr>
                <w:rFonts w:hint="eastAsia"/>
              </w:rPr>
              <w:t>满足磋商文件要求且投标价格最低的投标报价为评标基准价，其价格分为满分，其他投标人的价格分按下列公式计算：</w:t>
            </w:r>
          </w:p>
          <w:p w:rsidR="00024241" w:rsidRDefault="00024241" w:rsidP="00C41CF4">
            <w:pPr>
              <w:ind w:leftChars="-1" w:left="-2" w:firstLineChars="200" w:firstLine="420"/>
            </w:pPr>
            <w:r>
              <w:rPr>
                <w:rFonts w:hint="eastAsia"/>
              </w:rPr>
              <w:t>投标报价得分＝（评标基准价</w:t>
            </w:r>
            <w:r>
              <w:t>/</w:t>
            </w:r>
            <w:r>
              <w:rPr>
                <w:rFonts w:hint="eastAsia"/>
              </w:rPr>
              <w:t>投标报价）</w:t>
            </w:r>
            <w:r>
              <w:t>×</w:t>
            </w:r>
            <w:r>
              <w:rPr>
                <w:rFonts w:hint="eastAsia"/>
              </w:rPr>
              <w:t>40</w:t>
            </w:r>
          </w:p>
        </w:tc>
      </w:tr>
      <w:tr w:rsidR="00024241" w:rsidTr="00C41CF4">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ascii="宋体" w:hAnsi="宋体" w:cs="宋体"/>
                <w:lang w:val="zh-TW" w:eastAsia="zh-TW"/>
              </w:rPr>
              <w:t>技术要求</w:t>
            </w:r>
          </w:p>
          <w:p w:rsidR="00024241" w:rsidRDefault="00024241" w:rsidP="00C41CF4">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ind w:firstLine="420"/>
            </w:pPr>
            <w:r>
              <w:rPr>
                <w:rFonts w:ascii="宋体" w:hAnsi="宋体" w:cs="宋体"/>
                <w:lang w:val="zh-TW" w:eastAsia="zh-TW"/>
              </w:rPr>
              <w:t>完全满足磋商文件技术指标要求得基准分</w:t>
            </w:r>
            <w:r>
              <w:rPr>
                <w:rFonts w:hint="eastAsia"/>
              </w:rPr>
              <w:t>2</w:t>
            </w:r>
            <w:r w:rsidR="00B73554">
              <w:t>1</w:t>
            </w:r>
            <w:r>
              <w:rPr>
                <w:rFonts w:ascii="宋体" w:hAnsi="宋体" w:cs="宋体"/>
                <w:lang w:val="zh-TW" w:eastAsia="zh-TW"/>
              </w:rPr>
              <w:t>分；有实质性正偏离、确有实用价值且为用户所需每项加</w:t>
            </w:r>
            <w:r w:rsidR="00C41CF4">
              <w:rPr>
                <w:rFonts w:ascii="宋体" w:hAnsi="宋体" w:cs="宋体" w:hint="eastAsia"/>
                <w:lang w:val="zh-TW"/>
              </w:rPr>
              <w:t>2</w:t>
            </w:r>
            <w:r>
              <w:rPr>
                <w:rFonts w:ascii="宋体" w:hAnsi="宋体" w:cs="宋体"/>
                <w:lang w:val="zh-TW" w:eastAsia="zh-TW"/>
              </w:rPr>
              <w:t>分，最多加</w:t>
            </w:r>
            <w:r w:rsidR="00C41CF4">
              <w:rPr>
                <w:rFonts w:ascii="宋体" w:hAnsi="宋体" w:cs="宋体" w:hint="eastAsia"/>
                <w:lang w:val="zh-TW"/>
              </w:rPr>
              <w:t>8</w:t>
            </w:r>
            <w:r>
              <w:rPr>
                <w:rFonts w:ascii="宋体" w:hAnsi="宋体" w:cs="宋体"/>
                <w:lang w:val="zh-TW" w:eastAsia="zh-TW"/>
              </w:rPr>
              <w:t>分；有负偏离但对使用无实质性影响，每项</w:t>
            </w:r>
            <w:r w:rsidR="00B73554">
              <w:rPr>
                <w:rFonts w:ascii="宋体" w:hAnsi="宋体" w:cs="宋体" w:hint="eastAsia"/>
                <w:lang w:val="zh-TW"/>
              </w:rPr>
              <w:t>2</w:t>
            </w:r>
            <w:r>
              <w:rPr>
                <w:rFonts w:ascii="宋体" w:hAnsi="宋体" w:cs="宋体"/>
                <w:lang w:val="zh-TW" w:eastAsia="zh-TW"/>
              </w:rPr>
              <w:t>分，减完为止。</w:t>
            </w:r>
          </w:p>
        </w:tc>
      </w:tr>
      <w:tr w:rsidR="00024241" w:rsidTr="00C41CF4">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024241" w:rsidRDefault="00024241" w:rsidP="00C41CF4">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tcPr>
          <w:p w:rsidR="00024241" w:rsidRDefault="00024241" w:rsidP="00C41CF4">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ascii="宋体" w:hAnsi="宋体" w:cs="宋体"/>
                <w:lang w:val="zh-TW" w:eastAsia="zh-TW"/>
              </w:rPr>
              <w:t>性能及品质</w:t>
            </w:r>
          </w:p>
          <w:p w:rsidR="00024241" w:rsidRDefault="00024241" w:rsidP="00C41CF4">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ind w:firstLine="420"/>
            </w:pPr>
            <w:r>
              <w:rPr>
                <w:rFonts w:ascii="宋体" w:hAnsi="宋体" w:cs="宋体"/>
                <w:lang w:val="zh-TW" w:eastAsia="zh-TW"/>
              </w:rPr>
              <w:t>对投标产品的品牌、系列、档次、产地、行业（或高校）占有率、影响力以及产品的先进性、可靠性、稳定性等方面进行综合评价，</w:t>
            </w:r>
            <w:r>
              <w:rPr>
                <w:rFonts w:ascii="宋体" w:hAnsi="宋体" w:cs="宋体" w:hint="eastAsia"/>
                <w:lang w:val="zh-TW" w:eastAsia="zh-TW"/>
              </w:rPr>
              <w:t>评价好得</w:t>
            </w:r>
            <w:r>
              <w:rPr>
                <w:rFonts w:ascii="宋体" w:hAnsi="宋体" w:cs="宋体" w:hint="eastAsia"/>
                <w:lang w:val="zh-TW"/>
              </w:rPr>
              <w:t>7</w:t>
            </w:r>
            <w:r>
              <w:rPr>
                <w:color w:val="000000" w:themeColor="text1"/>
              </w:rPr>
              <w:t>~</w:t>
            </w:r>
            <w:r>
              <w:rPr>
                <w:rFonts w:ascii="宋体" w:hAnsi="宋体" w:cs="宋体" w:hint="eastAsia"/>
                <w:lang w:val="zh-TW"/>
              </w:rPr>
              <w:t>10</w:t>
            </w:r>
            <w:r>
              <w:rPr>
                <w:rFonts w:ascii="宋体" w:hAnsi="宋体" w:cs="宋体" w:hint="eastAsia"/>
                <w:lang w:val="zh-TW" w:eastAsia="zh-TW"/>
              </w:rPr>
              <w:t>分；评价较好得</w:t>
            </w:r>
            <w:r>
              <w:rPr>
                <w:rFonts w:ascii="宋体" w:hAnsi="宋体" w:cs="宋体" w:hint="eastAsia"/>
                <w:lang w:val="zh-TW"/>
              </w:rPr>
              <w:t>4</w:t>
            </w:r>
            <w:r>
              <w:rPr>
                <w:color w:val="000000" w:themeColor="text1"/>
              </w:rPr>
              <w:t>~</w:t>
            </w:r>
            <w:r>
              <w:rPr>
                <w:rFonts w:ascii="宋体" w:hAnsi="宋体" w:cs="宋体" w:hint="eastAsia"/>
                <w:lang w:val="zh-TW"/>
              </w:rPr>
              <w:t>6</w:t>
            </w:r>
            <w:r>
              <w:rPr>
                <w:rFonts w:ascii="宋体" w:hAnsi="宋体" w:cs="宋体"/>
                <w:lang w:val="zh-TW" w:eastAsia="zh-TW"/>
              </w:rPr>
              <w:t>分；评价一般得</w:t>
            </w:r>
            <w:r>
              <w:rPr>
                <w:rFonts w:ascii="宋体" w:hAnsi="宋体" w:cs="宋体" w:hint="eastAsia"/>
                <w:lang w:val="zh-TW"/>
              </w:rPr>
              <w:t>1</w:t>
            </w:r>
            <w:r>
              <w:rPr>
                <w:color w:val="000000" w:themeColor="text1"/>
              </w:rPr>
              <w:t>~</w:t>
            </w:r>
            <w:r>
              <w:rPr>
                <w:rFonts w:ascii="宋体" w:hAnsi="宋体" w:cs="宋体" w:hint="eastAsia"/>
                <w:color w:val="000000"/>
                <w:lang w:val="zh-TW"/>
              </w:rPr>
              <w:t>3</w:t>
            </w:r>
            <w:r>
              <w:rPr>
                <w:rFonts w:ascii="宋体" w:hAnsi="宋体" w:cs="宋体"/>
                <w:color w:val="000000"/>
                <w:lang w:val="zh-TW" w:eastAsia="zh-TW"/>
              </w:rPr>
              <w:t>分。</w:t>
            </w:r>
          </w:p>
        </w:tc>
      </w:tr>
      <w:tr w:rsidR="00024241" w:rsidTr="00C41CF4">
        <w:trPr>
          <w:trHeight w:val="802"/>
        </w:trPr>
        <w:tc>
          <w:tcPr>
            <w:tcW w:w="1240" w:type="dxa"/>
            <w:vMerge w:val="restart"/>
            <w:tcBorders>
              <w:top w:val="single" w:sz="4" w:space="0" w:color="auto"/>
              <w:left w:val="single" w:sz="4" w:space="0" w:color="auto"/>
              <w:right w:val="single" w:sz="4" w:space="0" w:color="auto"/>
            </w:tcBorders>
            <w:vAlign w:val="center"/>
          </w:tcPr>
          <w:p w:rsidR="00024241" w:rsidRDefault="00024241" w:rsidP="00C41CF4">
            <w:pPr>
              <w:jc w:val="center"/>
            </w:pPr>
            <w:r>
              <w:rPr>
                <w:rFonts w:hint="eastAsia"/>
              </w:rPr>
              <w:t>服务</w:t>
            </w:r>
          </w:p>
        </w:tc>
        <w:tc>
          <w:tcPr>
            <w:tcW w:w="924" w:type="dxa"/>
            <w:vMerge w:val="restart"/>
            <w:tcBorders>
              <w:top w:val="single" w:sz="4" w:space="0" w:color="auto"/>
              <w:left w:val="single" w:sz="4" w:space="0" w:color="auto"/>
              <w:right w:val="single" w:sz="4" w:space="0" w:color="auto"/>
            </w:tcBorders>
            <w:vAlign w:val="center"/>
          </w:tcPr>
          <w:p w:rsidR="00024241" w:rsidRDefault="00024241" w:rsidP="00C41CF4">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ascii="宋体" w:hAnsi="宋体" w:cs="宋体"/>
                <w:lang w:val="zh-TW" w:eastAsia="zh-TW"/>
              </w:rPr>
              <w:t>保修期</w:t>
            </w:r>
          </w:p>
          <w:p w:rsidR="00024241" w:rsidRDefault="00024241" w:rsidP="00C41CF4">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024241" w:rsidTr="00C41CF4">
        <w:trPr>
          <w:trHeight w:val="20"/>
        </w:trPr>
        <w:tc>
          <w:tcPr>
            <w:tcW w:w="0" w:type="auto"/>
            <w:vMerge/>
            <w:tcBorders>
              <w:left w:val="single" w:sz="4" w:space="0" w:color="auto"/>
              <w:right w:val="single" w:sz="4" w:space="0" w:color="auto"/>
            </w:tcBorders>
            <w:vAlign w:val="center"/>
          </w:tcPr>
          <w:p w:rsidR="00024241" w:rsidRDefault="00024241" w:rsidP="00C41CF4">
            <w:pPr>
              <w:widowControl/>
              <w:jc w:val="left"/>
            </w:pPr>
          </w:p>
        </w:tc>
        <w:tc>
          <w:tcPr>
            <w:tcW w:w="0" w:type="auto"/>
            <w:vMerge/>
            <w:tcBorders>
              <w:left w:val="single" w:sz="4" w:space="0" w:color="auto"/>
              <w:right w:val="single" w:sz="4" w:space="0" w:color="auto"/>
            </w:tcBorders>
            <w:vAlign w:val="center"/>
          </w:tcPr>
          <w:p w:rsidR="00024241" w:rsidRDefault="00024241" w:rsidP="00C41CF4">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ascii="宋体" w:hAnsi="宋体" w:cs="宋体"/>
                <w:lang w:val="zh-TW" w:eastAsia="zh-TW"/>
              </w:rPr>
              <w:t>服务承诺</w:t>
            </w:r>
          </w:p>
          <w:p w:rsidR="00024241" w:rsidRDefault="00024241" w:rsidP="00C41CF4">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ind w:firstLine="420"/>
            </w:pPr>
            <w:r>
              <w:rPr>
                <w:lang w:val="zh-TW" w:eastAsia="zh-TW"/>
              </w:rPr>
              <w:t>根据投标人提供的产品故障报修的响应时间</w:t>
            </w:r>
            <w:r>
              <w:rPr>
                <w:rFonts w:hint="eastAsia"/>
                <w:lang w:val="zh-TW"/>
              </w:rPr>
              <w:t>、</w:t>
            </w:r>
            <w:r>
              <w:rPr>
                <w:rFonts w:hint="eastAsia"/>
              </w:rPr>
              <w:t>本地化服务能力</w:t>
            </w:r>
            <w:r>
              <w:rPr>
                <w:lang w:val="zh-TW" w:eastAsia="zh-TW"/>
              </w:rPr>
              <w:t>、处理速度、定期巡检以及技术支持、软件升级、技术培训等服务承诺横向比较，优得</w:t>
            </w:r>
            <w:r>
              <w:rPr>
                <w:rFonts w:eastAsiaTheme="minorEastAsia"/>
                <w:lang w:val="zh-TW" w:eastAsia="zh-TW"/>
              </w:rPr>
              <w:t>4~5</w:t>
            </w:r>
            <w:r>
              <w:rPr>
                <w:lang w:val="zh-TW" w:eastAsia="zh-TW"/>
              </w:rPr>
              <w:t>分；良得</w:t>
            </w:r>
            <w:r>
              <w:rPr>
                <w:rFonts w:eastAsiaTheme="minorHAnsi"/>
                <w:lang w:val="zh-TW" w:eastAsia="zh-TW"/>
              </w:rPr>
              <w:t>2~3</w:t>
            </w:r>
            <w:r>
              <w:rPr>
                <w:lang w:val="zh-TW" w:eastAsia="zh-TW"/>
              </w:rPr>
              <w:t>分；一般得</w:t>
            </w:r>
            <w:r>
              <w:rPr>
                <w:lang w:val="zh-TW" w:eastAsia="zh-TW"/>
              </w:rPr>
              <w:t>0~1</w:t>
            </w:r>
            <w:r>
              <w:rPr>
                <w:lang w:val="zh-TW" w:eastAsia="zh-TW"/>
              </w:rPr>
              <w:t>分。</w:t>
            </w:r>
          </w:p>
        </w:tc>
      </w:tr>
      <w:tr w:rsidR="00024241" w:rsidTr="00C41CF4">
        <w:trPr>
          <w:trHeight w:val="783"/>
        </w:trPr>
        <w:tc>
          <w:tcPr>
            <w:tcW w:w="0" w:type="auto"/>
            <w:vMerge/>
            <w:tcBorders>
              <w:left w:val="single" w:sz="4" w:space="0" w:color="auto"/>
              <w:right w:val="single" w:sz="4" w:space="0" w:color="auto"/>
            </w:tcBorders>
            <w:vAlign w:val="center"/>
          </w:tcPr>
          <w:p w:rsidR="00024241" w:rsidRDefault="00024241" w:rsidP="00C41CF4">
            <w:pPr>
              <w:widowControl/>
              <w:jc w:val="left"/>
            </w:pPr>
          </w:p>
        </w:tc>
        <w:tc>
          <w:tcPr>
            <w:tcW w:w="0" w:type="auto"/>
            <w:vMerge/>
            <w:tcBorders>
              <w:left w:val="single" w:sz="4" w:space="0" w:color="auto"/>
              <w:right w:val="single" w:sz="4" w:space="0" w:color="auto"/>
            </w:tcBorders>
            <w:vAlign w:val="center"/>
          </w:tcPr>
          <w:p w:rsidR="00024241" w:rsidRDefault="00024241" w:rsidP="00C41CF4">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ascii="宋体" w:hAnsi="宋体" w:cs="宋体"/>
                <w:lang w:val="zh-TW" w:eastAsia="zh-TW"/>
              </w:rPr>
              <w:t>收费情况</w:t>
            </w:r>
          </w:p>
          <w:p w:rsidR="00024241" w:rsidRDefault="00024241" w:rsidP="00C41CF4">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ind w:firstLine="420"/>
            </w:pPr>
            <w:r>
              <w:rPr>
                <w:lang w:val="zh-TW" w:eastAsia="zh-TW"/>
              </w:rPr>
              <w:t>根据</w:t>
            </w:r>
            <w:r>
              <w:rPr>
                <w:lang w:val="zh-TW"/>
              </w:rPr>
              <w:t>投标人提供的</w:t>
            </w:r>
            <w:r>
              <w:rPr>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024241" w:rsidTr="00C41CF4">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ascii="宋体" w:hAnsi="宋体" w:cs="宋体"/>
                <w:lang w:val="zh-TW" w:eastAsia="zh-TW"/>
              </w:rPr>
              <w:t>业绩</w:t>
            </w:r>
          </w:p>
          <w:p w:rsidR="00024241" w:rsidRDefault="00024241" w:rsidP="00C41CF4">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024241" w:rsidTr="00C41CF4">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hint="eastAsia"/>
              </w:rPr>
              <w:t>投标文件</w:t>
            </w:r>
          </w:p>
          <w:p w:rsidR="00024241" w:rsidRDefault="00024241" w:rsidP="00C41CF4">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ind w:firstLineChars="200" w:firstLine="420"/>
              <w:rPr>
                <w:szCs w:val="21"/>
              </w:rPr>
            </w:pPr>
            <w:r>
              <w:rPr>
                <w:rFonts w:hint="eastAsia"/>
                <w:szCs w:val="21"/>
              </w:rPr>
              <w:t>根据投标文件对磋商文件的响应情况、表述清晰程度、规范性等评分</w:t>
            </w:r>
            <w:r>
              <w:rPr>
                <w:rFonts w:hint="eastAsia"/>
              </w:rPr>
              <w:t>，满分</w:t>
            </w:r>
            <w:r>
              <w:rPr>
                <w:rFonts w:hint="eastAsia"/>
              </w:rPr>
              <w:t>1</w:t>
            </w:r>
            <w:r>
              <w:rPr>
                <w:rFonts w:hint="eastAsia"/>
              </w:rPr>
              <w:t>分。</w:t>
            </w:r>
          </w:p>
        </w:tc>
      </w:tr>
      <w:tr w:rsidR="00024241" w:rsidTr="00C41CF4">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pPr>
            <w:r>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024241" w:rsidRDefault="00024241" w:rsidP="00C41CF4">
            <w:pPr>
              <w:jc w:val="center"/>
              <w:rPr>
                <w:b/>
              </w:rPr>
            </w:pPr>
            <w:r>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024241" w:rsidRDefault="00024241" w:rsidP="00C41CF4">
            <w:pPr>
              <w:tabs>
                <w:tab w:val="left" w:pos="945"/>
              </w:tabs>
              <w:ind w:firstLineChars="200" w:firstLine="420"/>
              <w:rPr>
                <w:szCs w:val="21"/>
              </w:rPr>
            </w:pPr>
            <w:r>
              <w:rPr>
                <w:rFonts w:hint="eastAsia"/>
                <w:szCs w:val="21"/>
              </w:rPr>
              <w:t>投标人最后得分保留两位小数</w:t>
            </w:r>
          </w:p>
        </w:tc>
      </w:tr>
    </w:tbl>
    <w:p w:rsidR="00024241" w:rsidRDefault="00024241" w:rsidP="00024241">
      <w:pPr>
        <w:spacing w:line="353" w:lineRule="auto"/>
        <w:rPr>
          <w:rFonts w:ascii="宋体"/>
          <w:bCs/>
          <w:color w:val="000000" w:themeColor="text1"/>
          <w:sz w:val="24"/>
        </w:rPr>
      </w:pPr>
      <w:r>
        <w:rPr>
          <w:rFonts w:ascii="宋体" w:hAnsi="宋体" w:cs="宋体"/>
          <w:sz w:val="24"/>
        </w:rPr>
        <w:t>备注：中标单位于签订合同之前提供加盖原厂公章的质保函及技术参数响应偏离表。</w:t>
      </w:r>
    </w:p>
    <w:p w:rsidR="00024241" w:rsidRDefault="00024241" w:rsidP="00024241">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1610DE" w:rsidRPr="007B3527" w:rsidRDefault="001610DE" w:rsidP="00311702">
      <w:pPr>
        <w:widowControl/>
        <w:jc w:val="left"/>
        <w:rPr>
          <w:b/>
          <w:color w:val="000000" w:themeColor="text1"/>
          <w:sz w:val="24"/>
        </w:rPr>
      </w:pPr>
      <w:r w:rsidRPr="007B3527">
        <w:rPr>
          <w:b/>
          <w:color w:val="000000" w:themeColor="text1"/>
          <w:sz w:val="24"/>
        </w:rPr>
        <w:br w:type="page"/>
      </w:r>
    </w:p>
    <w:p w:rsidR="000A4D56" w:rsidRPr="007B3527" w:rsidRDefault="00CD4AF7">
      <w:pPr>
        <w:pStyle w:val="2"/>
        <w:rPr>
          <w:rFonts w:ascii="宋体"/>
          <w:b w:val="0"/>
          <w:color w:val="000000" w:themeColor="text1"/>
          <w:sz w:val="24"/>
        </w:rPr>
      </w:pPr>
      <w:bookmarkStart w:id="12" w:name="_Toc89201550"/>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2"/>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13" w:name="_Toc89201551"/>
      <w:r w:rsidRPr="007B3527">
        <w:rPr>
          <w:rFonts w:hint="eastAsia"/>
          <w:color w:val="000000" w:themeColor="text1"/>
        </w:rPr>
        <w:t>七、合同的签订</w:t>
      </w:r>
      <w:bookmarkEnd w:id="13"/>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w:t>
      </w:r>
      <w:r w:rsidR="00024241">
        <w:rPr>
          <w:rFonts w:hint="eastAsia"/>
          <w:color w:val="000000" w:themeColor="text1"/>
          <w:sz w:val="24"/>
        </w:rPr>
        <w:t>三</w:t>
      </w:r>
      <w:r w:rsidRPr="007B3527">
        <w:rPr>
          <w:rFonts w:hint="eastAsia"/>
          <w:color w:val="000000" w:themeColor="text1"/>
          <w:sz w:val="24"/>
        </w:rPr>
        <w:t>年内的投标资格。</w:t>
      </w:r>
    </w:p>
    <w:p w:rsidR="000A4D56" w:rsidRPr="007B3527" w:rsidRDefault="00CD4AF7">
      <w:pPr>
        <w:pStyle w:val="2"/>
        <w:rPr>
          <w:rFonts w:ascii="宋体"/>
          <w:b w:val="0"/>
          <w:color w:val="000000" w:themeColor="text1"/>
          <w:sz w:val="24"/>
        </w:rPr>
      </w:pPr>
      <w:bookmarkStart w:id="14" w:name="_Toc89201552"/>
      <w:r w:rsidRPr="007B3527">
        <w:rPr>
          <w:rFonts w:ascii="宋体" w:hAnsi="宋体" w:hint="eastAsia"/>
          <w:color w:val="000000" w:themeColor="text1"/>
          <w:sz w:val="24"/>
        </w:rPr>
        <w:t>八、其他</w:t>
      </w:r>
      <w:bookmarkEnd w:id="14"/>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C03D99" w:rsidRDefault="00CD4AF7" w:rsidP="00C03D99">
      <w:pPr>
        <w:pStyle w:val="1"/>
        <w:ind w:left="2164" w:hanging="1744"/>
        <w:rPr>
          <w:b/>
          <w:sz w:val="44"/>
          <w:szCs w:val="44"/>
        </w:rPr>
      </w:pPr>
      <w:r w:rsidRPr="007B3527">
        <w:rPr>
          <w:rFonts w:ascii="宋体"/>
          <w:spacing w:val="4"/>
        </w:rPr>
        <w:br w:type="page"/>
      </w:r>
      <w:bookmarkStart w:id="15" w:name="_Toc89201553"/>
      <w:r w:rsidRPr="00C03D99">
        <w:rPr>
          <w:rFonts w:hint="eastAsia"/>
          <w:b/>
          <w:sz w:val="44"/>
          <w:szCs w:val="44"/>
        </w:rPr>
        <w:lastRenderedPageBreak/>
        <w:t>第三部分</w:t>
      </w:r>
      <w:r w:rsidRPr="00C03D99">
        <w:rPr>
          <w:b/>
          <w:sz w:val="44"/>
          <w:szCs w:val="44"/>
        </w:rPr>
        <w:t xml:space="preserve">  </w:t>
      </w:r>
      <w:r w:rsidRPr="00C03D99">
        <w:rPr>
          <w:rFonts w:hint="eastAsia"/>
          <w:b/>
          <w:sz w:val="44"/>
          <w:szCs w:val="44"/>
        </w:rPr>
        <w:t>采购货物要求及相关说明</w:t>
      </w:r>
      <w:bookmarkEnd w:id="15"/>
    </w:p>
    <w:p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6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9"/>
        <w:gridCol w:w="4051"/>
        <w:gridCol w:w="1221"/>
      </w:tblGrid>
      <w:tr w:rsidR="007B3527" w:rsidRPr="00546260" w:rsidTr="00177FF4">
        <w:trPr>
          <w:trHeight w:val="453"/>
          <w:jc w:val="center"/>
        </w:trPr>
        <w:tc>
          <w:tcPr>
            <w:tcW w:w="1189"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序号</w:t>
            </w:r>
          </w:p>
        </w:tc>
        <w:tc>
          <w:tcPr>
            <w:tcW w:w="4051"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设备名称</w:t>
            </w:r>
          </w:p>
        </w:tc>
        <w:tc>
          <w:tcPr>
            <w:tcW w:w="1221" w:type="dxa"/>
            <w:vAlign w:val="center"/>
          </w:tcPr>
          <w:p w:rsidR="000A4D56" w:rsidRPr="00546260" w:rsidRDefault="00CD4AF7">
            <w:pPr>
              <w:spacing w:line="288" w:lineRule="auto"/>
              <w:jc w:val="center"/>
              <w:rPr>
                <w:rFonts w:ascii="宋体"/>
                <w:b/>
                <w:color w:val="000000" w:themeColor="text1"/>
                <w:sz w:val="24"/>
              </w:rPr>
            </w:pPr>
            <w:r w:rsidRPr="00546260">
              <w:rPr>
                <w:rFonts w:hAnsi="宋体" w:hint="eastAsia"/>
                <w:b/>
                <w:color w:val="000000" w:themeColor="text1"/>
                <w:sz w:val="24"/>
              </w:rPr>
              <w:t>数量</w:t>
            </w:r>
          </w:p>
        </w:tc>
      </w:tr>
      <w:tr w:rsidR="009C2C19" w:rsidRPr="00546260" w:rsidTr="00177FF4">
        <w:trPr>
          <w:trHeight w:val="395"/>
          <w:jc w:val="center"/>
        </w:trPr>
        <w:tc>
          <w:tcPr>
            <w:tcW w:w="1189" w:type="dxa"/>
            <w:vAlign w:val="center"/>
          </w:tcPr>
          <w:p w:rsidR="009C2C19" w:rsidRPr="00546260" w:rsidRDefault="009C2C19" w:rsidP="009C2C19">
            <w:pPr>
              <w:spacing w:line="288" w:lineRule="auto"/>
              <w:jc w:val="center"/>
              <w:rPr>
                <w:rFonts w:ascii="宋体"/>
                <w:b/>
                <w:color w:val="000000" w:themeColor="text1"/>
                <w:sz w:val="24"/>
              </w:rPr>
            </w:pPr>
            <w:r w:rsidRPr="00546260">
              <w:rPr>
                <w:rFonts w:ascii="宋体" w:hAnsi="宋体"/>
                <w:b/>
                <w:color w:val="000000" w:themeColor="text1"/>
                <w:sz w:val="24"/>
              </w:rPr>
              <w:t>01</w:t>
            </w:r>
          </w:p>
        </w:tc>
        <w:tc>
          <w:tcPr>
            <w:tcW w:w="4051" w:type="dxa"/>
            <w:vAlign w:val="center"/>
          </w:tcPr>
          <w:p w:rsidR="009C2C19" w:rsidRDefault="009C2C19" w:rsidP="009C2C19">
            <w:pPr>
              <w:widowControl/>
              <w:jc w:val="center"/>
              <w:rPr>
                <w:rFonts w:ascii="宋体" w:hAnsi="宋体" w:cs="宋体"/>
                <w:b/>
                <w:color w:val="000000"/>
                <w:kern w:val="0"/>
                <w:sz w:val="24"/>
              </w:rPr>
            </w:pPr>
            <w:r>
              <w:rPr>
                <w:rFonts w:ascii="宋体" w:hAnsi="宋体" w:cs="宋体" w:hint="eastAsia"/>
                <w:b/>
                <w:color w:val="000000"/>
                <w:kern w:val="0"/>
                <w:sz w:val="24"/>
              </w:rPr>
              <w:t>评标系统配套硬件升级项目</w:t>
            </w:r>
          </w:p>
        </w:tc>
        <w:tc>
          <w:tcPr>
            <w:tcW w:w="1221" w:type="dxa"/>
            <w:vAlign w:val="center"/>
          </w:tcPr>
          <w:p w:rsidR="009C2C19" w:rsidRDefault="009C2C19" w:rsidP="009C2C19">
            <w:pPr>
              <w:widowControl/>
              <w:spacing w:line="288" w:lineRule="auto"/>
              <w:jc w:val="center"/>
              <w:rPr>
                <w:rFonts w:ascii="宋体"/>
                <w:b/>
                <w:color w:val="000000" w:themeColor="text1"/>
                <w:sz w:val="24"/>
              </w:rPr>
            </w:pPr>
            <w:r>
              <w:rPr>
                <w:rFonts w:ascii="宋体" w:hAnsi="宋体" w:hint="eastAsia"/>
                <w:b/>
                <w:color w:val="000000" w:themeColor="text1"/>
                <w:sz w:val="24"/>
              </w:rPr>
              <w:t>1</w:t>
            </w:r>
            <w:r w:rsidR="00442D3E">
              <w:rPr>
                <w:rFonts w:ascii="宋体" w:hAnsi="宋体" w:hint="eastAsia"/>
                <w:b/>
                <w:color w:val="000000" w:themeColor="text1"/>
                <w:sz w:val="24"/>
              </w:rPr>
              <w:t>套</w:t>
            </w:r>
          </w:p>
        </w:tc>
      </w:tr>
    </w:tbl>
    <w:p w:rsidR="00C55F52" w:rsidRDefault="00C55F52" w:rsidP="00DF7053">
      <w:pPr>
        <w:spacing w:line="360" w:lineRule="auto"/>
        <w:rPr>
          <w:rFonts w:ascii="宋体" w:hAnsi="宋体" w:cs="宋体"/>
          <w:b/>
          <w:color w:val="000000" w:themeColor="text1"/>
          <w:kern w:val="0"/>
          <w:sz w:val="24"/>
        </w:rPr>
      </w:pPr>
    </w:p>
    <w:p w:rsidR="009C2C19" w:rsidRDefault="009C2C19" w:rsidP="00F26F90">
      <w:pPr>
        <w:spacing w:line="360" w:lineRule="auto"/>
        <w:jc w:val="left"/>
        <w:rPr>
          <w:rFonts w:ascii="宋体" w:hAnsi="宋体" w:cs="宋体"/>
          <w:b/>
          <w:color w:val="000000" w:themeColor="text1"/>
          <w:kern w:val="0"/>
          <w:sz w:val="24"/>
        </w:rPr>
      </w:pPr>
      <w:r>
        <w:rPr>
          <w:rFonts w:ascii="宋体" w:hAnsi="宋体" w:cs="宋体" w:hint="eastAsia"/>
          <w:b/>
          <w:color w:val="000000" w:themeColor="text1"/>
          <w:kern w:val="0"/>
          <w:sz w:val="24"/>
        </w:rPr>
        <w:t>详细配置清单及参数要求：</w:t>
      </w:r>
    </w:p>
    <w:tbl>
      <w:tblPr>
        <w:tblW w:w="5085" w:type="pct"/>
        <w:tblInd w:w="-34" w:type="dxa"/>
        <w:tblLayout w:type="fixed"/>
        <w:tblLook w:val="04A0"/>
      </w:tblPr>
      <w:tblGrid>
        <w:gridCol w:w="457"/>
        <w:gridCol w:w="857"/>
        <w:gridCol w:w="1096"/>
        <w:gridCol w:w="5449"/>
        <w:gridCol w:w="649"/>
        <w:gridCol w:w="706"/>
      </w:tblGrid>
      <w:tr w:rsidR="00F26F90" w:rsidTr="00F26F90">
        <w:trPr>
          <w:trHeight w:val="400"/>
        </w:trPr>
        <w:tc>
          <w:tcPr>
            <w:tcW w:w="5000" w:type="pct"/>
            <w:gridSpan w:val="6"/>
            <w:tcBorders>
              <w:top w:val="nil"/>
              <w:left w:val="nil"/>
              <w:bottom w:val="single" w:sz="4" w:space="0" w:color="000000"/>
              <w:right w:val="nil"/>
            </w:tcBorders>
            <w:shd w:val="clear" w:color="auto" w:fill="auto"/>
            <w:noWrap/>
            <w:vAlign w:val="center"/>
          </w:tcPr>
          <w:p w:rsidR="00F26F90" w:rsidRDefault="00F26F90" w:rsidP="00C41CF4">
            <w:pPr>
              <w:widowControl/>
              <w:jc w:val="center"/>
              <w:textAlignment w:val="center"/>
              <w:rPr>
                <w:rFonts w:ascii="宋体" w:hAnsi="宋体" w:cs="宋体"/>
                <w:color w:val="000000"/>
                <w:sz w:val="28"/>
                <w:szCs w:val="28"/>
              </w:rPr>
            </w:pPr>
            <w:r>
              <w:rPr>
                <w:rFonts w:ascii="宋体" w:hAnsi="宋体" w:cs="宋体" w:hint="eastAsia"/>
                <w:color w:val="000000"/>
                <w:kern w:val="0"/>
                <w:sz w:val="28"/>
                <w:szCs w:val="28"/>
              </w:rPr>
              <w:t>评标系统配套硬件升级需求清单</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序号</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名称</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推荐品牌</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参数</w:t>
            </w:r>
          </w:p>
        </w:tc>
        <w:tc>
          <w:tcPr>
            <w:tcW w:w="352"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单位</w:t>
            </w:r>
          </w:p>
        </w:tc>
        <w:tc>
          <w:tcPr>
            <w:tcW w:w="3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数量</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会议桌</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国景、美迪、铭派博杰</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6000x2000x760mm</w:t>
            </w:r>
            <w:r>
              <w:rPr>
                <w:rFonts w:ascii="宋体" w:hAnsi="宋体" w:cs="宋体" w:hint="eastAsia"/>
                <w:color w:val="000000"/>
                <w:kern w:val="0"/>
                <w:sz w:val="20"/>
                <w:szCs w:val="20"/>
              </w:rPr>
              <w:br/>
              <w:t>1、基材：采用E1级三聚氰胺免漆板，具有抗菌防霉防水，耐酸碱，抗污染易清洗，甲醛释放量0.4mg/L，符合E0级环保标准；</w:t>
            </w:r>
            <w:r>
              <w:rPr>
                <w:rFonts w:ascii="宋体" w:hAnsi="宋体" w:cs="宋体" w:hint="eastAsia"/>
                <w:color w:val="000000"/>
                <w:kern w:val="0"/>
                <w:sz w:val="20"/>
                <w:szCs w:val="20"/>
              </w:rPr>
              <w:br/>
              <w:t>2、饰面：采用浸渍装饰纸饰面，经防划、防油、防火处理，不含甲醛；板色待定；                                               3、封边：采用国内知名品牌PVC近色封边；无苯热熔胶，不含甲醛、苯、二甲苯等有害物质；</w:t>
            </w:r>
            <w:r>
              <w:rPr>
                <w:rFonts w:ascii="宋体" w:hAnsi="宋体" w:cs="宋体" w:hint="eastAsia"/>
                <w:color w:val="000000"/>
                <w:kern w:val="0"/>
                <w:sz w:val="20"/>
                <w:szCs w:val="20"/>
              </w:rPr>
              <w:br/>
              <w:t>4、板厚：台面50mm；余板16mm；</w:t>
            </w:r>
            <w:r>
              <w:rPr>
                <w:rFonts w:ascii="宋体" w:hAnsi="宋体" w:cs="宋体" w:hint="eastAsia"/>
                <w:color w:val="000000"/>
                <w:kern w:val="0"/>
                <w:sz w:val="20"/>
                <w:szCs w:val="20"/>
              </w:rPr>
              <w:br/>
              <w:t>5、五金配件：海蒂诗、环美或DTC品牌阻尼铰链；</w:t>
            </w:r>
            <w:r>
              <w:rPr>
                <w:rFonts w:ascii="宋体" w:hAnsi="宋体" w:cs="宋体" w:hint="eastAsia"/>
                <w:color w:val="000000"/>
                <w:kern w:val="0"/>
                <w:sz w:val="20"/>
                <w:szCs w:val="20"/>
              </w:rPr>
              <w:br/>
              <w:t>6、其他要求：台面开升降器孔；四周围板外侧开检修门</w:t>
            </w:r>
            <w:r w:rsidR="00863B1C">
              <w:rPr>
                <w:rFonts w:ascii="宋体" w:hAnsi="宋体" w:cs="宋体" w:hint="eastAsia"/>
                <w:color w:val="000000"/>
                <w:kern w:val="0"/>
                <w:sz w:val="20"/>
                <w:szCs w:val="20"/>
              </w:rPr>
              <w:t>；对应升降孔的桌边开抽屉</w:t>
            </w:r>
            <w:r>
              <w:rPr>
                <w:rFonts w:ascii="宋体" w:hAnsi="宋体" w:cs="宋体" w:hint="eastAsia"/>
                <w:color w:val="000000"/>
                <w:kern w:val="0"/>
                <w:sz w:val="20"/>
                <w:szCs w:val="20"/>
              </w:rPr>
              <w:t>。</w:t>
            </w:r>
            <w:r>
              <w:rPr>
                <w:rFonts w:ascii="宋体" w:hAnsi="宋体" w:cs="宋体" w:hint="eastAsia"/>
                <w:color w:val="000000"/>
                <w:kern w:val="0"/>
                <w:sz w:val="20"/>
                <w:szCs w:val="20"/>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套</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2</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超薄液晶屏升降一体机（含电脑模块）</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东微、凯斯泰尔、易诚</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液晶屏尺寸≥1</w:t>
            </w:r>
            <w:r w:rsidR="00AA5ACE">
              <w:rPr>
                <w:rFonts w:ascii="宋体" w:hAnsi="宋体" w:cs="宋体"/>
                <w:color w:val="000000"/>
                <w:kern w:val="0"/>
                <w:sz w:val="20"/>
                <w:szCs w:val="20"/>
              </w:rPr>
              <w:t>8.5</w:t>
            </w:r>
            <w:r>
              <w:rPr>
                <w:rFonts w:ascii="宋体" w:hAnsi="宋体" w:cs="宋体" w:hint="eastAsia"/>
                <w:color w:val="000000"/>
                <w:kern w:val="0"/>
                <w:sz w:val="20"/>
                <w:szCs w:val="20"/>
              </w:rPr>
              <w:t>寸；</w:t>
            </w:r>
            <w:r>
              <w:rPr>
                <w:rFonts w:ascii="宋体" w:hAnsi="宋体" w:cs="宋体" w:hint="eastAsia"/>
                <w:color w:val="000000"/>
                <w:kern w:val="0"/>
                <w:sz w:val="20"/>
                <w:szCs w:val="20"/>
              </w:rPr>
              <w:br/>
              <w:t>分辨率支持1080P，支持10点触控；(提供CNAS认可机构的检验报告复印件加盖公章)</w:t>
            </w:r>
            <w:r>
              <w:rPr>
                <w:rFonts w:ascii="宋体" w:hAnsi="宋体" w:cs="宋体" w:hint="eastAsia"/>
                <w:color w:val="000000"/>
                <w:kern w:val="0"/>
                <w:sz w:val="20"/>
                <w:szCs w:val="20"/>
              </w:rPr>
              <w:br/>
              <w:t>屏幕采用高分辨率全视角IPSA规液晶屏，可视角度打到178度；</w:t>
            </w:r>
            <w:r>
              <w:rPr>
                <w:rFonts w:ascii="宋体" w:hAnsi="宋体" w:cs="宋体" w:hint="eastAsia"/>
                <w:color w:val="000000"/>
                <w:kern w:val="0"/>
                <w:sz w:val="20"/>
                <w:szCs w:val="20"/>
              </w:rPr>
              <w:br/>
              <w:t>升降屏升起，长按后屏幕可以继续加大后仰角度至30度；</w:t>
            </w:r>
            <w:r>
              <w:rPr>
                <w:rFonts w:ascii="宋体" w:hAnsi="宋体" w:cs="宋体" w:hint="eastAsia"/>
                <w:color w:val="000000"/>
                <w:kern w:val="0"/>
                <w:sz w:val="20"/>
                <w:szCs w:val="20"/>
              </w:rPr>
              <w:br/>
              <w:t>屏幕升降静音设计，噪声小于20分贝；(提供CNAS认可机构的检验报告复印件加盖公章)</w:t>
            </w:r>
            <w:r>
              <w:rPr>
                <w:rFonts w:ascii="宋体" w:hAnsi="宋体" w:cs="宋体" w:hint="eastAsia"/>
                <w:color w:val="000000"/>
                <w:kern w:val="0"/>
                <w:sz w:val="20"/>
                <w:szCs w:val="20"/>
              </w:rPr>
              <w:br/>
              <w:t>可以一键切换HDMI信号和VGA信号输入；</w:t>
            </w:r>
            <w:r>
              <w:rPr>
                <w:rFonts w:ascii="宋体" w:hAnsi="宋体" w:cs="宋体" w:hint="eastAsia"/>
                <w:color w:val="000000"/>
                <w:kern w:val="0"/>
                <w:sz w:val="20"/>
                <w:szCs w:val="20"/>
              </w:rPr>
              <w:br/>
              <w:t>可以控制外部连接电脑的开关机；</w:t>
            </w:r>
            <w:r>
              <w:rPr>
                <w:rFonts w:ascii="宋体" w:hAnsi="宋体" w:cs="宋体" w:hint="eastAsia"/>
                <w:color w:val="000000"/>
                <w:kern w:val="0"/>
                <w:sz w:val="20"/>
                <w:szCs w:val="20"/>
              </w:rPr>
              <w:br/>
              <w:t>支持HDMI和VAG输入信号，自动识别；</w:t>
            </w:r>
            <w:r>
              <w:rPr>
                <w:rFonts w:ascii="宋体" w:hAnsi="宋体" w:cs="宋体" w:hint="eastAsia"/>
                <w:color w:val="000000"/>
                <w:kern w:val="0"/>
                <w:sz w:val="20"/>
                <w:szCs w:val="20"/>
              </w:rPr>
              <w:br/>
              <w:t>支持RS232和RS485控制、支持串口手拉手连接、支持串口ID设置、支持串口发码统一控制和独立控制；</w:t>
            </w:r>
            <w:r>
              <w:rPr>
                <w:rFonts w:ascii="宋体" w:hAnsi="宋体" w:cs="宋体" w:hint="eastAsia"/>
                <w:color w:val="000000"/>
                <w:kern w:val="0"/>
                <w:sz w:val="20"/>
                <w:szCs w:val="20"/>
              </w:rPr>
              <w:br/>
              <w:t>具备220V电源环通口；(提供CNAS认可机构的检验报告复印件加盖公章)</w:t>
            </w:r>
            <w:r>
              <w:rPr>
                <w:rFonts w:ascii="宋体" w:hAnsi="宋体" w:cs="宋体" w:hint="eastAsia"/>
                <w:color w:val="000000"/>
                <w:kern w:val="0"/>
                <w:sz w:val="20"/>
                <w:szCs w:val="20"/>
              </w:rPr>
              <w:br/>
              <w:t>通过升降器开关按键，可以控制电脑开关机；</w:t>
            </w:r>
            <w:r>
              <w:rPr>
                <w:rFonts w:ascii="宋体" w:hAnsi="宋体" w:cs="宋体" w:hint="eastAsia"/>
                <w:color w:val="000000"/>
                <w:kern w:val="0"/>
                <w:sz w:val="20"/>
                <w:szCs w:val="20"/>
              </w:rPr>
              <w:br/>
              <w:t>通过面板USB口可以传输U盘数据</w:t>
            </w:r>
            <w:r>
              <w:rPr>
                <w:rFonts w:ascii="宋体" w:hAnsi="宋体" w:cs="宋体" w:hint="eastAsia"/>
                <w:color w:val="000000"/>
                <w:kern w:val="0"/>
                <w:sz w:val="20"/>
                <w:szCs w:val="20"/>
              </w:rPr>
              <w:br/>
              <w:t>处理器不低于Intel i5;</w:t>
            </w:r>
            <w:r>
              <w:rPr>
                <w:rFonts w:ascii="宋体" w:hAnsi="宋体" w:cs="宋体" w:hint="eastAsia"/>
                <w:color w:val="000000"/>
                <w:kern w:val="0"/>
                <w:sz w:val="20"/>
                <w:szCs w:val="20"/>
              </w:rPr>
              <w:br/>
            </w:r>
            <w:r>
              <w:rPr>
                <w:rFonts w:ascii="宋体" w:hAnsi="宋体" w:cs="宋体" w:hint="eastAsia"/>
                <w:color w:val="000000"/>
                <w:kern w:val="0"/>
                <w:sz w:val="20"/>
                <w:szCs w:val="20"/>
              </w:rPr>
              <w:lastRenderedPageBreak/>
              <w:t>内存不低于8G、不低于固态硬盘128G;</w:t>
            </w:r>
            <w:r>
              <w:rPr>
                <w:rFonts w:ascii="宋体" w:hAnsi="宋体" w:cs="宋体" w:hint="eastAsia"/>
                <w:color w:val="000000"/>
                <w:kern w:val="0"/>
                <w:sz w:val="20"/>
                <w:szCs w:val="20"/>
              </w:rPr>
              <w:br/>
              <w:t>HDMI输出口，VGA 输出口，1080P视频信号输出；(提供CNAS认可机构的检验报告复印件加盖公章)</w:t>
            </w:r>
            <w:r>
              <w:rPr>
                <w:rFonts w:ascii="宋体" w:hAnsi="宋体" w:cs="宋体" w:hint="eastAsia"/>
                <w:color w:val="000000"/>
                <w:kern w:val="0"/>
                <w:sz w:val="20"/>
                <w:szCs w:val="20"/>
              </w:rPr>
              <w:br/>
              <w:t>不少于2个USB3.0接口，用于传输数据；</w:t>
            </w:r>
            <w:r>
              <w:rPr>
                <w:rFonts w:ascii="宋体" w:hAnsi="宋体" w:cs="宋体" w:hint="eastAsia"/>
                <w:color w:val="000000"/>
                <w:kern w:val="0"/>
                <w:sz w:val="20"/>
                <w:szCs w:val="20"/>
              </w:rPr>
              <w:br/>
              <w:t>网口为千兆网口；</w:t>
            </w:r>
            <w:r>
              <w:rPr>
                <w:rFonts w:ascii="宋体" w:hAnsi="宋体" w:cs="宋体" w:hint="eastAsia"/>
                <w:color w:val="000000"/>
                <w:kern w:val="0"/>
                <w:sz w:val="20"/>
                <w:szCs w:val="20"/>
              </w:rPr>
              <w:br/>
              <w:t>支持音频输入和输出；</w:t>
            </w:r>
            <w:r>
              <w:rPr>
                <w:rFonts w:ascii="宋体" w:hAnsi="宋体" w:cs="宋体" w:hint="eastAsia"/>
                <w:color w:val="000000"/>
                <w:kern w:val="0"/>
                <w:sz w:val="20"/>
                <w:szCs w:val="20"/>
              </w:rPr>
              <w:br/>
              <w:t>带9针COM串口；</w:t>
            </w:r>
            <w:r>
              <w:rPr>
                <w:rFonts w:ascii="宋体" w:hAnsi="宋体" w:cs="宋体" w:hint="eastAsia"/>
                <w:color w:val="000000"/>
                <w:kern w:val="0"/>
                <w:sz w:val="20"/>
                <w:szCs w:val="20"/>
              </w:rPr>
              <w:br/>
              <w:t>支持WIN10、WIN7操作系统；</w:t>
            </w:r>
            <w:r>
              <w:rPr>
                <w:rFonts w:ascii="宋体" w:hAnsi="宋体" w:cs="宋体" w:hint="eastAsia"/>
                <w:color w:val="000000"/>
                <w:kern w:val="0"/>
                <w:sz w:val="20"/>
                <w:szCs w:val="20"/>
              </w:rPr>
              <w:br/>
              <w:t>支持网络唤醒，支持网络关机；(提供CNAS认可机构的检验报告复印件加盖公章)</w:t>
            </w:r>
            <w:r>
              <w:rPr>
                <w:rFonts w:ascii="宋体" w:hAnsi="宋体" w:cs="宋体" w:hint="eastAsia"/>
                <w:color w:val="000000"/>
                <w:kern w:val="0"/>
                <w:sz w:val="20"/>
                <w:szCs w:val="20"/>
              </w:rPr>
              <w:br/>
              <w:t>含无线键鼠。</w:t>
            </w:r>
            <w:r>
              <w:rPr>
                <w:rFonts w:ascii="宋体" w:hAnsi="宋体" w:cs="宋体" w:hint="eastAsia"/>
                <w:color w:val="000000"/>
                <w:kern w:val="0"/>
                <w:sz w:val="20"/>
                <w:szCs w:val="20"/>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lastRenderedPageBreak/>
              <w:t>项</w:t>
            </w:r>
          </w:p>
        </w:tc>
        <w:tc>
          <w:tcPr>
            <w:tcW w:w="3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12</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lastRenderedPageBreak/>
              <w:t>3</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DC1454"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评标室</w:t>
            </w:r>
            <w:r w:rsidR="00F26F90">
              <w:rPr>
                <w:rFonts w:ascii="宋体" w:hAnsi="宋体" w:cs="宋体" w:hint="eastAsia"/>
                <w:color w:val="000000"/>
                <w:kern w:val="0"/>
                <w:sz w:val="20"/>
                <w:szCs w:val="20"/>
              </w:rPr>
              <w:t>室内LED屏</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海康威视、利亚德、东微</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Style w:val="font31"/>
                <w:rFonts w:hint="default"/>
              </w:rPr>
              <w:t>屏幕尺寸：长3.84m×高2.24m；</w:t>
            </w:r>
            <w:r>
              <w:rPr>
                <w:rStyle w:val="font31"/>
                <w:rFonts w:hint="default"/>
              </w:rPr>
              <w:br/>
              <w:t>像素间距：2mm；像素密度：250000（点/㎡）；</w:t>
            </w:r>
            <w:r>
              <w:rPr>
                <w:rStyle w:val="font31"/>
                <w:rFonts w:hint="default"/>
              </w:rPr>
              <w:br/>
              <w:t>刷新频率≥3840Hz；亮度≥500cd/㎡；</w:t>
            </w:r>
            <w:r>
              <w:rPr>
                <w:rStyle w:val="font31"/>
                <w:rFonts w:hint="default"/>
              </w:rPr>
              <w:br/>
              <w:t>失控率≤1/100000；</w:t>
            </w:r>
            <w:r>
              <w:rPr>
                <w:rStyle w:val="font31"/>
                <w:rFonts w:hint="default"/>
              </w:rPr>
              <w:br/>
              <w:t>功耗：峰值≤415W/㎡ 平均值≤139W/㎡；</w:t>
            </w:r>
            <w:r>
              <w:rPr>
                <w:rStyle w:val="font31"/>
                <w:rFonts w:hint="default"/>
              </w:rPr>
              <w:br/>
              <w:t>具备单模数据组存储功能，校正数据自动回读技术；</w:t>
            </w:r>
            <w:r>
              <w:rPr>
                <w:rStyle w:val="font31"/>
                <w:rFonts w:hint="default"/>
              </w:rPr>
              <w:br/>
              <w:t>色温：3000-15000K可调；</w:t>
            </w:r>
            <w:r>
              <w:rPr>
                <w:rStyle w:val="font31"/>
                <w:rFonts w:hint="default"/>
              </w:rPr>
              <w:br/>
              <w:t>铝底壳工艺，模组 iCool 立体散热；</w:t>
            </w:r>
            <w:r>
              <w:rPr>
                <w:rStyle w:val="font31"/>
                <w:rFonts w:hint="default"/>
              </w:rPr>
              <w:br/>
              <w:t>显示屏驱动方式恒流驱动，维护方式支持前拆前维护和后拆后维护功能；</w:t>
            </w:r>
            <w:r>
              <w:rPr>
                <w:rStyle w:val="font31"/>
                <w:rFonts w:hint="default"/>
              </w:rPr>
              <w:br/>
              <w:t>带有智能（黑屏）节电功能，开启智能节电比没有开启节能40%以上；</w:t>
            </w:r>
            <w:r>
              <w:rPr>
                <w:rStyle w:val="font31"/>
                <w:rFonts w:hint="default"/>
              </w:rPr>
              <w:br/>
              <w:t>模组电源接口采用 4P 接插头，免工具维护，同时有防呆设计，预防接错电源线短路而导致的烧毁模组行为；</w:t>
            </w:r>
            <w:r>
              <w:rPr>
                <w:rStyle w:val="font41"/>
                <w:rFonts w:hint="default"/>
              </w:rPr>
              <w:br/>
            </w:r>
            <w:r>
              <w:rPr>
                <w:rStyle w:val="font31"/>
                <w:rFonts w:hint="default"/>
              </w:rPr>
              <w:t>生产厂家所投LED显示屏具有LED驱动器，包括其的LED显示屏及LED驱动芯片的驱动方法（提供国家级权威机构出具的技术证明文件复印件并加盖制造商公章）</w:t>
            </w:r>
            <w:r>
              <w:rPr>
                <w:rStyle w:val="font31"/>
                <w:rFonts w:hint="default"/>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套</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4</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信息发布屏</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海康威视、利亚德、东微</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信息发布屏，32寸，安卓系统；用于评标室、开标室；</w:t>
            </w:r>
            <w:r>
              <w:rPr>
                <w:rFonts w:ascii="宋体" w:hAnsi="宋体" w:cs="宋体" w:hint="eastAsia"/>
                <w:color w:val="000000"/>
                <w:kern w:val="0"/>
                <w:sz w:val="20"/>
                <w:szCs w:val="20"/>
              </w:rPr>
              <w:br/>
              <w:t>显示参数：31.51 inch，1920×1080@60Hz，≥350cd/m2</w:t>
            </w:r>
            <w:r>
              <w:rPr>
                <w:rFonts w:ascii="宋体" w:hAnsi="宋体" w:cs="宋体" w:hint="eastAsia"/>
                <w:color w:val="000000"/>
                <w:kern w:val="0"/>
                <w:sz w:val="20"/>
                <w:szCs w:val="20"/>
              </w:rPr>
              <w:br/>
              <w:t>操作系统：Android 6.0.1</w:t>
            </w:r>
            <w:r>
              <w:rPr>
                <w:rFonts w:ascii="宋体" w:hAnsi="宋体" w:cs="宋体" w:hint="eastAsia"/>
                <w:color w:val="000000"/>
                <w:kern w:val="0"/>
                <w:sz w:val="20"/>
                <w:szCs w:val="20"/>
              </w:rPr>
              <w:br/>
              <w:t>CPU：Cortex-A17，4核，主频1.8 GHz</w:t>
            </w:r>
            <w:r>
              <w:rPr>
                <w:rFonts w:ascii="宋体" w:hAnsi="宋体" w:cs="宋体" w:hint="eastAsia"/>
                <w:color w:val="000000"/>
                <w:kern w:val="0"/>
                <w:sz w:val="20"/>
                <w:szCs w:val="20"/>
              </w:rPr>
              <w:br/>
              <w:t>存储参数：内存2G,内置存储8G</w:t>
            </w:r>
            <w:r>
              <w:rPr>
                <w:rFonts w:ascii="宋体" w:hAnsi="宋体" w:cs="宋体" w:hint="eastAsia"/>
                <w:color w:val="000000"/>
                <w:kern w:val="0"/>
                <w:sz w:val="20"/>
                <w:szCs w:val="20"/>
              </w:rPr>
              <w:br/>
              <w:t>网络：有线、无线WIFI</w:t>
            </w:r>
            <w:r>
              <w:rPr>
                <w:rFonts w:ascii="宋体" w:hAnsi="宋体" w:cs="宋体" w:hint="eastAsia"/>
                <w:color w:val="000000"/>
                <w:kern w:val="0"/>
                <w:sz w:val="20"/>
                <w:szCs w:val="20"/>
              </w:rPr>
              <w:br/>
              <w:t>触摸方式：红外触摸</w:t>
            </w:r>
            <w:r>
              <w:rPr>
                <w:rFonts w:ascii="宋体" w:hAnsi="宋体" w:cs="宋体" w:hint="eastAsia"/>
                <w:color w:val="000000"/>
                <w:kern w:val="0"/>
                <w:sz w:val="20"/>
                <w:szCs w:val="20"/>
              </w:rPr>
              <w:br/>
              <w:t>玻璃 3 mm 普通钢化玻璃，透光率 ≥ 88%</w:t>
            </w:r>
            <w:r>
              <w:rPr>
                <w:rFonts w:ascii="宋体" w:hAnsi="宋体" w:cs="宋体" w:hint="eastAsia"/>
                <w:color w:val="000000"/>
                <w:kern w:val="0"/>
                <w:sz w:val="20"/>
                <w:szCs w:val="20"/>
              </w:rPr>
              <w:br/>
              <w:t>触控点：10点</w:t>
            </w:r>
            <w:r>
              <w:rPr>
                <w:rFonts w:ascii="宋体" w:hAnsi="宋体" w:cs="宋体" w:hint="eastAsia"/>
                <w:color w:val="000000"/>
                <w:kern w:val="0"/>
                <w:sz w:val="20"/>
                <w:szCs w:val="20"/>
              </w:rPr>
              <w:br/>
              <w:t>产品满足emc电磁兼容测试，静电放电抗扰度试验应符合GBT17626.2-2018的要求, 浪涌（冲击）抗扰度试验应符合GBT17626.5-2019的要求；</w:t>
            </w:r>
            <w:r>
              <w:rPr>
                <w:rFonts w:ascii="宋体" w:hAnsi="宋体" w:cs="宋体" w:hint="eastAsia"/>
                <w:color w:val="000000"/>
                <w:kern w:val="0"/>
                <w:sz w:val="20"/>
                <w:szCs w:val="20"/>
              </w:rPr>
              <w:br/>
              <w:t>必须与学校评标系统无缝对接；</w:t>
            </w:r>
            <w:r>
              <w:rPr>
                <w:rFonts w:ascii="宋体" w:hAnsi="宋体" w:cs="宋体" w:hint="eastAsia"/>
                <w:color w:val="000000"/>
                <w:kern w:val="0"/>
                <w:sz w:val="20"/>
                <w:szCs w:val="20"/>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台</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lastRenderedPageBreak/>
              <w:t>5</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评标签到设备</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海康威视、大华、新开普</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F26F90">
            <w:pPr>
              <w:widowControl/>
              <w:numPr>
                <w:ilvl w:val="0"/>
                <w:numId w:val="11"/>
              </w:numPr>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采用Android系统，10.1英寸LCD触摸显示屏，分辨率不小于1280*800。</w:t>
            </w:r>
            <w:r>
              <w:rPr>
                <w:rFonts w:ascii="宋体" w:hAnsi="宋体" w:cs="宋体" w:hint="eastAsia"/>
                <w:color w:val="000000"/>
                <w:kern w:val="0"/>
                <w:sz w:val="20"/>
                <w:szCs w:val="20"/>
              </w:rPr>
              <w:br/>
              <w:t>2、采用高清双目相机（可见光摄像头*1，红外摄像头*1），最大分辨率1920*1080，上下调节角度可达38°，适应强光、逆光、暗光等条件的人脸识别。</w:t>
            </w:r>
            <w:r>
              <w:rPr>
                <w:rFonts w:ascii="宋体" w:hAnsi="宋体" w:cs="宋体" w:hint="eastAsia"/>
                <w:color w:val="000000"/>
                <w:kern w:val="0"/>
                <w:sz w:val="20"/>
                <w:szCs w:val="20"/>
              </w:rPr>
              <w:br/>
              <w:t>3、★设备内置身份证阅读器，支持通过身份证内照片与现场抓拍人员照片比对，进行身份核验；支持通过拍照提取护照、驾照等其他证件照片与现场抓拍人员照片比对，实现人证比对身份核验。（公安部检验报告证明）</w:t>
            </w:r>
            <w:r>
              <w:rPr>
                <w:rFonts w:ascii="宋体" w:hAnsi="宋体" w:cs="宋体" w:hint="eastAsia"/>
                <w:color w:val="000000"/>
                <w:kern w:val="0"/>
                <w:sz w:val="20"/>
                <w:szCs w:val="20"/>
              </w:rPr>
              <w:br/>
              <w:t>4、★支持在0.001lux低照度无补光环境下实现人脸识别。支持存储100000名黑名单人员，抓拍照片容量10000张，本地记录（刷脸刷卡）存储容量10000条。（公安部检验报告证明）</w:t>
            </w:r>
            <w:r>
              <w:rPr>
                <w:rFonts w:ascii="宋体" w:hAnsi="宋体" w:cs="宋体" w:hint="eastAsia"/>
                <w:color w:val="000000"/>
                <w:kern w:val="0"/>
                <w:sz w:val="20"/>
                <w:szCs w:val="20"/>
              </w:rPr>
              <w:br/>
              <w:t>5、设备支持本地黑名单信息比对，并可将本地黑名单事件，黑名单事件信息可上传平台。</w:t>
            </w:r>
            <w:r>
              <w:rPr>
                <w:rFonts w:ascii="宋体" w:hAnsi="宋体" w:cs="宋体" w:hint="eastAsia"/>
                <w:color w:val="000000"/>
                <w:kern w:val="0"/>
                <w:sz w:val="20"/>
                <w:szCs w:val="20"/>
              </w:rPr>
              <w:br/>
              <w:t>需与学校评标系统无缝对接；</w:t>
            </w:r>
          </w:p>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需与学校安防系统无缝对接；</w:t>
            </w:r>
            <w:r>
              <w:rPr>
                <w:rFonts w:ascii="宋体" w:hAnsi="宋体" w:cs="宋体" w:hint="eastAsia"/>
                <w:color w:val="000000"/>
                <w:kern w:val="0"/>
                <w:sz w:val="20"/>
                <w:szCs w:val="20"/>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台</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6</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呼叫对讲系统</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itc、BHX、特控</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1.产品具有国家强制性3C产品认证证书；</w:t>
            </w:r>
            <w:r>
              <w:rPr>
                <w:rFonts w:ascii="宋体" w:hAnsi="宋体" w:cs="宋体" w:hint="eastAsia"/>
                <w:color w:val="000000"/>
                <w:kern w:val="0"/>
                <w:sz w:val="20"/>
                <w:szCs w:val="20"/>
              </w:rPr>
              <w:br/>
              <w:t>采用话筒桌面式设计，带有7英寸显示屏，带触摸控制功能；</w:t>
            </w:r>
            <w:r>
              <w:rPr>
                <w:rFonts w:ascii="宋体" w:hAnsi="宋体" w:cs="宋体" w:hint="eastAsia"/>
                <w:color w:val="000000"/>
                <w:kern w:val="0"/>
                <w:sz w:val="20"/>
                <w:szCs w:val="20"/>
              </w:rPr>
              <w:br/>
              <w:t>2.内置1路网络硬件音频解码模块，具有1路RJ45网络接口，100Mbps传输速率；</w:t>
            </w:r>
            <w:r>
              <w:rPr>
                <w:rFonts w:ascii="宋体" w:hAnsi="宋体" w:cs="宋体" w:hint="eastAsia"/>
                <w:color w:val="000000"/>
                <w:kern w:val="0"/>
                <w:sz w:val="20"/>
                <w:szCs w:val="20"/>
              </w:rPr>
              <w:br/>
              <w:t>3.支持监听任意终端功能，内置2W全频高保真扬声器，实现双向通话和网络监听。</w:t>
            </w:r>
            <w:r>
              <w:rPr>
                <w:rFonts w:ascii="宋体" w:hAnsi="宋体" w:cs="宋体" w:hint="eastAsia"/>
                <w:color w:val="000000"/>
                <w:kern w:val="0"/>
                <w:sz w:val="20"/>
                <w:szCs w:val="20"/>
              </w:rPr>
              <w:br/>
              <w:t xml:space="preserve">4.支持1路音频线路输入，支持采集播放功能；具有1路音频线路输出，可外接功率放大器。（提供设备线路输入与输出接口佐证图，并盖生产厂商公章）   </w:t>
            </w:r>
            <w:r>
              <w:rPr>
                <w:rFonts w:ascii="宋体" w:hAnsi="宋体" w:cs="宋体" w:hint="eastAsia"/>
                <w:color w:val="000000"/>
                <w:kern w:val="0"/>
                <w:sz w:val="20"/>
                <w:szCs w:val="20"/>
              </w:rPr>
              <w:br/>
              <w:t>5.含配套管理软件。                                                                                                                     技术参数</w:t>
            </w:r>
            <w:r>
              <w:rPr>
                <w:rFonts w:ascii="宋体" w:hAnsi="宋体" w:cs="宋体" w:hint="eastAsia"/>
                <w:color w:val="000000"/>
                <w:kern w:val="0"/>
                <w:sz w:val="20"/>
                <w:szCs w:val="20"/>
              </w:rPr>
              <w:br/>
              <w:t>1.网络接口：标准RJ45输入</w:t>
            </w:r>
            <w:r>
              <w:rPr>
                <w:rFonts w:ascii="宋体" w:hAnsi="宋体" w:cs="宋体" w:hint="eastAsia"/>
                <w:color w:val="000000"/>
                <w:kern w:val="0"/>
                <w:sz w:val="20"/>
                <w:szCs w:val="20"/>
              </w:rPr>
              <w:br/>
              <w:t>2.支持协议：TCP/IP，UDP</w:t>
            </w:r>
            <w:r>
              <w:rPr>
                <w:rFonts w:ascii="宋体" w:hAnsi="宋体" w:cs="宋体" w:hint="eastAsia"/>
                <w:color w:val="000000"/>
                <w:kern w:val="0"/>
                <w:sz w:val="20"/>
                <w:szCs w:val="20"/>
              </w:rPr>
              <w:br/>
              <w:t>3.音频格式：MP3</w:t>
            </w:r>
            <w:r>
              <w:rPr>
                <w:rFonts w:ascii="宋体" w:hAnsi="宋体" w:cs="宋体" w:hint="eastAsia"/>
                <w:color w:val="000000"/>
                <w:kern w:val="0"/>
                <w:sz w:val="20"/>
                <w:szCs w:val="20"/>
              </w:rPr>
              <w:br/>
              <w:t>4.采样率：8KHz~48KHz</w:t>
            </w:r>
            <w:r>
              <w:rPr>
                <w:rFonts w:ascii="宋体" w:hAnsi="宋体" w:cs="宋体" w:hint="eastAsia"/>
                <w:color w:val="000000"/>
                <w:kern w:val="0"/>
                <w:sz w:val="20"/>
                <w:szCs w:val="20"/>
              </w:rPr>
              <w:br/>
              <w:t>5.传输速率：100Mbps</w:t>
            </w:r>
            <w:r>
              <w:rPr>
                <w:rFonts w:ascii="宋体" w:hAnsi="宋体" w:cs="宋体" w:hint="eastAsia"/>
                <w:color w:val="000000"/>
                <w:kern w:val="0"/>
                <w:sz w:val="20"/>
                <w:szCs w:val="20"/>
              </w:rPr>
              <w:br/>
              <w:t>6.音频模式：16位CD音质</w:t>
            </w:r>
            <w:r>
              <w:rPr>
                <w:rFonts w:ascii="宋体" w:hAnsi="宋体" w:cs="宋体" w:hint="eastAsia"/>
                <w:color w:val="000000"/>
                <w:kern w:val="0"/>
                <w:sz w:val="20"/>
                <w:szCs w:val="20"/>
              </w:rPr>
              <w:br/>
              <w:t>7.显示屏尺寸：7英寸</w:t>
            </w:r>
            <w:r>
              <w:rPr>
                <w:rFonts w:ascii="宋体" w:hAnsi="宋体" w:cs="宋体" w:hint="eastAsia"/>
                <w:color w:val="000000"/>
                <w:kern w:val="0"/>
                <w:sz w:val="20"/>
                <w:szCs w:val="20"/>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套</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7</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一拖四无线话筒</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itc、BHX、特控</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1.采用先进PLL频率合成锁相环技术，微电脑集成中央处理器CPU总线控制系统。</w:t>
            </w:r>
            <w:r>
              <w:rPr>
                <w:rFonts w:ascii="宋体" w:hAnsi="宋体" w:cs="宋体" w:hint="eastAsia"/>
                <w:color w:val="000000"/>
                <w:kern w:val="0"/>
                <w:sz w:val="20"/>
                <w:szCs w:val="20"/>
              </w:rPr>
              <w:br/>
              <w:t>2.兼容手动选频和红外自动对频锁定频道， 杂讯锁定静噪控制及音码锁定静噪控制。</w:t>
            </w:r>
            <w:r>
              <w:rPr>
                <w:rFonts w:ascii="宋体" w:hAnsi="宋体" w:cs="宋体" w:hint="eastAsia"/>
                <w:color w:val="000000"/>
                <w:kern w:val="0"/>
                <w:sz w:val="20"/>
                <w:szCs w:val="20"/>
              </w:rPr>
              <w:br/>
              <w:t>3.V/A显示屏在任何角度观察字体清晰同时显示信道号与工作频率。</w:t>
            </w:r>
            <w:r>
              <w:rPr>
                <w:rFonts w:ascii="宋体" w:hAnsi="宋体" w:cs="宋体" w:hint="eastAsia"/>
                <w:color w:val="000000"/>
                <w:kern w:val="0"/>
                <w:sz w:val="20"/>
                <w:szCs w:val="20"/>
              </w:rPr>
              <w:br/>
              <w:t>4.带8级射频电平显示，8级音频电平显示，频道菜单显示，</w:t>
            </w:r>
            <w:r>
              <w:rPr>
                <w:rFonts w:ascii="宋体" w:hAnsi="宋体" w:cs="宋体" w:hint="eastAsia"/>
                <w:color w:val="000000"/>
                <w:kern w:val="0"/>
                <w:sz w:val="20"/>
                <w:szCs w:val="20"/>
              </w:rPr>
              <w:lastRenderedPageBreak/>
              <w:t>静音显示。</w:t>
            </w:r>
            <w:r>
              <w:rPr>
                <w:rFonts w:ascii="宋体" w:hAnsi="宋体" w:cs="宋体" w:hint="eastAsia"/>
                <w:color w:val="000000"/>
                <w:kern w:val="0"/>
                <w:sz w:val="20"/>
                <w:szCs w:val="20"/>
              </w:rPr>
              <w:br/>
              <w:t>5.使用640-830MHZ频段，每台接收机拥有200个可调频率。</w:t>
            </w:r>
            <w:r>
              <w:rPr>
                <w:rFonts w:ascii="宋体" w:hAnsi="宋体" w:cs="宋体" w:hint="eastAsia"/>
                <w:color w:val="000000"/>
                <w:kern w:val="0"/>
                <w:sz w:val="20"/>
                <w:szCs w:val="20"/>
              </w:rPr>
              <w:br/>
              <w:t>6.支持平衡和非平衡两种选择输出端口。</w:t>
            </w:r>
            <w:r>
              <w:rPr>
                <w:rFonts w:ascii="宋体" w:hAnsi="宋体" w:cs="宋体" w:hint="eastAsia"/>
                <w:color w:val="000000"/>
                <w:kern w:val="0"/>
                <w:sz w:val="20"/>
                <w:szCs w:val="20"/>
              </w:rPr>
              <w:br/>
              <w:t>7.系统包括有一台主机+四台桌面式无线麦克风</w:t>
            </w:r>
            <w:r>
              <w:rPr>
                <w:rFonts w:ascii="宋体" w:hAnsi="宋体" w:cs="宋体" w:hint="eastAsia"/>
                <w:color w:val="000000"/>
                <w:kern w:val="0"/>
                <w:sz w:val="20"/>
                <w:szCs w:val="20"/>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lastRenderedPageBreak/>
              <w:t>套</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lastRenderedPageBreak/>
              <w:t>8</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全频主扩音箱</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itc、BHX、特控</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1、阻抗：8Ω；</w:t>
            </w:r>
            <w:r>
              <w:rPr>
                <w:rFonts w:ascii="宋体" w:hAnsi="宋体" w:cs="宋体" w:hint="eastAsia"/>
                <w:color w:val="000000"/>
                <w:kern w:val="0"/>
                <w:sz w:val="20"/>
                <w:szCs w:val="20"/>
              </w:rPr>
              <w:br/>
              <w:t>2、频响：70Hz~20KHz；</w:t>
            </w:r>
            <w:r>
              <w:rPr>
                <w:rFonts w:ascii="宋体" w:hAnsi="宋体" w:cs="宋体" w:hint="eastAsia"/>
                <w:color w:val="000000"/>
                <w:kern w:val="0"/>
                <w:sz w:val="20"/>
                <w:szCs w:val="20"/>
              </w:rPr>
              <w:br/>
              <w:t>3、额定功率：120W；</w:t>
            </w:r>
            <w:r>
              <w:rPr>
                <w:rFonts w:ascii="宋体" w:hAnsi="宋体" w:cs="宋体" w:hint="eastAsia"/>
                <w:color w:val="000000"/>
                <w:kern w:val="0"/>
                <w:sz w:val="20"/>
                <w:szCs w:val="20"/>
              </w:rPr>
              <w:br/>
              <w:t>4、峰值功率：480W；</w:t>
            </w:r>
            <w:r>
              <w:rPr>
                <w:rFonts w:ascii="宋体" w:hAnsi="宋体" w:cs="宋体" w:hint="eastAsia"/>
                <w:color w:val="000000"/>
                <w:kern w:val="0"/>
                <w:sz w:val="20"/>
                <w:szCs w:val="20"/>
              </w:rPr>
              <w:br/>
              <w:t>5、灵敏度：95dB/W/M；</w:t>
            </w:r>
            <w:r>
              <w:rPr>
                <w:rFonts w:ascii="宋体" w:hAnsi="宋体" w:cs="宋体" w:hint="eastAsia"/>
                <w:color w:val="000000"/>
                <w:kern w:val="0"/>
                <w:sz w:val="20"/>
                <w:szCs w:val="20"/>
              </w:rPr>
              <w:br/>
              <w:t>6、最大声压级（额定/峰值）：116dB/122dB；</w:t>
            </w:r>
            <w:r>
              <w:rPr>
                <w:rFonts w:ascii="宋体" w:hAnsi="宋体" w:cs="宋体" w:hint="eastAsia"/>
                <w:color w:val="000000"/>
                <w:kern w:val="0"/>
                <w:sz w:val="20"/>
                <w:szCs w:val="20"/>
              </w:rPr>
              <w:br/>
              <w:t>7、覆盖角度：(H)120°(V)60°；</w:t>
            </w:r>
            <w:r>
              <w:rPr>
                <w:rFonts w:ascii="宋体" w:hAnsi="宋体" w:cs="宋体" w:hint="eastAsia"/>
                <w:color w:val="000000"/>
                <w:kern w:val="0"/>
                <w:sz w:val="20"/>
                <w:szCs w:val="20"/>
              </w:rPr>
              <w:br/>
              <w:t>8、高音：3"锥形高音单元×2；</w:t>
            </w:r>
            <w:r>
              <w:rPr>
                <w:rFonts w:ascii="宋体" w:hAnsi="宋体" w:cs="宋体" w:hint="eastAsia"/>
                <w:color w:val="000000"/>
                <w:kern w:val="0"/>
                <w:sz w:val="20"/>
                <w:szCs w:val="20"/>
              </w:rPr>
              <w:br/>
              <w:t>9、低音：6.5"低音×1；</w:t>
            </w:r>
            <w:r>
              <w:rPr>
                <w:rFonts w:ascii="宋体" w:hAnsi="宋体" w:cs="宋体" w:hint="eastAsia"/>
                <w:color w:val="000000"/>
                <w:kern w:val="0"/>
                <w:sz w:val="20"/>
                <w:szCs w:val="20"/>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台</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2</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9</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专业功放</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itc、BHX、特控</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1、具有国家强制性3C产品认证证书（证书在官网可查），输出功率（20Hz-20KHz/THD≤1％）：立体声/并联8Ω×2：200W×2；立体声/并联4Ω×2：300W×2；桥接8Ω：600W</w:t>
            </w:r>
            <w:r>
              <w:rPr>
                <w:rFonts w:ascii="宋体" w:hAnsi="宋体" w:cs="宋体" w:hint="eastAsia"/>
                <w:color w:val="000000"/>
                <w:kern w:val="0"/>
                <w:sz w:val="20"/>
                <w:szCs w:val="20"/>
              </w:rPr>
              <w:br/>
              <w:t>2、连接座：XLR 、TRS接口</w:t>
            </w:r>
            <w:r>
              <w:rPr>
                <w:rFonts w:ascii="宋体" w:hAnsi="宋体" w:cs="宋体" w:hint="eastAsia"/>
                <w:color w:val="000000"/>
                <w:kern w:val="0"/>
                <w:sz w:val="20"/>
                <w:szCs w:val="20"/>
              </w:rPr>
              <w:br/>
              <w:t>3、电压增益 (@1KHz)：32dB</w:t>
            </w:r>
            <w:r>
              <w:rPr>
                <w:rFonts w:ascii="宋体" w:hAnsi="宋体" w:cs="宋体" w:hint="eastAsia"/>
                <w:color w:val="000000"/>
                <w:kern w:val="0"/>
                <w:sz w:val="20"/>
                <w:szCs w:val="20"/>
              </w:rPr>
              <w:br/>
              <w:t>4、输入灵敏度：0.775V/1V/1.44V</w:t>
            </w:r>
            <w:r>
              <w:rPr>
                <w:rFonts w:ascii="宋体" w:hAnsi="宋体" w:cs="宋体" w:hint="eastAsia"/>
                <w:color w:val="000000"/>
                <w:kern w:val="0"/>
                <w:sz w:val="20"/>
                <w:szCs w:val="20"/>
              </w:rPr>
              <w:br/>
              <w:t>5、输入阻抗：10K Ω 非平衡、20KΩ 平衡</w:t>
            </w:r>
            <w:r>
              <w:rPr>
                <w:rFonts w:ascii="宋体" w:hAnsi="宋体" w:cs="宋体" w:hint="eastAsia"/>
                <w:color w:val="000000"/>
                <w:kern w:val="0"/>
                <w:sz w:val="20"/>
                <w:szCs w:val="20"/>
              </w:rPr>
              <w:br/>
              <w:t>6、频率响应(@1W功率下）：20Hz-20KHz/+0/-2dB</w:t>
            </w:r>
            <w:r>
              <w:rPr>
                <w:rFonts w:ascii="宋体" w:hAnsi="宋体" w:cs="宋体" w:hint="eastAsia"/>
                <w:color w:val="000000"/>
                <w:kern w:val="0"/>
                <w:sz w:val="20"/>
                <w:szCs w:val="20"/>
              </w:rPr>
              <w:br/>
              <w:t>7.完善可靠的安全保护措施和工作状态指示（短路、过载、直流和过热保护、变压器过热保护）。</w:t>
            </w:r>
            <w:r>
              <w:rPr>
                <w:rFonts w:ascii="宋体" w:hAnsi="宋体" w:cs="宋体" w:hint="eastAsia"/>
                <w:color w:val="000000"/>
                <w:kern w:val="0"/>
                <w:sz w:val="20"/>
                <w:szCs w:val="20"/>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台</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10</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调音台</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itc、BHX、特控</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1.支持≥4路Mic输入兼容4路线路输入接口，话筒接口幻象电源：+48V，≥4组立体线性输入。</w:t>
            </w:r>
          </w:p>
          <w:p w:rsidR="00F26F90" w:rsidRDefault="00F26F90" w:rsidP="00C41CF4">
            <w:pPr>
              <w:widowControl/>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2.具有≥1组立体声主输出、≥1组辅助输出、≥1组立体声监听输出、≥1路耳机监听输出、≥1组CD/Tape输出。</w:t>
            </w:r>
          </w:p>
          <w:p w:rsidR="00F26F90" w:rsidRDefault="00F26F90" w:rsidP="00C41CF4">
            <w:pPr>
              <w:widowControl/>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3.每路单声道输入通道设有3段EQ，设有峰值LED指示灯。</w:t>
            </w:r>
          </w:p>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4.内置24位DSP效果器，提供100种预设效果。</w:t>
            </w:r>
            <w:r>
              <w:rPr>
                <w:rFonts w:ascii="宋体" w:hAnsi="宋体" w:cs="宋体" w:hint="eastAsia"/>
                <w:color w:val="000000"/>
                <w:kern w:val="0"/>
                <w:sz w:val="20"/>
                <w:szCs w:val="20"/>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台</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11</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音频处理器</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itc、BHX、特控</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F26F90">
            <w:pPr>
              <w:widowControl/>
              <w:numPr>
                <w:ilvl w:val="0"/>
                <w:numId w:val="12"/>
              </w:numPr>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具有中国质量认证中心中国国家强制性3C产品认证证书；专业型紧凑式调音台,超低噪声离散式麦克风前置放大器和+48V幻象电源，功能强大齐全，音质动听。</w:t>
            </w:r>
            <w:r>
              <w:rPr>
                <w:rFonts w:ascii="宋体" w:hAnsi="宋体" w:cs="宋体" w:hint="eastAsia"/>
                <w:color w:val="000000"/>
                <w:kern w:val="0"/>
                <w:sz w:val="20"/>
                <w:szCs w:val="20"/>
              </w:rPr>
              <w:br/>
              <w:t>2、提供8路Mic输入接口兼容6路线路输入接口，话筒输入接口带48V幻像电源。</w:t>
            </w:r>
            <w:r>
              <w:rPr>
                <w:rFonts w:ascii="宋体" w:hAnsi="宋体" w:cs="宋体" w:hint="eastAsia"/>
                <w:color w:val="000000"/>
                <w:kern w:val="0"/>
                <w:sz w:val="20"/>
                <w:szCs w:val="20"/>
              </w:rPr>
              <w:br/>
              <w:t>3、具有≥2组立体主输出、≥4路编组输出、≥4路辅助输出、≥1组立体声监听输出、≥1个耳机监听输出、≥2个效果输出、≥1组主混音断点插入、≥6个断点插入。（提供接口截图佐证）</w:t>
            </w:r>
            <w:r>
              <w:rPr>
                <w:rFonts w:ascii="宋体" w:hAnsi="宋体" w:cs="宋体" w:hint="eastAsia"/>
                <w:color w:val="000000"/>
                <w:kern w:val="0"/>
                <w:sz w:val="20"/>
                <w:szCs w:val="20"/>
              </w:rPr>
              <w:br/>
              <w:t>4、具有13个60mm行程的高精密碳膜推子。</w:t>
            </w:r>
            <w:r>
              <w:rPr>
                <w:rFonts w:ascii="宋体" w:hAnsi="宋体" w:cs="宋体" w:hint="eastAsia"/>
                <w:color w:val="000000"/>
                <w:kern w:val="0"/>
                <w:sz w:val="20"/>
                <w:szCs w:val="20"/>
              </w:rPr>
              <w:br/>
              <w:t>5、内置MP3播放器，支持1路USB接口，外接U盘播放音乐。</w:t>
            </w:r>
            <w:r>
              <w:rPr>
                <w:rFonts w:ascii="宋体" w:hAnsi="宋体" w:cs="宋体" w:hint="eastAsia"/>
                <w:color w:val="000000"/>
                <w:kern w:val="0"/>
                <w:sz w:val="20"/>
                <w:szCs w:val="20"/>
              </w:rPr>
              <w:br/>
            </w:r>
            <w:r>
              <w:rPr>
                <w:rFonts w:ascii="宋体" w:hAnsi="宋体" w:cs="宋体" w:hint="eastAsia"/>
                <w:color w:val="000000"/>
                <w:kern w:val="0"/>
                <w:sz w:val="20"/>
                <w:szCs w:val="20"/>
              </w:rPr>
              <w:lastRenderedPageBreak/>
              <w:t>6、内置USB声卡模块，支持连接电脑进行音乐播放和声音录音；内置MP3播放器，支持1个USB接口接U盘播放音乐。</w:t>
            </w:r>
            <w:r>
              <w:rPr>
                <w:rFonts w:ascii="宋体" w:hAnsi="宋体" w:cs="宋体" w:hint="eastAsia"/>
                <w:color w:val="000000"/>
                <w:kern w:val="0"/>
                <w:sz w:val="20"/>
                <w:szCs w:val="20"/>
              </w:rPr>
              <w:br/>
              <w:t>7、内置24位DSP效果器，提供100种预设效果。</w:t>
            </w:r>
            <w:r>
              <w:rPr>
                <w:rFonts w:ascii="宋体" w:hAnsi="宋体" w:cs="宋体" w:hint="eastAsia"/>
                <w:color w:val="000000"/>
                <w:kern w:val="0"/>
                <w:sz w:val="20"/>
                <w:szCs w:val="20"/>
              </w:rPr>
              <w:br/>
              <w:t>8、提供1个USB供电接口，可连接USB照明灯。</w:t>
            </w:r>
            <w:r>
              <w:rPr>
                <w:rFonts w:ascii="宋体" w:hAnsi="宋体" w:cs="宋体" w:hint="eastAsia"/>
                <w:color w:val="000000"/>
                <w:kern w:val="0"/>
                <w:sz w:val="20"/>
                <w:szCs w:val="20"/>
              </w:rPr>
              <w:br/>
              <w:t>9.支持7段图示均衡推子调节。</w:t>
            </w:r>
          </w:p>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10.厂家具有中国质量认证监督管理中心通过安全生产标准化一级企业证书，提供证书复印件及网上查询结果截图</w:t>
            </w:r>
            <w:r>
              <w:rPr>
                <w:rFonts w:ascii="宋体" w:hAnsi="宋体" w:cs="宋体" w:hint="eastAsia"/>
                <w:color w:val="000000"/>
                <w:kern w:val="0"/>
                <w:sz w:val="20"/>
                <w:szCs w:val="20"/>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lastRenderedPageBreak/>
              <w:t>套</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lastRenderedPageBreak/>
              <w:t>12</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时序电源</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itc、BHX、特控</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1、8通道电源时序打开/关闭；</w:t>
            </w:r>
            <w:r>
              <w:rPr>
                <w:rFonts w:ascii="宋体" w:hAnsi="宋体" w:cs="宋体" w:hint="eastAsia"/>
                <w:color w:val="000000"/>
                <w:kern w:val="0"/>
                <w:sz w:val="20"/>
                <w:szCs w:val="20"/>
              </w:rPr>
              <w:br/>
              <w:t>2、远程控制（上电+24V直流信号）8通道电源时序打开/关闭—当电源开关锁处于off位置时有效；</w:t>
            </w:r>
            <w:r>
              <w:rPr>
                <w:rFonts w:ascii="宋体" w:hAnsi="宋体" w:cs="宋体" w:hint="eastAsia"/>
                <w:color w:val="000000"/>
                <w:kern w:val="0"/>
                <w:sz w:val="20"/>
                <w:szCs w:val="20"/>
              </w:rPr>
              <w:br/>
              <w:t>3、当远程控制有效时同时控制后板ALARM（报警）端口导通—起到级联控制ALARM（报警）功能PS-K38350Z；</w:t>
            </w:r>
            <w:r>
              <w:rPr>
                <w:rFonts w:ascii="宋体" w:hAnsi="宋体" w:cs="宋体" w:hint="eastAsia"/>
                <w:color w:val="000000"/>
                <w:kern w:val="0"/>
                <w:sz w:val="20"/>
                <w:szCs w:val="20"/>
              </w:rPr>
              <w:br/>
              <w:t>4、单个通道最大负载功率2200W，所有通道负载总功率达6000W；</w:t>
            </w:r>
            <w:r>
              <w:rPr>
                <w:rFonts w:ascii="宋体" w:hAnsi="宋体" w:cs="宋体" w:hint="eastAsia"/>
                <w:color w:val="000000"/>
                <w:kern w:val="0"/>
                <w:sz w:val="20"/>
                <w:szCs w:val="20"/>
              </w:rPr>
              <w:br/>
              <w:t xml:space="preserve">5、输入连接器：大功率线码式电源连接器； </w:t>
            </w:r>
            <w:r>
              <w:rPr>
                <w:rFonts w:ascii="宋体" w:hAnsi="宋体" w:cs="宋体" w:hint="eastAsia"/>
                <w:color w:val="000000"/>
                <w:kern w:val="0"/>
                <w:sz w:val="20"/>
                <w:szCs w:val="20"/>
              </w:rPr>
              <w:br/>
              <w:t>6、输出连接器：多用途电源插座；</w:t>
            </w:r>
            <w:r>
              <w:rPr>
                <w:rFonts w:ascii="宋体" w:hAnsi="宋体" w:cs="宋体" w:hint="eastAsia"/>
                <w:color w:val="000000"/>
                <w:kern w:val="0"/>
                <w:sz w:val="20"/>
                <w:szCs w:val="20"/>
              </w:rPr>
              <w:br/>
              <w:t>技术参数</w:t>
            </w:r>
            <w:r>
              <w:rPr>
                <w:rFonts w:ascii="宋体" w:hAnsi="宋体" w:cs="宋体" w:hint="eastAsia"/>
                <w:color w:val="000000"/>
                <w:kern w:val="0"/>
                <w:sz w:val="20"/>
                <w:szCs w:val="20"/>
              </w:rPr>
              <w:br/>
              <w:t xml:space="preserve">1、额定输出电压：AC ~220V 50Hz </w:t>
            </w:r>
            <w:r>
              <w:rPr>
                <w:rFonts w:ascii="宋体" w:hAnsi="宋体" w:cs="宋体" w:hint="eastAsia"/>
                <w:color w:val="000000"/>
                <w:kern w:val="0"/>
                <w:sz w:val="20"/>
                <w:szCs w:val="20"/>
              </w:rPr>
              <w:br/>
              <w:t xml:space="preserve">2、额定输出电流：30A </w:t>
            </w:r>
            <w:r>
              <w:rPr>
                <w:rFonts w:ascii="宋体" w:hAnsi="宋体" w:cs="宋体" w:hint="eastAsia"/>
                <w:color w:val="000000"/>
                <w:kern w:val="0"/>
                <w:sz w:val="20"/>
                <w:szCs w:val="20"/>
              </w:rPr>
              <w:br/>
              <w:t xml:space="preserve">3、可控制电源：8路 </w:t>
            </w:r>
            <w:r>
              <w:rPr>
                <w:rFonts w:ascii="宋体" w:hAnsi="宋体" w:cs="宋体" w:hint="eastAsia"/>
                <w:color w:val="000000"/>
                <w:kern w:val="0"/>
                <w:sz w:val="20"/>
                <w:szCs w:val="20"/>
              </w:rPr>
              <w:br/>
              <w:t xml:space="preserve">4、每路动作延时时间：1秒 </w:t>
            </w:r>
            <w:r>
              <w:rPr>
                <w:rFonts w:ascii="宋体" w:hAnsi="宋体" w:cs="宋体" w:hint="eastAsia"/>
                <w:color w:val="000000"/>
                <w:kern w:val="0"/>
                <w:sz w:val="20"/>
                <w:szCs w:val="20"/>
              </w:rPr>
              <w:br/>
              <w:t xml:space="preserve">5、供电电源：VAC 220V　50/60Hz 30A </w:t>
            </w:r>
            <w:r>
              <w:rPr>
                <w:rFonts w:ascii="宋体" w:hAnsi="宋体" w:cs="宋体" w:hint="eastAsia"/>
                <w:color w:val="000000"/>
                <w:kern w:val="0"/>
                <w:sz w:val="20"/>
                <w:szCs w:val="20"/>
              </w:rPr>
              <w:br/>
              <w:t>6、单路额定输出电源：10A</w:t>
            </w:r>
            <w:r>
              <w:rPr>
                <w:rFonts w:ascii="宋体" w:hAnsi="宋体" w:cs="宋体" w:hint="eastAsia"/>
                <w:color w:val="000000"/>
                <w:kern w:val="0"/>
                <w:sz w:val="20"/>
                <w:szCs w:val="20"/>
              </w:rPr>
              <w:b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台</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13</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LED显示屏</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海康威视、利亚德、东微</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1、使用环境：室内；</w:t>
            </w:r>
          </w:p>
          <w:p w:rsidR="00F26F90" w:rsidRDefault="00F26F90" w:rsidP="00C41CF4">
            <w:pPr>
              <w:widowControl/>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2、像数点间距：4.75mm；</w:t>
            </w:r>
          </w:p>
          <w:p w:rsidR="00F26F90" w:rsidRDefault="00F26F90" w:rsidP="00C41CF4">
            <w:pPr>
              <w:widowControl/>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3、像素密度：44321点/㎡；</w:t>
            </w:r>
          </w:p>
          <w:p w:rsidR="00F26F90" w:rsidRDefault="00F26F90" w:rsidP="00C41CF4">
            <w:pPr>
              <w:widowControl/>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4、像素构成：1R；</w:t>
            </w:r>
          </w:p>
          <w:p w:rsidR="00F26F90" w:rsidRDefault="00F26F90" w:rsidP="00C41CF4">
            <w:pPr>
              <w:widowControl/>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5、显示净尺寸：长2.128m×高0.456m</w:t>
            </w:r>
          </w:p>
          <w:p w:rsidR="00624CBC" w:rsidRDefault="00624CBC" w:rsidP="00C41CF4">
            <w:pPr>
              <w:widowControl/>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原厂五年质保承诺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14</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彩色激光打印复印一体机</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惠普、佳能、理光</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彩色激光多功能一体机</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台</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15</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管理平板</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华为、微软、戴尔</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13英寸、含配套键盘调套装， i7 16G+512G</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台</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16</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机柜</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图腾、一舟、赛格</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22U机柜</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台</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2</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17</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交换机</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华为、华三、锐捷</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24口千兆电+4口千兆光</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台</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18</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防盗门</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国产优质</w:t>
            </w:r>
          </w:p>
        </w:tc>
        <w:tc>
          <w:tcPr>
            <w:tcW w:w="295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left"/>
              <w:textAlignment w:val="center"/>
              <w:rPr>
                <w:rFonts w:ascii="宋体" w:hAnsi="宋体" w:cs="宋体"/>
                <w:color w:val="000000"/>
                <w:kern w:val="0"/>
                <w:sz w:val="20"/>
                <w:szCs w:val="20"/>
              </w:rPr>
            </w:pPr>
            <w:r>
              <w:rPr>
                <w:rFonts w:ascii="宋体" w:hAnsi="宋体" w:cs="宋体" w:hint="eastAsia"/>
                <w:color w:val="000000"/>
                <w:kern w:val="0"/>
                <w:sz w:val="20"/>
                <w:szCs w:val="20"/>
              </w:rPr>
              <w:t>210*90，防盗门</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19</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线缆</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国产优质</w:t>
            </w:r>
          </w:p>
        </w:tc>
        <w:tc>
          <w:tcPr>
            <w:tcW w:w="29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升级所需的强弱电线缆</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项</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Tr="00F26F90">
        <w:trPr>
          <w:trHeight w:val="400"/>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lastRenderedPageBreak/>
              <w:t>20</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辅材、施工</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国产优质</w:t>
            </w:r>
          </w:p>
        </w:tc>
        <w:tc>
          <w:tcPr>
            <w:tcW w:w="29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开槽、布管布线、安装、调试等、玻璃门雾化处理</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项</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r>
      <w:tr w:rsidR="00F26F90" w:rsidRPr="00EB47A6" w:rsidTr="00F26F90">
        <w:trPr>
          <w:trHeight w:val="2259"/>
        </w:trPr>
        <w:tc>
          <w:tcPr>
            <w:tcW w:w="24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Default="00F26F90" w:rsidP="00C41CF4">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21</w:t>
            </w:r>
          </w:p>
        </w:tc>
        <w:tc>
          <w:tcPr>
            <w:tcW w:w="4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Pr="00EB47A6" w:rsidRDefault="00F26F90" w:rsidP="00C41CF4">
            <w:pPr>
              <w:widowControl/>
              <w:jc w:val="center"/>
              <w:textAlignment w:val="center"/>
              <w:rPr>
                <w:rFonts w:ascii="宋体" w:hAnsi="宋体" w:cs="宋体"/>
                <w:b/>
                <w:color w:val="000000"/>
                <w:kern w:val="0"/>
                <w:sz w:val="20"/>
                <w:szCs w:val="20"/>
              </w:rPr>
            </w:pPr>
            <w:r w:rsidRPr="00EB47A6">
              <w:rPr>
                <w:rFonts w:ascii="宋体" w:hAnsi="宋体" w:cs="宋体" w:hint="eastAsia"/>
                <w:b/>
                <w:color w:val="000000"/>
                <w:kern w:val="0"/>
                <w:sz w:val="20"/>
                <w:szCs w:val="20"/>
              </w:rPr>
              <w:t>开标室内LED屏</w:t>
            </w:r>
          </w:p>
        </w:tc>
        <w:tc>
          <w:tcPr>
            <w:tcW w:w="59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26F90" w:rsidRPr="00EB47A6" w:rsidRDefault="00F26F90" w:rsidP="00C41CF4">
            <w:pPr>
              <w:widowControl/>
              <w:jc w:val="center"/>
              <w:textAlignment w:val="center"/>
              <w:rPr>
                <w:rFonts w:ascii="宋体" w:hAnsi="宋体" w:cs="宋体"/>
                <w:b/>
                <w:color w:val="000000"/>
                <w:kern w:val="0"/>
                <w:sz w:val="20"/>
                <w:szCs w:val="20"/>
              </w:rPr>
            </w:pPr>
            <w:r w:rsidRPr="00EB47A6">
              <w:rPr>
                <w:rFonts w:ascii="宋体" w:hAnsi="宋体" w:cs="宋体" w:hint="eastAsia"/>
                <w:b/>
                <w:color w:val="000000"/>
                <w:kern w:val="0"/>
                <w:sz w:val="20"/>
                <w:szCs w:val="20"/>
              </w:rPr>
              <w:t>海康威视</w:t>
            </w:r>
          </w:p>
        </w:tc>
        <w:tc>
          <w:tcPr>
            <w:tcW w:w="29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C02E1" w:rsidRPr="008C02E1" w:rsidRDefault="008C02E1" w:rsidP="008C02E1">
            <w:pPr>
              <w:widowControl/>
              <w:jc w:val="left"/>
              <w:textAlignment w:val="center"/>
              <w:rPr>
                <w:rStyle w:val="font31"/>
                <w:rFonts w:hint="default"/>
                <w:b/>
              </w:rPr>
            </w:pPr>
            <w:r w:rsidRPr="008C02E1">
              <w:rPr>
                <w:rStyle w:val="font31"/>
                <w:rFonts w:hint="default"/>
                <w:b/>
              </w:rPr>
              <w:t>屏幕尺寸：长3.84m×高2.24m；</w:t>
            </w:r>
          </w:p>
          <w:p w:rsidR="008C02E1" w:rsidRPr="008C02E1" w:rsidRDefault="008C02E1" w:rsidP="008C02E1">
            <w:pPr>
              <w:widowControl/>
              <w:jc w:val="left"/>
              <w:textAlignment w:val="center"/>
              <w:rPr>
                <w:rStyle w:val="font31"/>
                <w:rFonts w:hint="default"/>
                <w:b/>
              </w:rPr>
            </w:pPr>
            <w:r w:rsidRPr="008C02E1">
              <w:rPr>
                <w:rStyle w:val="font31"/>
                <w:rFonts w:hint="default"/>
                <w:b/>
              </w:rPr>
              <w:t>像素间距：2.5mm；像素密度：160000（点/㎡）；</w:t>
            </w:r>
          </w:p>
          <w:p w:rsidR="008C02E1" w:rsidRPr="008C02E1" w:rsidRDefault="008C02E1" w:rsidP="008C02E1">
            <w:pPr>
              <w:widowControl/>
              <w:jc w:val="left"/>
              <w:textAlignment w:val="center"/>
              <w:rPr>
                <w:rStyle w:val="font31"/>
                <w:rFonts w:hint="default"/>
                <w:b/>
              </w:rPr>
            </w:pPr>
            <w:r w:rsidRPr="008C02E1">
              <w:rPr>
                <w:rStyle w:val="font31"/>
                <w:rFonts w:hint="default"/>
                <w:b/>
              </w:rPr>
              <w:t>刷新频率≥3840Hz；亮度≥500cd/㎡；</w:t>
            </w:r>
          </w:p>
          <w:p w:rsidR="008C02E1" w:rsidRPr="008C02E1" w:rsidRDefault="008C02E1" w:rsidP="008C02E1">
            <w:pPr>
              <w:widowControl/>
              <w:jc w:val="left"/>
              <w:textAlignment w:val="center"/>
              <w:rPr>
                <w:rStyle w:val="font31"/>
                <w:rFonts w:hint="default"/>
                <w:b/>
              </w:rPr>
            </w:pPr>
            <w:r w:rsidRPr="008C02E1">
              <w:rPr>
                <w:rStyle w:val="font31"/>
                <w:rFonts w:hint="default"/>
                <w:b/>
              </w:rPr>
              <w:t>失控率≤1/100000；</w:t>
            </w:r>
          </w:p>
          <w:p w:rsidR="008C02E1" w:rsidRPr="008C02E1" w:rsidRDefault="008C02E1" w:rsidP="008C02E1">
            <w:pPr>
              <w:widowControl/>
              <w:jc w:val="left"/>
              <w:textAlignment w:val="center"/>
              <w:rPr>
                <w:rStyle w:val="font31"/>
                <w:rFonts w:hint="default"/>
                <w:b/>
              </w:rPr>
            </w:pPr>
            <w:r w:rsidRPr="008C02E1">
              <w:rPr>
                <w:rStyle w:val="font31"/>
                <w:rFonts w:hint="default"/>
                <w:b/>
              </w:rPr>
              <w:t>功耗：峰值≤415W/㎡ 平均值≤139W/㎡；</w:t>
            </w:r>
          </w:p>
          <w:p w:rsidR="008C02E1" w:rsidRPr="008C02E1" w:rsidRDefault="008C02E1" w:rsidP="008C02E1">
            <w:pPr>
              <w:widowControl/>
              <w:jc w:val="left"/>
              <w:textAlignment w:val="center"/>
              <w:rPr>
                <w:rStyle w:val="font31"/>
                <w:rFonts w:hint="default"/>
                <w:b/>
              </w:rPr>
            </w:pPr>
            <w:r w:rsidRPr="008C02E1">
              <w:rPr>
                <w:rStyle w:val="font31"/>
                <w:rFonts w:hint="default"/>
                <w:b/>
              </w:rPr>
              <w:t>具备单模数据组存储功能，校正数据自动回读技术；</w:t>
            </w:r>
          </w:p>
          <w:p w:rsidR="008C02E1" w:rsidRPr="008C02E1" w:rsidRDefault="008C02E1" w:rsidP="008C02E1">
            <w:pPr>
              <w:widowControl/>
              <w:jc w:val="left"/>
              <w:textAlignment w:val="center"/>
              <w:rPr>
                <w:rStyle w:val="font31"/>
                <w:rFonts w:hint="default"/>
                <w:b/>
              </w:rPr>
            </w:pPr>
            <w:r w:rsidRPr="008C02E1">
              <w:rPr>
                <w:rStyle w:val="font31"/>
                <w:rFonts w:hint="default"/>
                <w:b/>
              </w:rPr>
              <w:t>色温：3000-15000K可调；</w:t>
            </w:r>
          </w:p>
          <w:p w:rsidR="00F26F90" w:rsidRPr="00EB47A6" w:rsidRDefault="008C02E1" w:rsidP="008C02E1">
            <w:pPr>
              <w:widowControl/>
              <w:jc w:val="left"/>
              <w:textAlignment w:val="center"/>
              <w:rPr>
                <w:rFonts w:ascii="宋体" w:hAnsi="宋体" w:cs="宋体"/>
                <w:b/>
                <w:color w:val="000000"/>
                <w:kern w:val="0"/>
                <w:sz w:val="20"/>
                <w:szCs w:val="20"/>
              </w:rPr>
            </w:pPr>
            <w:r w:rsidRPr="008C02E1">
              <w:rPr>
                <w:rStyle w:val="font31"/>
                <w:rFonts w:hint="default"/>
                <w:b/>
              </w:rPr>
              <w:t>铝底壳工艺，模组 iCool 立体散热</w:t>
            </w:r>
            <w:r>
              <w:rPr>
                <w:rStyle w:val="font31"/>
                <w:rFonts w:hint="default"/>
                <w:b/>
              </w:rPr>
              <w:t>等</w:t>
            </w:r>
            <w:r w:rsidR="002B1860">
              <w:rPr>
                <w:rStyle w:val="font31"/>
                <w:rFonts w:hint="default"/>
                <w:b/>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Pr="00EB47A6" w:rsidRDefault="00F26F90" w:rsidP="00C41CF4">
            <w:pPr>
              <w:widowControl/>
              <w:jc w:val="center"/>
              <w:textAlignment w:val="center"/>
              <w:rPr>
                <w:rFonts w:ascii="宋体" w:hAnsi="宋体" w:cs="宋体"/>
                <w:b/>
                <w:color w:val="000000"/>
                <w:kern w:val="0"/>
                <w:sz w:val="20"/>
                <w:szCs w:val="20"/>
              </w:rPr>
            </w:pPr>
            <w:r w:rsidRPr="00EB47A6">
              <w:rPr>
                <w:rFonts w:ascii="宋体" w:hAnsi="宋体" w:cs="宋体" w:hint="eastAsia"/>
                <w:b/>
                <w:color w:val="000000"/>
                <w:kern w:val="0"/>
                <w:sz w:val="20"/>
                <w:szCs w:val="20"/>
              </w:rPr>
              <w:t>套</w:t>
            </w:r>
          </w:p>
        </w:tc>
        <w:tc>
          <w:tcPr>
            <w:tcW w:w="3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26F90" w:rsidRDefault="00F26F90" w:rsidP="00C41CF4">
            <w:pPr>
              <w:widowControl/>
              <w:jc w:val="center"/>
              <w:textAlignment w:val="center"/>
              <w:rPr>
                <w:rFonts w:ascii="宋体" w:hAnsi="宋体" w:cs="宋体"/>
                <w:b/>
                <w:color w:val="000000"/>
                <w:kern w:val="0"/>
                <w:sz w:val="20"/>
                <w:szCs w:val="20"/>
              </w:rPr>
            </w:pPr>
            <w:r>
              <w:rPr>
                <w:rFonts w:ascii="宋体" w:hAnsi="宋体" w:cs="宋体" w:hint="eastAsia"/>
                <w:b/>
                <w:color w:val="000000"/>
                <w:kern w:val="0"/>
                <w:sz w:val="20"/>
                <w:szCs w:val="20"/>
              </w:rPr>
              <w:t>1套</w:t>
            </w:r>
          </w:p>
          <w:p w:rsidR="00F26F90" w:rsidRPr="006C760D" w:rsidRDefault="00F26F90" w:rsidP="006C760D">
            <w:pPr>
              <w:widowControl/>
              <w:textAlignment w:val="center"/>
              <w:rPr>
                <w:rFonts w:ascii="宋体" w:hAnsi="宋体" w:cs="宋体"/>
                <w:b/>
                <w:color w:val="000000"/>
                <w:kern w:val="0"/>
                <w:sz w:val="20"/>
                <w:szCs w:val="20"/>
              </w:rPr>
            </w:pPr>
            <w:r w:rsidRPr="006C760D">
              <w:rPr>
                <w:rFonts w:ascii="宋体" w:hAnsi="宋体" w:cs="宋体" w:hint="eastAsia"/>
                <w:b/>
                <w:color w:val="000000"/>
                <w:kern w:val="0"/>
                <w:sz w:val="20"/>
                <w:szCs w:val="20"/>
              </w:rPr>
              <w:t>（甲供</w:t>
            </w:r>
          </w:p>
          <w:p w:rsidR="00F26F90" w:rsidRPr="00EB47A6" w:rsidRDefault="00F26F90" w:rsidP="00C41CF4">
            <w:pPr>
              <w:widowControl/>
              <w:jc w:val="center"/>
              <w:textAlignment w:val="center"/>
              <w:rPr>
                <w:rFonts w:ascii="宋体" w:hAnsi="宋体" w:cs="宋体"/>
                <w:b/>
                <w:color w:val="000000"/>
                <w:kern w:val="0"/>
                <w:sz w:val="20"/>
                <w:szCs w:val="20"/>
              </w:rPr>
            </w:pPr>
            <w:r w:rsidRPr="006C760D">
              <w:rPr>
                <w:rFonts w:ascii="宋体" w:hAnsi="宋体" w:cs="宋体" w:hint="eastAsia"/>
                <w:b/>
                <w:color w:val="000000"/>
                <w:kern w:val="0"/>
                <w:sz w:val="20"/>
                <w:szCs w:val="20"/>
              </w:rPr>
              <w:t>）</w:t>
            </w:r>
          </w:p>
        </w:tc>
      </w:tr>
    </w:tbl>
    <w:p w:rsidR="002E42AA" w:rsidRPr="00A30F75" w:rsidRDefault="00EB47A6" w:rsidP="00A30F75">
      <w:pPr>
        <w:spacing w:line="360" w:lineRule="auto"/>
        <w:rPr>
          <w:rFonts w:ascii="宋体" w:hAnsi="宋体" w:cs="宋体"/>
          <w:b/>
          <w:color w:val="000000" w:themeColor="text1"/>
          <w:kern w:val="0"/>
          <w:sz w:val="24"/>
        </w:rPr>
      </w:pPr>
      <w:r>
        <w:rPr>
          <w:rFonts w:ascii="宋体" w:hAnsi="宋体" w:cs="宋体" w:hint="eastAsia"/>
          <w:b/>
          <w:color w:val="000000" w:themeColor="text1"/>
          <w:kern w:val="0"/>
          <w:sz w:val="24"/>
        </w:rPr>
        <w:t>备注</w:t>
      </w:r>
      <w:r w:rsidRPr="00F42AE4">
        <w:rPr>
          <w:rFonts w:ascii="宋体" w:hAnsi="宋体" w:cs="宋体" w:hint="eastAsia"/>
          <w:b/>
          <w:color w:val="000000" w:themeColor="text1"/>
          <w:kern w:val="0"/>
          <w:sz w:val="24"/>
        </w:rPr>
        <w:t>：</w:t>
      </w:r>
      <w:r w:rsidRPr="00F42AE4">
        <w:rPr>
          <w:rFonts w:ascii="宋体" w:hAnsi="宋体" w:cs="宋体" w:hint="eastAsia"/>
          <w:b/>
          <w:color w:val="000000"/>
          <w:kern w:val="0"/>
          <w:sz w:val="20"/>
          <w:szCs w:val="20"/>
        </w:rPr>
        <w:t>★为本项目实质性重要参数；以上配置清单中第</w:t>
      </w:r>
      <w:r w:rsidR="006C760D">
        <w:rPr>
          <w:rFonts w:ascii="宋体" w:hAnsi="宋体" w:cs="宋体" w:hint="eastAsia"/>
          <w:b/>
          <w:color w:val="000000"/>
          <w:kern w:val="0"/>
          <w:sz w:val="20"/>
          <w:szCs w:val="20"/>
        </w:rPr>
        <w:t>21</w:t>
      </w:r>
      <w:r w:rsidRPr="00F42AE4">
        <w:rPr>
          <w:rFonts w:ascii="宋体" w:hAnsi="宋体" w:cs="宋体" w:hint="eastAsia"/>
          <w:b/>
          <w:color w:val="000000"/>
          <w:kern w:val="0"/>
          <w:sz w:val="20"/>
          <w:szCs w:val="20"/>
        </w:rPr>
        <w:t>项</w:t>
      </w:r>
      <w:r w:rsidR="00624CBC">
        <w:rPr>
          <w:rFonts w:ascii="宋体" w:hAnsi="宋体" w:cs="宋体" w:hint="eastAsia"/>
          <w:b/>
          <w:color w:val="000000"/>
          <w:kern w:val="0"/>
          <w:sz w:val="20"/>
          <w:szCs w:val="20"/>
        </w:rPr>
        <w:t>设备</w:t>
      </w:r>
      <w:r w:rsidR="00E20B4A">
        <w:rPr>
          <w:rFonts w:ascii="宋体" w:hAnsi="宋体" w:cs="宋体" w:hint="eastAsia"/>
          <w:b/>
          <w:color w:val="000000"/>
          <w:kern w:val="0"/>
          <w:sz w:val="20"/>
          <w:szCs w:val="20"/>
        </w:rPr>
        <w:t>由</w:t>
      </w:r>
      <w:r w:rsidRPr="00F42AE4">
        <w:rPr>
          <w:rFonts w:ascii="宋体" w:hAnsi="宋体" w:cs="宋体" w:hint="eastAsia"/>
          <w:b/>
          <w:color w:val="000000"/>
          <w:kern w:val="0"/>
          <w:sz w:val="20"/>
          <w:szCs w:val="20"/>
        </w:rPr>
        <w:t>学校提供</w:t>
      </w:r>
      <w:r w:rsidR="004E129C" w:rsidRPr="00F42AE4">
        <w:rPr>
          <w:rFonts w:ascii="宋体" w:hAnsi="宋体" w:cs="宋体" w:hint="eastAsia"/>
          <w:b/>
          <w:color w:val="000000"/>
          <w:kern w:val="0"/>
          <w:sz w:val="20"/>
          <w:szCs w:val="20"/>
        </w:rPr>
        <w:t>,中标单位须负责第</w:t>
      </w:r>
      <w:r w:rsidR="006C760D">
        <w:rPr>
          <w:rFonts w:ascii="宋体" w:hAnsi="宋体" w:cs="宋体" w:hint="eastAsia"/>
          <w:b/>
          <w:color w:val="000000"/>
          <w:kern w:val="0"/>
          <w:sz w:val="20"/>
          <w:szCs w:val="20"/>
        </w:rPr>
        <w:t>21</w:t>
      </w:r>
      <w:r w:rsidR="004E129C" w:rsidRPr="00F42AE4">
        <w:rPr>
          <w:rFonts w:ascii="宋体" w:hAnsi="宋体" w:cs="宋体" w:hint="eastAsia"/>
          <w:b/>
          <w:color w:val="000000"/>
          <w:kern w:val="0"/>
          <w:sz w:val="20"/>
          <w:szCs w:val="20"/>
        </w:rPr>
        <w:t>项设备</w:t>
      </w:r>
      <w:r w:rsidR="00F42AE4" w:rsidRPr="00F42AE4">
        <w:rPr>
          <w:rFonts w:ascii="宋体" w:hAnsi="宋体" w:cs="宋体" w:hint="eastAsia"/>
          <w:b/>
          <w:color w:val="000000"/>
          <w:kern w:val="0"/>
          <w:sz w:val="20"/>
          <w:szCs w:val="20"/>
        </w:rPr>
        <w:t>的</w:t>
      </w:r>
      <w:r w:rsidR="00E20B4A">
        <w:rPr>
          <w:rFonts w:ascii="宋体" w:hAnsi="宋体" w:cs="宋体" w:hint="eastAsia"/>
          <w:b/>
          <w:color w:val="000000"/>
          <w:kern w:val="0"/>
          <w:sz w:val="20"/>
          <w:szCs w:val="20"/>
        </w:rPr>
        <w:t>免费</w:t>
      </w:r>
      <w:r w:rsidR="00F42AE4" w:rsidRPr="00F42AE4">
        <w:rPr>
          <w:rFonts w:ascii="宋体" w:hAnsi="宋体" w:cs="宋体" w:hint="eastAsia"/>
          <w:b/>
          <w:color w:val="000000"/>
          <w:kern w:val="0"/>
          <w:sz w:val="20"/>
          <w:szCs w:val="20"/>
        </w:rPr>
        <w:t>安装以及</w:t>
      </w:r>
      <w:r w:rsidR="003F0AE7">
        <w:rPr>
          <w:rFonts w:ascii="宋体" w:hAnsi="宋体" w:cs="宋体" w:hint="eastAsia"/>
          <w:b/>
          <w:color w:val="000000"/>
          <w:kern w:val="0"/>
          <w:sz w:val="20"/>
          <w:szCs w:val="20"/>
        </w:rPr>
        <w:t>其</w:t>
      </w:r>
      <w:r w:rsidR="004E129C" w:rsidRPr="00F42AE4">
        <w:rPr>
          <w:rFonts w:ascii="宋体" w:hAnsi="宋体" w:cs="宋体" w:hint="eastAsia"/>
          <w:b/>
          <w:color w:val="000000"/>
          <w:kern w:val="0"/>
          <w:sz w:val="20"/>
          <w:szCs w:val="20"/>
        </w:rPr>
        <w:t>与本</w:t>
      </w:r>
      <w:r w:rsidR="00F42AE4">
        <w:rPr>
          <w:rFonts w:ascii="宋体" w:hAnsi="宋体" w:cs="宋体" w:hint="eastAsia"/>
          <w:b/>
          <w:color w:val="000000"/>
          <w:kern w:val="0"/>
          <w:sz w:val="20"/>
          <w:szCs w:val="20"/>
        </w:rPr>
        <w:t>招标</w:t>
      </w:r>
      <w:r w:rsidR="004E129C" w:rsidRPr="00F42AE4">
        <w:rPr>
          <w:rFonts w:ascii="宋体" w:hAnsi="宋体" w:cs="宋体" w:hint="eastAsia"/>
          <w:b/>
          <w:color w:val="000000"/>
          <w:kern w:val="0"/>
          <w:sz w:val="20"/>
          <w:szCs w:val="20"/>
        </w:rPr>
        <w:t>项目中</w:t>
      </w:r>
      <w:r w:rsidR="00624CBC">
        <w:rPr>
          <w:rFonts w:ascii="宋体" w:hAnsi="宋体" w:cs="宋体" w:hint="eastAsia"/>
          <w:b/>
          <w:color w:val="000000"/>
          <w:kern w:val="0"/>
          <w:sz w:val="20"/>
          <w:szCs w:val="20"/>
        </w:rPr>
        <w:t>相关</w:t>
      </w:r>
      <w:r w:rsidR="004E129C" w:rsidRPr="00F42AE4">
        <w:rPr>
          <w:rFonts w:ascii="宋体" w:hAnsi="宋体" w:cs="宋体" w:hint="eastAsia"/>
          <w:b/>
          <w:color w:val="000000"/>
          <w:kern w:val="0"/>
          <w:sz w:val="20"/>
          <w:szCs w:val="20"/>
        </w:rPr>
        <w:t>设备的免费集成</w:t>
      </w:r>
      <w:r w:rsidR="00F42AE4">
        <w:rPr>
          <w:rFonts w:ascii="宋体" w:hAnsi="宋体" w:cs="宋体" w:hint="eastAsia"/>
          <w:b/>
          <w:color w:val="000000"/>
          <w:kern w:val="0"/>
          <w:sz w:val="20"/>
          <w:szCs w:val="20"/>
        </w:rPr>
        <w:t>、</w:t>
      </w:r>
      <w:r w:rsidR="004E129C" w:rsidRPr="00F42AE4">
        <w:rPr>
          <w:rFonts w:ascii="宋体" w:hAnsi="宋体" w:cs="宋体" w:hint="eastAsia"/>
          <w:b/>
          <w:color w:val="000000"/>
          <w:kern w:val="0"/>
          <w:sz w:val="20"/>
          <w:szCs w:val="20"/>
        </w:rPr>
        <w:t>调试</w:t>
      </w:r>
      <w:r w:rsidR="00F42AE4" w:rsidRPr="00F42AE4">
        <w:rPr>
          <w:rFonts w:ascii="宋体" w:hAnsi="宋体" w:cs="宋体" w:hint="eastAsia"/>
          <w:b/>
          <w:color w:val="000000"/>
          <w:kern w:val="0"/>
          <w:sz w:val="20"/>
          <w:szCs w:val="20"/>
        </w:rPr>
        <w:t>。</w:t>
      </w:r>
    </w:p>
    <w:p w:rsidR="002E42AA" w:rsidRDefault="00A30F75" w:rsidP="00A30F75">
      <w:pPr>
        <w:widowControl/>
        <w:jc w:val="left"/>
        <w:rPr>
          <w:b/>
          <w:bCs/>
          <w:color w:val="000000" w:themeColor="text1"/>
          <w:kern w:val="44"/>
          <w:sz w:val="24"/>
        </w:rPr>
      </w:pPr>
      <w:r>
        <w:rPr>
          <w:b/>
          <w:bCs/>
          <w:noProof/>
          <w:color w:val="000000" w:themeColor="text1"/>
          <w:kern w:val="44"/>
          <w:sz w:val="24"/>
        </w:rPr>
        <w:drawing>
          <wp:inline distT="0" distB="0" distL="0" distR="0">
            <wp:extent cx="5615940" cy="2819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jpg"/>
                    <pic:cNvPicPr/>
                  </pic:nvPicPr>
                  <pic:blipFill>
                    <a:blip r:embed="rId10"/>
                    <a:stretch>
                      <a:fillRect/>
                    </a:stretch>
                  </pic:blipFill>
                  <pic:spPr>
                    <a:xfrm>
                      <a:off x="0" y="0"/>
                      <a:ext cx="5615940" cy="2819400"/>
                    </a:xfrm>
                    <a:prstGeom prst="rect">
                      <a:avLst/>
                    </a:prstGeom>
                  </pic:spPr>
                </pic:pic>
              </a:graphicData>
            </a:graphic>
          </wp:inline>
        </w:drawing>
      </w:r>
    </w:p>
    <w:p w:rsidR="002E42AA" w:rsidRDefault="00A30F75" w:rsidP="000332D4">
      <w:pPr>
        <w:widowControl/>
        <w:spacing w:line="480" w:lineRule="exact"/>
        <w:jc w:val="left"/>
        <w:rPr>
          <w:b/>
          <w:bCs/>
          <w:color w:val="000000" w:themeColor="text1"/>
          <w:kern w:val="44"/>
          <w:sz w:val="24"/>
        </w:rPr>
      </w:pPr>
      <w:r>
        <w:rPr>
          <w:rFonts w:hint="eastAsia"/>
          <w:b/>
          <w:bCs/>
          <w:color w:val="000000" w:themeColor="text1"/>
          <w:kern w:val="44"/>
          <w:sz w:val="24"/>
        </w:rPr>
        <w:t>上图为会议桌款式</w:t>
      </w:r>
      <w:r w:rsidR="00284F1E">
        <w:rPr>
          <w:rFonts w:hint="eastAsia"/>
          <w:b/>
          <w:bCs/>
          <w:color w:val="000000" w:themeColor="text1"/>
          <w:kern w:val="44"/>
          <w:sz w:val="24"/>
        </w:rPr>
        <w:t>的参考</w:t>
      </w:r>
      <w:r>
        <w:rPr>
          <w:rFonts w:hint="eastAsia"/>
          <w:b/>
          <w:bCs/>
          <w:color w:val="000000" w:themeColor="text1"/>
          <w:kern w:val="44"/>
          <w:sz w:val="24"/>
        </w:rPr>
        <w:t>，尺寸</w:t>
      </w:r>
      <w:r w:rsidR="00284F1E">
        <w:rPr>
          <w:rFonts w:hint="eastAsia"/>
          <w:b/>
          <w:bCs/>
          <w:color w:val="000000" w:themeColor="text1"/>
          <w:kern w:val="44"/>
          <w:sz w:val="24"/>
        </w:rPr>
        <w:t>及具体要求</w:t>
      </w:r>
      <w:r>
        <w:rPr>
          <w:rFonts w:hint="eastAsia"/>
          <w:b/>
          <w:bCs/>
          <w:color w:val="000000" w:themeColor="text1"/>
          <w:kern w:val="44"/>
          <w:sz w:val="24"/>
        </w:rPr>
        <w:t>以</w:t>
      </w:r>
      <w:r w:rsidR="00284F1E">
        <w:rPr>
          <w:rFonts w:hint="eastAsia"/>
          <w:b/>
          <w:bCs/>
          <w:color w:val="000000" w:themeColor="text1"/>
          <w:kern w:val="44"/>
          <w:sz w:val="24"/>
        </w:rPr>
        <w:t>需求清单中的参数为准</w:t>
      </w:r>
      <w:r w:rsidR="00A826AB">
        <w:rPr>
          <w:rFonts w:hint="eastAsia"/>
          <w:b/>
          <w:bCs/>
          <w:color w:val="000000" w:themeColor="text1"/>
          <w:kern w:val="44"/>
          <w:sz w:val="24"/>
        </w:rPr>
        <w:t>。</w:t>
      </w:r>
      <w:r w:rsidR="00284F1E">
        <w:rPr>
          <w:rFonts w:hint="eastAsia"/>
          <w:b/>
          <w:bCs/>
          <w:color w:val="000000" w:themeColor="text1"/>
          <w:kern w:val="44"/>
          <w:sz w:val="24"/>
        </w:rPr>
        <w:t>中标单位必须现场实地</w:t>
      </w:r>
      <w:r w:rsidR="00A826AB">
        <w:rPr>
          <w:rFonts w:hint="eastAsia"/>
          <w:b/>
          <w:bCs/>
          <w:color w:val="000000" w:themeColor="text1"/>
          <w:kern w:val="44"/>
          <w:sz w:val="24"/>
        </w:rPr>
        <w:t>勘察、</w:t>
      </w:r>
      <w:r w:rsidR="00284F1E">
        <w:rPr>
          <w:rFonts w:hint="eastAsia"/>
          <w:b/>
          <w:bCs/>
          <w:color w:val="000000" w:themeColor="text1"/>
          <w:kern w:val="44"/>
          <w:sz w:val="24"/>
        </w:rPr>
        <w:t>测量</w:t>
      </w:r>
      <w:r w:rsidR="00A826AB">
        <w:rPr>
          <w:rFonts w:hint="eastAsia"/>
          <w:b/>
          <w:bCs/>
          <w:color w:val="000000" w:themeColor="text1"/>
          <w:kern w:val="44"/>
          <w:sz w:val="24"/>
        </w:rPr>
        <w:t>，明确整体项目要求</w:t>
      </w:r>
      <w:r w:rsidR="00975336">
        <w:rPr>
          <w:rFonts w:hint="eastAsia"/>
          <w:b/>
          <w:bCs/>
          <w:color w:val="000000" w:themeColor="text1"/>
          <w:kern w:val="44"/>
          <w:sz w:val="24"/>
        </w:rPr>
        <w:t>，</w:t>
      </w:r>
      <w:r w:rsidR="00284F1E">
        <w:rPr>
          <w:rFonts w:hint="eastAsia"/>
          <w:b/>
          <w:bCs/>
          <w:color w:val="000000" w:themeColor="text1"/>
          <w:kern w:val="44"/>
          <w:sz w:val="24"/>
        </w:rPr>
        <w:t>按学校要求</w:t>
      </w:r>
      <w:r w:rsidR="00A826AB">
        <w:rPr>
          <w:rFonts w:hint="eastAsia"/>
          <w:b/>
          <w:bCs/>
          <w:color w:val="000000" w:themeColor="text1"/>
          <w:kern w:val="44"/>
          <w:sz w:val="24"/>
        </w:rPr>
        <w:t>建设</w:t>
      </w:r>
      <w:r w:rsidR="00284F1E">
        <w:rPr>
          <w:rFonts w:hint="eastAsia"/>
          <w:b/>
          <w:bCs/>
          <w:color w:val="000000" w:themeColor="text1"/>
          <w:kern w:val="44"/>
          <w:sz w:val="24"/>
        </w:rPr>
        <w:t>。</w:t>
      </w:r>
    </w:p>
    <w:p w:rsidR="002E42AA" w:rsidRDefault="002E42AA" w:rsidP="000332D4">
      <w:pPr>
        <w:widowControl/>
        <w:spacing w:line="480" w:lineRule="exact"/>
        <w:jc w:val="left"/>
        <w:rPr>
          <w:b/>
          <w:bCs/>
          <w:color w:val="000000" w:themeColor="text1"/>
          <w:kern w:val="44"/>
          <w:sz w:val="24"/>
        </w:rPr>
      </w:pPr>
    </w:p>
    <w:p w:rsidR="002E42AA" w:rsidRDefault="002E42AA" w:rsidP="000332D4">
      <w:pPr>
        <w:widowControl/>
        <w:spacing w:line="480" w:lineRule="exact"/>
        <w:jc w:val="left"/>
        <w:rPr>
          <w:b/>
          <w:bCs/>
          <w:color w:val="000000" w:themeColor="text1"/>
          <w:kern w:val="44"/>
          <w:sz w:val="24"/>
        </w:rPr>
      </w:pPr>
    </w:p>
    <w:p w:rsidR="002E42AA" w:rsidRDefault="002E42AA" w:rsidP="000332D4">
      <w:pPr>
        <w:widowControl/>
        <w:spacing w:line="480" w:lineRule="exact"/>
        <w:jc w:val="left"/>
        <w:rPr>
          <w:b/>
          <w:bCs/>
          <w:color w:val="000000" w:themeColor="text1"/>
          <w:kern w:val="44"/>
          <w:sz w:val="24"/>
        </w:rPr>
      </w:pPr>
    </w:p>
    <w:p w:rsidR="002E42AA" w:rsidRDefault="002E42AA" w:rsidP="000332D4">
      <w:pPr>
        <w:widowControl/>
        <w:spacing w:line="480" w:lineRule="exact"/>
        <w:jc w:val="left"/>
        <w:rPr>
          <w:b/>
          <w:bCs/>
          <w:color w:val="000000" w:themeColor="text1"/>
          <w:kern w:val="44"/>
          <w:sz w:val="24"/>
        </w:rPr>
      </w:pPr>
    </w:p>
    <w:p w:rsidR="002E42AA" w:rsidRDefault="002E42AA" w:rsidP="000332D4">
      <w:pPr>
        <w:widowControl/>
        <w:spacing w:line="480" w:lineRule="exact"/>
        <w:jc w:val="left"/>
        <w:rPr>
          <w:b/>
          <w:bCs/>
          <w:color w:val="000000" w:themeColor="text1"/>
          <w:kern w:val="44"/>
          <w:sz w:val="24"/>
        </w:rPr>
      </w:pPr>
    </w:p>
    <w:p w:rsidR="002E42AA" w:rsidRDefault="002E42AA" w:rsidP="000332D4">
      <w:pPr>
        <w:widowControl/>
        <w:spacing w:line="480" w:lineRule="exact"/>
        <w:jc w:val="left"/>
        <w:rPr>
          <w:b/>
          <w:bCs/>
          <w:color w:val="000000" w:themeColor="text1"/>
          <w:kern w:val="44"/>
          <w:sz w:val="24"/>
        </w:rPr>
      </w:pPr>
    </w:p>
    <w:p w:rsidR="00C03D99" w:rsidRDefault="00C03D99" w:rsidP="000332D4">
      <w:pPr>
        <w:widowControl/>
        <w:spacing w:line="480" w:lineRule="exact"/>
        <w:jc w:val="left"/>
        <w:rPr>
          <w:b/>
          <w:bCs/>
          <w:color w:val="000000" w:themeColor="text1"/>
          <w:kern w:val="44"/>
          <w:sz w:val="24"/>
        </w:rPr>
      </w:pPr>
    </w:p>
    <w:p w:rsidR="00C03D99" w:rsidRPr="00546260" w:rsidRDefault="00C03D99" w:rsidP="000332D4">
      <w:pPr>
        <w:widowControl/>
        <w:spacing w:line="480" w:lineRule="exact"/>
        <w:jc w:val="left"/>
        <w:rPr>
          <w:b/>
          <w:bCs/>
          <w:color w:val="000000" w:themeColor="text1"/>
          <w:kern w:val="44"/>
          <w:sz w:val="24"/>
        </w:rPr>
      </w:pPr>
    </w:p>
    <w:p w:rsidR="000A4D56" w:rsidRPr="00C03D99" w:rsidRDefault="00CD4AF7" w:rsidP="00C03D99">
      <w:pPr>
        <w:pStyle w:val="1"/>
        <w:ind w:left="3954" w:hanging="3534"/>
        <w:jc w:val="center"/>
        <w:rPr>
          <w:b/>
          <w:sz w:val="44"/>
          <w:szCs w:val="44"/>
        </w:rPr>
      </w:pPr>
      <w:bookmarkStart w:id="16" w:name="_Toc89201554"/>
      <w:r w:rsidRPr="00C03D99">
        <w:rPr>
          <w:rFonts w:hint="eastAsia"/>
          <w:b/>
          <w:sz w:val="44"/>
          <w:szCs w:val="44"/>
        </w:rPr>
        <w:lastRenderedPageBreak/>
        <w:t>第四部分</w:t>
      </w:r>
      <w:r w:rsidRPr="00C03D99">
        <w:rPr>
          <w:b/>
          <w:sz w:val="44"/>
          <w:szCs w:val="44"/>
        </w:rPr>
        <w:t xml:space="preserve"> </w:t>
      </w:r>
      <w:r w:rsidRPr="00C03D99">
        <w:rPr>
          <w:rFonts w:hint="eastAsia"/>
          <w:b/>
          <w:sz w:val="44"/>
          <w:szCs w:val="44"/>
        </w:rPr>
        <w:t>合同主要条款</w:t>
      </w:r>
      <w:bookmarkEnd w:id="16"/>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E3BDB" w:rsidRDefault="00740F87" w:rsidP="00740F87">
      <w:pPr>
        <w:spacing w:line="420" w:lineRule="atLeast"/>
        <w:ind w:firstLineChars="200" w:firstLine="480"/>
        <w:rPr>
          <w:sz w:val="24"/>
        </w:rPr>
      </w:pPr>
      <w:r w:rsidRPr="00BE3BDB">
        <w:rPr>
          <w:rFonts w:hint="eastAsia"/>
          <w:sz w:val="24"/>
        </w:rPr>
        <w:t>合同生效后</w:t>
      </w:r>
      <w:r w:rsidR="009C2C19">
        <w:rPr>
          <w:sz w:val="24"/>
        </w:rPr>
        <w:t>40</w:t>
      </w:r>
      <w:r w:rsidRPr="00BE3BDB">
        <w:rPr>
          <w:rFonts w:hint="eastAsia"/>
          <w:sz w:val="24"/>
        </w:rPr>
        <w:t>天内。</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E3BDB" w:rsidRDefault="00740F87" w:rsidP="00740F87">
      <w:pPr>
        <w:spacing w:line="420" w:lineRule="atLeast"/>
        <w:ind w:firstLineChars="200" w:firstLine="480"/>
        <w:rPr>
          <w:sz w:val="24"/>
        </w:rPr>
      </w:pPr>
      <w:r w:rsidRPr="00BE3BDB">
        <w:rPr>
          <w:rFonts w:hint="eastAsia"/>
          <w:sz w:val="24"/>
        </w:rPr>
        <w:t>南通大学指定地点。</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w:t>
      </w:r>
      <w:r w:rsidR="00B11478">
        <w:rPr>
          <w:rFonts w:hint="eastAsia"/>
          <w:sz w:val="24"/>
        </w:rPr>
        <w:t>体项目</w:t>
      </w:r>
      <w:r w:rsidRPr="00BE3BDB">
        <w:rPr>
          <w:rFonts w:hint="eastAsia"/>
          <w:sz w:val="24"/>
        </w:rPr>
        <w:t>免费保修</w:t>
      </w:r>
      <w:r w:rsidR="007C370B">
        <w:rPr>
          <w:rFonts w:hint="eastAsia"/>
          <w:b/>
          <w:sz w:val="24"/>
        </w:rPr>
        <w:t>五</w:t>
      </w:r>
      <w:r w:rsidRPr="00BE3BDB">
        <w:rPr>
          <w:rFonts w:hint="eastAsia"/>
          <w:sz w:val="24"/>
        </w:rPr>
        <w:t>年。保修期自愿延长不限；</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4521FE" w:rsidRDefault="00740F87" w:rsidP="004521FE">
      <w:pPr>
        <w:spacing w:line="420" w:lineRule="atLeast"/>
        <w:ind w:leftChars="200" w:left="2340" w:hangingChars="800" w:hanging="1920"/>
        <w:rPr>
          <w:sz w:val="2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p>
    <w:p w:rsidR="004521FE" w:rsidRDefault="004521FE" w:rsidP="004521FE">
      <w:pPr>
        <w:spacing w:line="420" w:lineRule="atLeast"/>
        <w:ind w:leftChars="200" w:left="2340" w:hangingChars="800" w:hanging="1920"/>
        <w:rPr>
          <w:sz w:val="24"/>
        </w:rPr>
      </w:pPr>
    </w:p>
    <w:p w:rsidR="00FF2F50" w:rsidRPr="007B3527" w:rsidRDefault="00CD4AF7" w:rsidP="0090798B">
      <w:pPr>
        <w:spacing w:line="420" w:lineRule="atLeast"/>
        <w:ind w:leftChars="200" w:left="2340" w:hangingChars="800" w:hanging="1920"/>
        <w:jc w:val="center"/>
        <w:rPr>
          <w:rFonts w:cs="宋体"/>
          <w:color w:val="000000" w:themeColor="text1"/>
          <w:sz w:val="24"/>
        </w:rPr>
      </w:pPr>
      <w:r w:rsidRPr="007B3527">
        <w:rPr>
          <w:color w:val="000000" w:themeColor="text1"/>
          <w:sz w:val="24"/>
        </w:rPr>
        <w:br w:type="page"/>
      </w:r>
    </w:p>
    <w:p w:rsidR="0090798B" w:rsidRDefault="0090798B">
      <w:pPr>
        <w:pStyle w:val="2"/>
        <w:rPr>
          <w:color w:val="000000" w:themeColor="text1"/>
          <w:sz w:val="24"/>
        </w:rPr>
      </w:pPr>
    </w:p>
    <w:p w:rsidR="0090798B" w:rsidRPr="00D73175" w:rsidRDefault="0090798B" w:rsidP="007A07E7">
      <w:pPr>
        <w:spacing w:line="420" w:lineRule="atLeast"/>
        <w:jc w:val="center"/>
        <w:rPr>
          <w:b/>
          <w:bCs/>
          <w:color w:val="000000" w:themeColor="text1"/>
          <w:kern w:val="44"/>
          <w:sz w:val="44"/>
          <w:szCs w:val="44"/>
        </w:rPr>
      </w:pPr>
      <w:bookmarkStart w:id="17" w:name="_Toc89201555"/>
      <w:r w:rsidRPr="004521FE">
        <w:rPr>
          <w:rStyle w:val="1Char"/>
          <w:rFonts w:hint="eastAsia"/>
          <w:b/>
          <w:sz w:val="44"/>
          <w:szCs w:val="44"/>
        </w:rPr>
        <w:t>第五部分</w:t>
      </w:r>
      <w:r w:rsidRPr="004521FE">
        <w:rPr>
          <w:rStyle w:val="1Char"/>
          <w:b/>
          <w:sz w:val="44"/>
          <w:szCs w:val="44"/>
        </w:rPr>
        <w:t xml:space="preserve">  </w:t>
      </w:r>
      <w:r w:rsidRPr="004521FE">
        <w:rPr>
          <w:rStyle w:val="1Char"/>
          <w:rFonts w:hint="eastAsia"/>
          <w:b/>
          <w:sz w:val="44"/>
          <w:szCs w:val="44"/>
        </w:rPr>
        <w:t>附</w:t>
      </w:r>
      <w:r w:rsidRPr="004521FE">
        <w:rPr>
          <w:rStyle w:val="1Char"/>
          <w:b/>
          <w:sz w:val="44"/>
          <w:szCs w:val="44"/>
        </w:rPr>
        <w:t xml:space="preserve">  </w:t>
      </w:r>
      <w:r w:rsidRPr="004521FE">
        <w:rPr>
          <w:rStyle w:val="1Char"/>
          <w:rFonts w:hint="eastAsia"/>
          <w:b/>
          <w:sz w:val="44"/>
          <w:szCs w:val="44"/>
        </w:rPr>
        <w:t>件</w:t>
      </w:r>
      <w:bookmarkEnd w:id="17"/>
    </w:p>
    <w:p w:rsidR="0090798B" w:rsidRPr="007B3527" w:rsidRDefault="0090798B" w:rsidP="0090798B">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90798B" w:rsidRPr="007B3527" w:rsidRDefault="0090798B" w:rsidP="0090798B">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90798B" w:rsidRPr="007B3527" w:rsidRDefault="0090798B" w:rsidP="0090798B">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90798B" w:rsidRPr="007B3527" w:rsidRDefault="0090798B" w:rsidP="0090798B">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90798B" w:rsidRPr="007B3527" w:rsidRDefault="0090798B" w:rsidP="0090798B">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90798B" w:rsidRPr="007B3527" w:rsidRDefault="0090798B" w:rsidP="0090798B">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90798B" w:rsidRPr="007B3527" w:rsidRDefault="0090798B" w:rsidP="0090798B">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90798B" w:rsidRPr="007B3527" w:rsidRDefault="0090798B" w:rsidP="0090798B">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附件8：南通大学采购谈判二次报价单</w:t>
      </w:r>
    </w:p>
    <w:p w:rsidR="0090798B" w:rsidRPr="007B3527" w:rsidRDefault="0090798B" w:rsidP="0090798B">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0A4D56" w:rsidRPr="007A07E7" w:rsidRDefault="0090798B" w:rsidP="007A07E7">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r w:rsidR="00CD4AF7" w:rsidRPr="0090798B">
        <w:br w:type="page"/>
      </w:r>
      <w:r w:rsidR="00CD4AF7" w:rsidRPr="007B3527">
        <w:rPr>
          <w:rFonts w:ascii="宋体" w:hAnsi="宋体" w:hint="eastAsia"/>
          <w:color w:val="000000" w:themeColor="text1"/>
          <w:szCs w:val="21"/>
        </w:rPr>
        <w:lastRenderedPageBreak/>
        <w:t>附件</w:t>
      </w:r>
      <w:r w:rsidR="00CD4AF7" w:rsidRPr="007B3527">
        <w:rPr>
          <w:rFonts w:ascii="宋体" w:hAnsi="宋体"/>
          <w:color w:val="000000" w:themeColor="text1"/>
          <w:szCs w:val="21"/>
        </w:rPr>
        <w:t>1</w:t>
      </w:r>
      <w:r w:rsidR="00CD4AF7" w:rsidRPr="007B3527">
        <w:rPr>
          <w:rFonts w:ascii="宋体" w:hAnsi="宋体" w:hint="eastAsia"/>
          <w:color w:val="000000" w:themeColor="text1"/>
          <w:szCs w:val="21"/>
        </w:rPr>
        <w:t>：投标函</w:t>
      </w:r>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7A07E7">
      <w:pPr>
        <w:spacing w:line="360" w:lineRule="auto"/>
        <w:ind w:firstLineChars="200" w:firstLine="48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18" w:name="_Toc89201556"/>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8"/>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9" w:name="_Toc89201557"/>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9"/>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0" w:name="_Toc89201558"/>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0"/>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1" w:name="_Toc89201559"/>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1"/>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22" w:name="_Toc89201560"/>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2"/>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6D6168">
      <w:pPr>
        <w:spacing w:afterLines="100"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p w:rsidR="000A4D56" w:rsidRPr="007B3527" w:rsidRDefault="0044311C">
      <w:pPr>
        <w:pStyle w:val="2"/>
        <w:rPr>
          <w:color w:val="000000" w:themeColor="text1"/>
        </w:rPr>
      </w:pPr>
      <w:bookmarkStart w:id="23" w:name="_Toc89201561"/>
      <w:r w:rsidRPr="0044311C">
        <w:rPr>
          <w:noProof/>
          <w:color w:val="000000" w:themeColor="text1"/>
          <w:sz w:val="21"/>
          <w:szCs w:val="24"/>
        </w:rPr>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style="mso-next-textbox:#Text Box 2">
              <w:txbxContent>
                <w:p w:rsidR="006D6168" w:rsidRDefault="006D6168" w:rsidP="002D41BA">
                  <w:pPr>
                    <w:jc w:val="center"/>
                  </w:pPr>
                </w:p>
                <w:p w:rsidR="006D6168" w:rsidRDefault="006D6168" w:rsidP="002D41BA">
                  <w:pPr>
                    <w:jc w:val="center"/>
                  </w:pPr>
                </w:p>
                <w:p w:rsidR="006D6168" w:rsidRDefault="006D6168" w:rsidP="002D41BA"/>
                <w:p w:rsidR="006D6168" w:rsidRDefault="006D6168" w:rsidP="002D41BA">
                  <w:pPr>
                    <w:jc w:val="center"/>
                  </w:pPr>
                  <w:r>
                    <w:rPr>
                      <w:rFonts w:hint="eastAsia"/>
                      <w:sz w:val="24"/>
                    </w:rPr>
                    <w:t>法定代表人身份证复印件粘贴处（反面）</w:t>
                  </w:r>
                </w:p>
              </w:txbxContent>
            </v:textbox>
          </v:shape>
        </w:pict>
      </w:r>
      <w:r w:rsidRPr="0044311C">
        <w:rPr>
          <w:noProof/>
          <w:color w:val="000000" w:themeColor="text1"/>
          <w:sz w:val="21"/>
          <w:szCs w:val="24"/>
        </w:rPr>
        <w:pict>
          <v:shape id="_x0000_s1027" type="#_x0000_t202" style="position:absolute;left:0;text-align:left;margin-left:48.7pt;margin-top:35.4pt;width:188.6pt;height:138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style="mso-next-textbox:#_x0000_s1027">
              <w:txbxContent>
                <w:p w:rsidR="006D6168" w:rsidRDefault="006D6168" w:rsidP="002D41BA">
                  <w:pPr>
                    <w:jc w:val="center"/>
                  </w:pPr>
                </w:p>
                <w:p w:rsidR="006D6168" w:rsidRDefault="006D6168" w:rsidP="002D41BA">
                  <w:pPr>
                    <w:jc w:val="center"/>
                  </w:pPr>
                </w:p>
                <w:p w:rsidR="006D6168" w:rsidRDefault="006D6168" w:rsidP="002D41BA"/>
                <w:p w:rsidR="006D6168" w:rsidRDefault="006D6168" w:rsidP="002D41BA">
                  <w:pPr>
                    <w:jc w:val="center"/>
                  </w:pPr>
                  <w:r>
                    <w:rPr>
                      <w:rFonts w:hint="eastAsia"/>
                      <w:sz w:val="24"/>
                    </w:rPr>
                    <w:t>法定代表人身份证复印件粘贴处（正面）</w:t>
                  </w:r>
                </w:p>
              </w:txbxContent>
            </v:textbox>
          </v:shape>
        </w:pic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3"/>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44311C" w:rsidP="00251AB1">
      <w:pPr>
        <w:spacing w:line="360" w:lineRule="auto"/>
        <w:ind w:rightChars="-167" w:right="-351"/>
        <w:rPr>
          <w:color w:val="000000" w:themeColor="text1"/>
          <w:sz w:val="28"/>
          <w:szCs w:val="28"/>
        </w:rPr>
      </w:pPr>
      <w:r w:rsidRPr="0044311C">
        <w:rPr>
          <w:noProof/>
          <w:color w:val="000000" w:themeColor="text1"/>
        </w:rPr>
        <w:pict>
          <v:shape id="Text Box 3" o:spid="_x0000_s1028" type="#_x0000_t202" style="position:absolute;left:0;text-align:left;margin-left:246.25pt;margin-top:11.8pt;width:174.35pt;height:139.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style="mso-next-textbox:#Text Box 3">
              <w:txbxContent>
                <w:p w:rsidR="006D6168" w:rsidRDefault="006D6168" w:rsidP="002D41BA"/>
                <w:p w:rsidR="006D6168" w:rsidRDefault="006D6168" w:rsidP="002D41BA"/>
                <w:p w:rsidR="006D6168" w:rsidRDefault="006D6168" w:rsidP="002D41BA"/>
                <w:p w:rsidR="006D6168" w:rsidRDefault="006D6168" w:rsidP="002D41BA">
                  <w:pPr>
                    <w:jc w:val="center"/>
                  </w:pPr>
                  <w:r>
                    <w:rPr>
                      <w:rFonts w:hint="eastAsia"/>
                      <w:sz w:val="24"/>
                    </w:rPr>
                    <w:t>被授权人身份证复印件粘贴处（反面）</w:t>
                  </w:r>
                </w:p>
              </w:txbxContent>
            </v:textbox>
          </v:shape>
        </w:pict>
      </w:r>
      <w:r w:rsidRPr="0044311C">
        <w:rPr>
          <w:noProof/>
          <w:color w:val="000000" w:themeColor="text1"/>
        </w:rPr>
        <w:pict>
          <v:shape id="_x0000_s1029" type="#_x0000_t202" style="position:absolute;left:0;text-align:left;margin-left:57.7pt;margin-top:9.2pt;width:174.35pt;height:139.1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style="mso-next-textbox:#_x0000_s1029">
              <w:txbxContent>
                <w:p w:rsidR="006D6168" w:rsidRDefault="006D6168"/>
                <w:p w:rsidR="006D6168" w:rsidRDefault="006D6168"/>
                <w:p w:rsidR="006D6168" w:rsidRDefault="006D6168"/>
                <w:p w:rsidR="006D6168" w:rsidRDefault="006D6168">
                  <w:pPr>
                    <w:jc w:val="center"/>
                  </w:pPr>
                  <w:r>
                    <w:rPr>
                      <w:rFonts w:hint="eastAsia"/>
                      <w:sz w:val="24"/>
                    </w:rPr>
                    <w:t>被授权人身份证复印件粘贴处（正面）</w:t>
                  </w:r>
                </w:p>
              </w:txbxContent>
            </v:textbox>
          </v:shape>
        </w:pic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4" w:name="_Toc42777890"/>
      <w:bookmarkStart w:id="25" w:name="_Toc47173813"/>
      <w:bookmarkStart w:id="26" w:name="_Toc89201562"/>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4"/>
      <w:bookmarkEnd w:id="25"/>
      <w:bookmarkEnd w:id="26"/>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89201563"/>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89201564"/>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3"/>
      <w:bookmarkEnd w:id="34"/>
      <w:bookmarkEnd w:id="35"/>
      <w:bookmarkEnd w:id="36"/>
      <w:bookmarkEnd w:id="37"/>
      <w:bookmarkEnd w:id="38"/>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ADB" w:rsidRDefault="00995ADB">
      <w:r>
        <w:separator/>
      </w:r>
    </w:p>
  </w:endnote>
  <w:endnote w:type="continuationSeparator" w:id="0">
    <w:p w:rsidR="00995ADB" w:rsidRDefault="00995A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168" w:rsidRDefault="006D616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D6168" w:rsidRDefault="006D616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168" w:rsidRDefault="006D616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445261">
      <w:rPr>
        <w:rStyle w:val="ab"/>
        <w:noProof/>
      </w:rPr>
      <w:t>1</w:t>
    </w:r>
    <w:r>
      <w:rPr>
        <w:rStyle w:val="ab"/>
      </w:rPr>
      <w:fldChar w:fldCharType="end"/>
    </w:r>
  </w:p>
  <w:p w:rsidR="006D6168" w:rsidRDefault="006D616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ADB" w:rsidRDefault="00995ADB">
      <w:r>
        <w:separator/>
      </w:r>
    </w:p>
  </w:footnote>
  <w:footnote w:type="continuationSeparator" w:id="0">
    <w:p w:rsidR="00995ADB" w:rsidRDefault="00995A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A5250BC"/>
    <w:multiLevelType w:val="singleLevel"/>
    <w:tmpl w:val="BA5250BC"/>
    <w:lvl w:ilvl="0">
      <w:start w:val="1"/>
      <w:numFmt w:val="decimal"/>
      <w:suff w:val="nothing"/>
      <w:lvlText w:val="%1、"/>
      <w:lvlJc w:val="left"/>
    </w:lvl>
  </w:abstractNum>
  <w:abstractNum w:abstractNumId="1">
    <w:nsid w:val="060B31C7"/>
    <w:multiLevelType w:val="singleLevel"/>
    <w:tmpl w:val="060B31C7"/>
    <w:lvl w:ilvl="0">
      <w:start w:val="1"/>
      <w:numFmt w:val="decimal"/>
      <w:lvlText w:val="%1."/>
      <w:lvlJc w:val="left"/>
      <w:pPr>
        <w:tabs>
          <w:tab w:val="left" w:pos="312"/>
        </w:tabs>
      </w:pPr>
    </w:lvl>
  </w:abstractNum>
  <w:abstractNum w:abstractNumId="2">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7DB2F1E"/>
    <w:multiLevelType w:val="hybridMultilevel"/>
    <w:tmpl w:val="CDEEB528"/>
    <w:lvl w:ilvl="0" w:tplc="417ED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9"/>
  </w:num>
  <w:num w:numId="2">
    <w:abstractNumId w:val="2"/>
  </w:num>
  <w:num w:numId="3">
    <w:abstractNumId w:val="8"/>
  </w:num>
  <w:num w:numId="4">
    <w:abstractNumId w:val="4"/>
  </w:num>
  <w:num w:numId="5">
    <w:abstractNumId w:val="5"/>
  </w:num>
  <w:num w:numId="6">
    <w:abstractNumId w:val="10"/>
  </w:num>
  <w:num w:numId="7">
    <w:abstractNumId w:val="11"/>
  </w:num>
  <w:num w:numId="8">
    <w:abstractNumId w:val="6"/>
  </w:num>
  <w:num w:numId="9">
    <w:abstractNumId w:val="7"/>
  </w:num>
  <w:num w:numId="10">
    <w:abstractNumId w:val="3"/>
  </w:num>
  <w:num w:numId="11">
    <w:abstractNumId w:val="0"/>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241"/>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6F6B"/>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13B"/>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043"/>
    <w:rsid w:val="0023593C"/>
    <w:rsid w:val="002360F7"/>
    <w:rsid w:val="002362D7"/>
    <w:rsid w:val="00236657"/>
    <w:rsid w:val="002366D5"/>
    <w:rsid w:val="002370F2"/>
    <w:rsid w:val="00237A90"/>
    <w:rsid w:val="00240E47"/>
    <w:rsid w:val="00243252"/>
    <w:rsid w:val="00243A23"/>
    <w:rsid w:val="0024439A"/>
    <w:rsid w:val="00247E62"/>
    <w:rsid w:val="002502F9"/>
    <w:rsid w:val="00251AB1"/>
    <w:rsid w:val="00252EF8"/>
    <w:rsid w:val="00255ECB"/>
    <w:rsid w:val="00256DF1"/>
    <w:rsid w:val="0026032A"/>
    <w:rsid w:val="0026111E"/>
    <w:rsid w:val="00262109"/>
    <w:rsid w:val="00263424"/>
    <w:rsid w:val="00265DA1"/>
    <w:rsid w:val="00266B67"/>
    <w:rsid w:val="00266DF6"/>
    <w:rsid w:val="00266E80"/>
    <w:rsid w:val="00267F4D"/>
    <w:rsid w:val="002725A7"/>
    <w:rsid w:val="002726E7"/>
    <w:rsid w:val="00273CC2"/>
    <w:rsid w:val="00274541"/>
    <w:rsid w:val="00280023"/>
    <w:rsid w:val="002805B8"/>
    <w:rsid w:val="00281ED2"/>
    <w:rsid w:val="00282443"/>
    <w:rsid w:val="00282872"/>
    <w:rsid w:val="00284F1E"/>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60"/>
    <w:rsid w:val="002B18A4"/>
    <w:rsid w:val="002B395B"/>
    <w:rsid w:val="002B48A8"/>
    <w:rsid w:val="002B4C8F"/>
    <w:rsid w:val="002B4EF4"/>
    <w:rsid w:val="002B5649"/>
    <w:rsid w:val="002B709D"/>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2A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123C"/>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A01F2"/>
    <w:rsid w:val="003A037F"/>
    <w:rsid w:val="003A0A59"/>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0AE7"/>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2D3E"/>
    <w:rsid w:val="00442E08"/>
    <w:rsid w:val="0044311C"/>
    <w:rsid w:val="00443318"/>
    <w:rsid w:val="0044460C"/>
    <w:rsid w:val="00445261"/>
    <w:rsid w:val="00446278"/>
    <w:rsid w:val="004521FE"/>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698B"/>
    <w:rsid w:val="00497388"/>
    <w:rsid w:val="004A1D28"/>
    <w:rsid w:val="004A28F6"/>
    <w:rsid w:val="004A5A5F"/>
    <w:rsid w:val="004B0348"/>
    <w:rsid w:val="004B058E"/>
    <w:rsid w:val="004B06D1"/>
    <w:rsid w:val="004B0D90"/>
    <w:rsid w:val="004B19EB"/>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179F"/>
    <w:rsid w:val="004D421B"/>
    <w:rsid w:val="004D4590"/>
    <w:rsid w:val="004D5259"/>
    <w:rsid w:val="004D58FC"/>
    <w:rsid w:val="004D6AAB"/>
    <w:rsid w:val="004D70F5"/>
    <w:rsid w:val="004D7432"/>
    <w:rsid w:val="004E0277"/>
    <w:rsid w:val="004E129C"/>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A63"/>
    <w:rsid w:val="00515AFE"/>
    <w:rsid w:val="00521600"/>
    <w:rsid w:val="00521ACC"/>
    <w:rsid w:val="005223D8"/>
    <w:rsid w:val="00523203"/>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B655C"/>
    <w:rsid w:val="005C5228"/>
    <w:rsid w:val="005C5487"/>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5F76F8"/>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CBC"/>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82E"/>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1E8A"/>
    <w:rsid w:val="0069376A"/>
    <w:rsid w:val="00693819"/>
    <w:rsid w:val="0069396D"/>
    <w:rsid w:val="00694276"/>
    <w:rsid w:val="00694F40"/>
    <w:rsid w:val="00695596"/>
    <w:rsid w:val="006956A3"/>
    <w:rsid w:val="006961D2"/>
    <w:rsid w:val="00697188"/>
    <w:rsid w:val="006A026D"/>
    <w:rsid w:val="006A06A4"/>
    <w:rsid w:val="006A0E51"/>
    <w:rsid w:val="006A33A4"/>
    <w:rsid w:val="006A5F06"/>
    <w:rsid w:val="006A5F8C"/>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C760D"/>
    <w:rsid w:val="006D318B"/>
    <w:rsid w:val="006D5A44"/>
    <w:rsid w:val="006D6168"/>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6F6676"/>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4FF0"/>
    <w:rsid w:val="00765238"/>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07E7"/>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370B"/>
    <w:rsid w:val="007C5AA6"/>
    <w:rsid w:val="007C6533"/>
    <w:rsid w:val="007D2036"/>
    <w:rsid w:val="007D2500"/>
    <w:rsid w:val="007D255C"/>
    <w:rsid w:val="007D4700"/>
    <w:rsid w:val="007D4FD1"/>
    <w:rsid w:val="007D59AB"/>
    <w:rsid w:val="007D5E38"/>
    <w:rsid w:val="007E5A42"/>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3B1C"/>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2E1"/>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0798B"/>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214"/>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336"/>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ADB"/>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2C19"/>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0F75"/>
    <w:rsid w:val="00A31D0E"/>
    <w:rsid w:val="00A32BF2"/>
    <w:rsid w:val="00A32CD0"/>
    <w:rsid w:val="00A32F85"/>
    <w:rsid w:val="00A3301D"/>
    <w:rsid w:val="00A330A7"/>
    <w:rsid w:val="00A347BE"/>
    <w:rsid w:val="00A352DC"/>
    <w:rsid w:val="00A361E5"/>
    <w:rsid w:val="00A37030"/>
    <w:rsid w:val="00A37159"/>
    <w:rsid w:val="00A37F8A"/>
    <w:rsid w:val="00A41273"/>
    <w:rsid w:val="00A41277"/>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26AB"/>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ACE"/>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387B"/>
    <w:rsid w:val="00AF43E7"/>
    <w:rsid w:val="00AF45B2"/>
    <w:rsid w:val="00AF5126"/>
    <w:rsid w:val="00AF6A10"/>
    <w:rsid w:val="00AF7949"/>
    <w:rsid w:val="00B0011D"/>
    <w:rsid w:val="00B006CD"/>
    <w:rsid w:val="00B01812"/>
    <w:rsid w:val="00B04050"/>
    <w:rsid w:val="00B054D9"/>
    <w:rsid w:val="00B05599"/>
    <w:rsid w:val="00B05987"/>
    <w:rsid w:val="00B05C23"/>
    <w:rsid w:val="00B06C74"/>
    <w:rsid w:val="00B109A7"/>
    <w:rsid w:val="00B10D60"/>
    <w:rsid w:val="00B11478"/>
    <w:rsid w:val="00B12C7F"/>
    <w:rsid w:val="00B13A8C"/>
    <w:rsid w:val="00B14A11"/>
    <w:rsid w:val="00B158B7"/>
    <w:rsid w:val="00B15C19"/>
    <w:rsid w:val="00B16184"/>
    <w:rsid w:val="00B169B3"/>
    <w:rsid w:val="00B200B3"/>
    <w:rsid w:val="00B201B7"/>
    <w:rsid w:val="00B219DB"/>
    <w:rsid w:val="00B22B3C"/>
    <w:rsid w:val="00B23782"/>
    <w:rsid w:val="00B24626"/>
    <w:rsid w:val="00B2560E"/>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54"/>
    <w:rsid w:val="00B735C5"/>
    <w:rsid w:val="00B75EDF"/>
    <w:rsid w:val="00B77E69"/>
    <w:rsid w:val="00B800C7"/>
    <w:rsid w:val="00B81EB9"/>
    <w:rsid w:val="00B81ED1"/>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3D99"/>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174B"/>
    <w:rsid w:val="00C3239E"/>
    <w:rsid w:val="00C35D44"/>
    <w:rsid w:val="00C35E86"/>
    <w:rsid w:val="00C36E8A"/>
    <w:rsid w:val="00C37926"/>
    <w:rsid w:val="00C37D6D"/>
    <w:rsid w:val="00C37FBB"/>
    <w:rsid w:val="00C418BD"/>
    <w:rsid w:val="00C41CF4"/>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E4AAA"/>
    <w:rsid w:val="00CE54A3"/>
    <w:rsid w:val="00CE5D8F"/>
    <w:rsid w:val="00CE783D"/>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029"/>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68D5"/>
    <w:rsid w:val="00DB7440"/>
    <w:rsid w:val="00DC02D1"/>
    <w:rsid w:val="00DC1007"/>
    <w:rsid w:val="00DC1454"/>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E68"/>
    <w:rsid w:val="00E03DC1"/>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0B4A"/>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B0CF1"/>
    <w:rsid w:val="00EB1B4F"/>
    <w:rsid w:val="00EB47A6"/>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26F90"/>
    <w:rsid w:val="00F31135"/>
    <w:rsid w:val="00F316F1"/>
    <w:rsid w:val="00F3356B"/>
    <w:rsid w:val="00F36CD8"/>
    <w:rsid w:val="00F36CFE"/>
    <w:rsid w:val="00F42AE4"/>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0906"/>
    <w:rsid w:val="00F817C4"/>
    <w:rsid w:val="00F81AFD"/>
    <w:rsid w:val="00F827CA"/>
    <w:rsid w:val="00F84BAB"/>
    <w:rsid w:val="00F85F7F"/>
    <w:rsid w:val="00F86140"/>
    <w:rsid w:val="00F87180"/>
    <w:rsid w:val="00F906DD"/>
    <w:rsid w:val="00F9099D"/>
    <w:rsid w:val="00F9356C"/>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Normal (Web)" w:qFormat="1"/>
    <w:lsdException w:name="HTML Preformatted" w:locked="0"/>
    <w:lsdException w:name="Normal Table" w:locked="0"/>
    <w:lsdException w:name="No List" w:locked="0"/>
    <w:lsdException w:name="Outline List 1" w:locked="0"/>
    <w:lsdException w:name="Outline List 2" w:locked="0"/>
    <w:lsdException w:name="Outline List 3" w:locked="0"/>
    <w:lsdException w:name="Balloon Text" w:locked="0"/>
    <w:lsdException w:name="Table Grid" w:locked="0" w:uiPriority="59"/>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Char"/>
    <w:uiPriority w:val="99"/>
    <w:qFormat/>
    <w:locked/>
    <w:rsid w:val="00C03D99"/>
    <w:pPr>
      <w:spacing w:line="420" w:lineRule="atLeast"/>
      <w:ind w:leftChars="200" w:left="2340" w:hangingChars="800" w:hanging="1920"/>
      <w:outlineLvl w:val="0"/>
    </w:pPr>
  </w:style>
  <w:style w:type="paragraph" w:styleId="2">
    <w:name w:val="heading 2"/>
    <w:basedOn w:val="a"/>
    <w:next w:val="a"/>
    <w:link w:val="2Char"/>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0716A0"/>
    <w:pPr>
      <w:shd w:val="clear" w:color="auto" w:fill="000080"/>
    </w:pPr>
    <w:rPr>
      <w:kern w:val="0"/>
      <w:sz w:val="2"/>
      <w:szCs w:val="20"/>
    </w:rPr>
  </w:style>
  <w:style w:type="paragraph" w:styleId="a4">
    <w:name w:val="Body Text"/>
    <w:basedOn w:val="a"/>
    <w:link w:val="Char0"/>
    <w:uiPriority w:val="99"/>
    <w:qFormat/>
    <w:rsid w:val="000716A0"/>
    <w:pPr>
      <w:spacing w:after="120"/>
    </w:pPr>
    <w:rPr>
      <w:sz w:val="24"/>
      <w:szCs w:val="20"/>
    </w:rPr>
  </w:style>
  <w:style w:type="paragraph" w:styleId="a5">
    <w:name w:val="Body Text Indent"/>
    <w:basedOn w:val="a"/>
    <w:link w:val="Char1"/>
    <w:uiPriority w:val="99"/>
    <w:locked/>
    <w:rsid w:val="000716A0"/>
    <w:pPr>
      <w:spacing w:after="120"/>
      <w:ind w:leftChars="200" w:left="420"/>
    </w:pPr>
  </w:style>
  <w:style w:type="paragraph" w:styleId="a6">
    <w:name w:val="Plain Text"/>
    <w:basedOn w:val="a"/>
    <w:link w:val="Char2"/>
    <w:uiPriority w:val="99"/>
    <w:rsid w:val="000716A0"/>
    <w:pPr>
      <w:jc w:val="left"/>
    </w:pPr>
    <w:rPr>
      <w:rFonts w:ascii="宋体" w:hAnsi="Courier New"/>
      <w:kern w:val="0"/>
      <w:szCs w:val="20"/>
    </w:rPr>
  </w:style>
  <w:style w:type="paragraph" w:styleId="a7">
    <w:name w:val="Date"/>
    <w:basedOn w:val="a"/>
    <w:next w:val="a"/>
    <w:link w:val="Char3"/>
    <w:uiPriority w:val="99"/>
    <w:qFormat/>
    <w:rsid w:val="000716A0"/>
    <w:pPr>
      <w:ind w:leftChars="2500" w:left="2500"/>
    </w:pPr>
    <w:rPr>
      <w:rFonts w:eastAsia="黑体"/>
      <w:kern w:val="0"/>
      <w:sz w:val="24"/>
      <w:szCs w:val="20"/>
    </w:rPr>
  </w:style>
  <w:style w:type="paragraph" w:styleId="a8">
    <w:name w:val="Balloon Text"/>
    <w:basedOn w:val="a"/>
    <w:link w:val="Char4"/>
    <w:uiPriority w:val="99"/>
    <w:semiHidden/>
    <w:rsid w:val="000716A0"/>
    <w:rPr>
      <w:sz w:val="18"/>
      <w:szCs w:val="20"/>
    </w:rPr>
  </w:style>
  <w:style w:type="paragraph" w:styleId="a9">
    <w:name w:val="footer"/>
    <w:basedOn w:val="a"/>
    <w:link w:val="Char5"/>
    <w:uiPriority w:val="99"/>
    <w:rsid w:val="000716A0"/>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0716A0"/>
    <w:pPr>
      <w:ind w:firstLineChars="200" w:firstLine="420"/>
    </w:pPr>
  </w:style>
  <w:style w:type="paragraph" w:styleId="aa">
    <w:name w:val="header"/>
    <w:basedOn w:val="a"/>
    <w:link w:val="Char6"/>
    <w:uiPriority w:val="99"/>
    <w:rsid w:val="000716A0"/>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0716A0"/>
  </w:style>
  <w:style w:type="paragraph" w:styleId="21">
    <w:name w:val="toc 2"/>
    <w:basedOn w:val="a"/>
    <w:next w:val="a"/>
    <w:uiPriority w:val="39"/>
    <w:unhideWhenUsed/>
    <w:locked/>
    <w:rsid w:val="000716A0"/>
    <w:pPr>
      <w:ind w:leftChars="200" w:left="420"/>
    </w:pPr>
  </w:style>
  <w:style w:type="paragraph" w:styleId="HTML">
    <w:name w:val="HTML Preformatted"/>
    <w:basedOn w:val="a"/>
    <w:link w:val="HTMLChar"/>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0716A0"/>
    <w:rPr>
      <w:rFonts w:cs="Times New Roman"/>
    </w:rPr>
  </w:style>
  <w:style w:type="character" w:styleId="ac">
    <w:name w:val="FollowedHyperlink"/>
    <w:uiPriority w:val="99"/>
    <w:rsid w:val="000716A0"/>
    <w:rPr>
      <w:rFonts w:cs="Times New Roman"/>
      <w:color w:val="800080"/>
      <w:u w:val="single"/>
    </w:rPr>
  </w:style>
  <w:style w:type="character" w:styleId="ad">
    <w:name w:val="Hyperlink"/>
    <w:uiPriority w:val="99"/>
    <w:qFormat/>
    <w:rsid w:val="000716A0"/>
    <w:rPr>
      <w:rFonts w:cs="Times New Roman"/>
      <w:color w:val="0000FF"/>
      <w:u w:val="single"/>
    </w:rPr>
  </w:style>
  <w:style w:type="table" w:styleId="ae">
    <w:name w:val="Table Grid"/>
    <w:basedOn w:val="a1"/>
    <w:uiPriority w:val="59"/>
    <w:rsid w:val="000716A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locked/>
    <w:rsid w:val="00C03D99"/>
    <w:rPr>
      <w:kern w:val="2"/>
      <w:sz w:val="21"/>
      <w:szCs w:val="24"/>
    </w:rPr>
  </w:style>
  <w:style w:type="character" w:customStyle="1" w:styleId="2Char">
    <w:name w:val="标题 2 Char"/>
    <w:link w:val="2"/>
    <w:locked/>
    <w:rsid w:val="000716A0"/>
    <w:rPr>
      <w:rFonts w:ascii="Cambria" w:eastAsia="宋体" w:hAnsi="Cambria" w:cs="Times New Roman"/>
      <w:b/>
      <w:kern w:val="2"/>
      <w:sz w:val="32"/>
    </w:rPr>
  </w:style>
  <w:style w:type="character" w:customStyle="1" w:styleId="Char">
    <w:name w:val="文档结构图 Char"/>
    <w:link w:val="a3"/>
    <w:uiPriority w:val="99"/>
    <w:semiHidden/>
    <w:qFormat/>
    <w:locked/>
    <w:rsid w:val="000716A0"/>
    <w:rPr>
      <w:rFonts w:cs="Times New Roman"/>
      <w:sz w:val="2"/>
    </w:rPr>
  </w:style>
  <w:style w:type="character" w:customStyle="1" w:styleId="Char0">
    <w:name w:val="正文文本 Char"/>
    <w:link w:val="a4"/>
    <w:uiPriority w:val="99"/>
    <w:qFormat/>
    <w:locked/>
    <w:rsid w:val="000716A0"/>
    <w:rPr>
      <w:rFonts w:cs="Times New Roman"/>
      <w:kern w:val="2"/>
      <w:sz w:val="24"/>
    </w:rPr>
  </w:style>
  <w:style w:type="character" w:customStyle="1" w:styleId="Char2">
    <w:name w:val="纯文本 Char"/>
    <w:link w:val="a6"/>
    <w:uiPriority w:val="99"/>
    <w:semiHidden/>
    <w:qFormat/>
    <w:locked/>
    <w:rsid w:val="000716A0"/>
    <w:rPr>
      <w:rFonts w:ascii="宋体" w:hAnsi="Courier New" w:cs="Times New Roman"/>
      <w:sz w:val="21"/>
    </w:rPr>
  </w:style>
  <w:style w:type="character" w:customStyle="1" w:styleId="Char3">
    <w:name w:val="日期 Char"/>
    <w:link w:val="a7"/>
    <w:uiPriority w:val="99"/>
    <w:locked/>
    <w:rsid w:val="000716A0"/>
    <w:rPr>
      <w:rFonts w:eastAsia="黑体" w:cs="Times New Roman"/>
      <w:sz w:val="24"/>
    </w:rPr>
  </w:style>
  <w:style w:type="character" w:customStyle="1" w:styleId="Char4">
    <w:name w:val="批注框文本 Char"/>
    <w:link w:val="a8"/>
    <w:uiPriority w:val="99"/>
    <w:semiHidden/>
    <w:locked/>
    <w:rsid w:val="000716A0"/>
    <w:rPr>
      <w:rFonts w:cs="Times New Roman"/>
      <w:kern w:val="2"/>
      <w:sz w:val="18"/>
    </w:rPr>
  </w:style>
  <w:style w:type="character" w:customStyle="1" w:styleId="Char5">
    <w:name w:val="页脚 Char"/>
    <w:link w:val="a9"/>
    <w:uiPriority w:val="99"/>
    <w:locked/>
    <w:rsid w:val="000716A0"/>
    <w:rPr>
      <w:rFonts w:cs="Times New Roman"/>
      <w:kern w:val="2"/>
      <w:sz w:val="18"/>
    </w:rPr>
  </w:style>
  <w:style w:type="character" w:customStyle="1" w:styleId="Char6">
    <w:name w:val="页眉 Char"/>
    <w:link w:val="aa"/>
    <w:uiPriority w:val="99"/>
    <w:locked/>
    <w:rsid w:val="000716A0"/>
    <w:rPr>
      <w:rFonts w:cs="Times New Roman"/>
      <w:kern w:val="2"/>
      <w:sz w:val="18"/>
    </w:rPr>
  </w:style>
  <w:style w:type="character" w:customStyle="1" w:styleId="HTMLChar">
    <w:name w:val="HTML 预设格式 Char"/>
    <w:link w:val="HTML"/>
    <w:uiPriority w:val="99"/>
    <w:locked/>
    <w:rsid w:val="000716A0"/>
    <w:rPr>
      <w:rFonts w:ascii="宋体" w:eastAsia="宋体" w:cs="Times New Roman"/>
      <w:sz w:val="24"/>
    </w:rPr>
  </w:style>
  <w:style w:type="paragraph" w:customStyle="1" w:styleId="af">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0">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0716A0"/>
    <w:rPr>
      <w:szCs w:val="24"/>
    </w:rPr>
  </w:style>
  <w:style w:type="paragraph" w:customStyle="1" w:styleId="11">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0716A0"/>
    <w:pPr>
      <w:ind w:firstLineChars="200" w:firstLine="420"/>
    </w:pPr>
  </w:style>
  <w:style w:type="character" w:customStyle="1" w:styleId="2Char0">
    <w:name w:val="正文首行缩进 2 Char"/>
    <w:basedOn w:val="Char1"/>
    <w:link w:val="20"/>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1">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2">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2">
    <w:name w:val="Body Text Indent 2"/>
    <w:basedOn w:val="a"/>
    <w:link w:val="2Char1"/>
    <w:uiPriority w:val="99"/>
    <w:semiHidden/>
    <w:unhideWhenUsed/>
    <w:locked/>
    <w:rsid w:val="00FC56A1"/>
    <w:pPr>
      <w:spacing w:after="120" w:line="480" w:lineRule="auto"/>
      <w:ind w:leftChars="200" w:left="420"/>
    </w:pPr>
  </w:style>
  <w:style w:type="character" w:customStyle="1" w:styleId="2Char1">
    <w:name w:val="正文文本缩进 2 Char"/>
    <w:basedOn w:val="a0"/>
    <w:link w:val="22"/>
    <w:uiPriority w:val="99"/>
    <w:semiHidden/>
    <w:rsid w:val="00FC56A1"/>
    <w:rPr>
      <w:kern w:val="2"/>
      <w:sz w:val="21"/>
      <w:szCs w:val="24"/>
    </w:rPr>
  </w:style>
  <w:style w:type="character" w:styleId="af3">
    <w:name w:val="Strong"/>
    <w:basedOn w:val="a0"/>
    <w:uiPriority w:val="22"/>
    <w:qFormat/>
    <w:locked/>
    <w:rsid w:val="00DA32CE"/>
    <w:rPr>
      <w:b/>
      <w:bCs/>
    </w:rPr>
  </w:style>
  <w:style w:type="character" w:customStyle="1" w:styleId="font31">
    <w:name w:val="font31"/>
    <w:basedOn w:val="a0"/>
    <w:qFormat/>
    <w:rsid w:val="009C2C19"/>
    <w:rPr>
      <w:rFonts w:ascii="宋体" w:eastAsia="宋体" w:hAnsi="宋体" w:cs="宋体" w:hint="eastAsia"/>
      <w:color w:val="000000"/>
      <w:sz w:val="20"/>
      <w:szCs w:val="20"/>
      <w:u w:val="none"/>
    </w:rPr>
  </w:style>
  <w:style w:type="character" w:customStyle="1" w:styleId="font41">
    <w:name w:val="font41"/>
    <w:basedOn w:val="a0"/>
    <w:qFormat/>
    <w:rsid w:val="009C2C19"/>
    <w:rPr>
      <w:rFonts w:ascii="宋体" w:eastAsia="宋体" w:hAnsi="宋体" w:cs="宋体" w:hint="eastAsia"/>
      <w:color w:val="000000"/>
      <w:sz w:val="21"/>
      <w:szCs w:val="21"/>
      <w:u w:val="none"/>
    </w:rPr>
  </w:style>
  <w:style w:type="paragraph" w:styleId="TOC">
    <w:name w:val="TOC Heading"/>
    <w:basedOn w:val="1"/>
    <w:next w:val="a"/>
    <w:uiPriority w:val="39"/>
    <w:unhideWhenUsed/>
    <w:qFormat/>
    <w:rsid w:val="00C03D99"/>
    <w:pPr>
      <w:keepNext/>
      <w:keepLines/>
      <w:widowControl/>
      <w:spacing w:before="240" w:line="259" w:lineRule="auto"/>
      <w:ind w:leftChars="0" w:left="0" w:firstLineChars="0" w:firstLine="0"/>
      <w:jc w:val="left"/>
      <w:outlineLvl w:val="9"/>
    </w:pPr>
    <w:rPr>
      <w:rFonts w:asciiTheme="majorHAnsi" w:eastAsiaTheme="majorEastAsia" w:hAnsiTheme="majorHAnsi" w:cstheme="majorBidi"/>
      <w:color w:val="365F91" w:themeColor="accent1" w:themeShade="BF"/>
      <w:kern w:val="0"/>
      <w:sz w:val="32"/>
      <w:szCs w:val="32"/>
    </w:rPr>
  </w:style>
</w:styles>
</file>

<file path=word/webSettings.xml><?xml version="1.0" encoding="utf-8"?>
<w:webSettings xmlns:r="http://schemas.openxmlformats.org/officeDocument/2006/relationships" xmlns:w="http://schemas.openxmlformats.org/wordprocessingml/2006/main">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276667-A6E4-4ADD-8AF9-5E341C388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30</Pages>
  <Words>3208</Words>
  <Characters>18287</Characters>
  <Application>Microsoft Office Word</Application>
  <DocSecurity>0</DocSecurity>
  <Lines>152</Lines>
  <Paragraphs>42</Paragraphs>
  <ScaleCrop>false</ScaleCrop>
  <Company>微软中国</Company>
  <LinksUpToDate>false</LinksUpToDate>
  <CharactersWithSpaces>21453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52</cp:revision>
  <cp:lastPrinted>2021-12-01T02:08:00Z</cp:lastPrinted>
  <dcterms:created xsi:type="dcterms:W3CDTF">2021-11-24T02:21:00Z</dcterms:created>
  <dcterms:modified xsi:type="dcterms:W3CDTF">2021-12-01T02:08:00Z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