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8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南通大学启秀校区</w:t>
      </w:r>
    </w:p>
    <w:p>
      <w:pPr>
        <w:widowControl/>
        <w:spacing w:line="600" w:lineRule="atLeast"/>
        <w:ind w:firstLine="31680" w:firstLineChars="500"/>
        <w:rPr>
          <w:rFonts w:ascii="黑体" w:hAnsi="微软雅黑" w:eastAsia="黑体" w:cs="宋体"/>
          <w:color w:val="333333"/>
          <w:kern w:val="0"/>
          <w:sz w:val="36"/>
          <w:szCs w:val="36"/>
        </w:rPr>
      </w:pPr>
      <w:r>
        <w:rPr>
          <w:rFonts w:ascii="黑体" w:hAnsi="微软雅黑" w:eastAsia="黑体" w:cs="宋体"/>
          <w:color w:val="333333"/>
          <w:kern w:val="0"/>
          <w:sz w:val="36"/>
          <w:szCs w:val="36"/>
        </w:rPr>
        <w:t>1-5</w:t>
      </w:r>
      <w:r>
        <w:rPr>
          <w:rFonts w:hint="eastAsia" w:ascii="黑体" w:hAnsi="微软雅黑" w:eastAsia="黑体" w:cs="宋体"/>
          <w:color w:val="333333"/>
          <w:kern w:val="0"/>
          <w:sz w:val="36"/>
          <w:szCs w:val="36"/>
        </w:rPr>
        <w:t>号公寓楼电增容工程</w:t>
      </w:r>
      <w:bookmarkEnd w:id="0"/>
      <w:r>
        <w:rPr>
          <w:rFonts w:hint="eastAsia" w:ascii="黑体" w:hAnsi="微软雅黑" w:eastAsia="黑体" w:cs="宋体"/>
          <w:color w:val="333333"/>
          <w:kern w:val="0"/>
          <w:sz w:val="36"/>
          <w:szCs w:val="36"/>
        </w:rPr>
        <w:t>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南通大学拟采取公开招标方式选择启秀校区</w:t>
      </w:r>
      <w:r>
        <w:rPr>
          <w:rFonts w:ascii="宋体" w:hAnsi="宋体" w:cs="宋体"/>
          <w:color w:val="545454"/>
          <w:kern w:val="0"/>
          <w:sz w:val="24"/>
        </w:rPr>
        <w:t>1-5</w:t>
      </w:r>
      <w:r>
        <w:rPr>
          <w:rFonts w:hint="eastAsia" w:ascii="宋体" w:hAnsi="宋体" w:cs="宋体"/>
          <w:color w:val="545454"/>
          <w:kern w:val="0"/>
          <w:sz w:val="24"/>
        </w:rPr>
        <w:t>号公寓电增容工程施工单位，现就相关事宜公告如下：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一、项目名称：启秀校区</w:t>
      </w:r>
      <w:r>
        <w:rPr>
          <w:rFonts w:ascii="宋体" w:hAnsi="宋体" w:cs="宋体"/>
          <w:color w:val="545454"/>
          <w:kern w:val="0"/>
          <w:sz w:val="24"/>
        </w:rPr>
        <w:t>1-5</w:t>
      </w:r>
      <w:r>
        <w:rPr>
          <w:rFonts w:hint="eastAsia" w:ascii="宋体" w:hAnsi="宋体" w:cs="宋体"/>
          <w:color w:val="545454"/>
          <w:kern w:val="0"/>
          <w:sz w:val="24"/>
        </w:rPr>
        <w:t>号公寓电增容工程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r>
        <w:rPr>
          <w:rFonts w:hint="eastAsia" w:ascii="宋体" w:hAnsi="宋体" w:cs="宋体"/>
          <w:color w:val="545454"/>
          <w:kern w:val="0"/>
          <w:sz w:val="24"/>
          <w:lang w:val="en-US" w:eastAsia="zh-CN"/>
        </w:rPr>
        <w:t>2017-69</w:t>
      </w:r>
    </w:p>
    <w:p>
      <w:pPr>
        <w:widowControl/>
        <w:spacing w:after="75" w:line="440" w:lineRule="exact"/>
        <w:ind w:firstLine="482"/>
        <w:jc w:val="left"/>
        <w:rPr>
          <w:rFonts w:ascii="仿宋_GB2312" w:eastAsia="仿宋_GB2312" w:cs="仿宋_GB2312"/>
          <w:sz w:val="24"/>
        </w:rPr>
      </w:pPr>
      <w:r>
        <w:rPr>
          <w:rFonts w:hint="eastAsia" w:ascii="宋体" w:hAnsi="宋体" w:cs="宋体"/>
          <w:color w:val="545454"/>
          <w:kern w:val="0"/>
          <w:sz w:val="24"/>
        </w:rPr>
        <w:t>三、货物品名、数量及技术规格</w:t>
      </w:r>
      <w:r>
        <w:rPr>
          <w:rFonts w:ascii="宋体" w:hAnsi="宋体" w:cs="宋体"/>
          <w:color w:val="545454"/>
          <w:kern w:val="0"/>
          <w:sz w:val="24"/>
        </w:rPr>
        <w:t xml:space="preserve">   </w:t>
      </w:r>
      <w:r>
        <w:rPr>
          <w:rFonts w:hint="eastAsia" w:ascii="宋体" w:hAnsi="宋体" w:cs="宋体"/>
          <w:color w:val="545454"/>
          <w:kern w:val="0"/>
          <w:sz w:val="24"/>
        </w:rPr>
        <w:t>拟新安装部分电缆并拆装原有部分电缆</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要求参加投标的施工单位具有建筑工程施工总承包三级及以上资质</w:t>
      </w:r>
      <w:r>
        <w:rPr>
          <w:rFonts w:hint="eastAsia" w:ascii="仿宋_GB2312" w:eastAsia="仿宋_GB2312" w:cs="仿宋_GB2312"/>
          <w:sz w:val="24"/>
        </w:rPr>
        <w:t>。</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5</w:t>
      </w:r>
      <w:r>
        <w:rPr>
          <w:rFonts w:hint="eastAsia" w:ascii="宋体" w:hAnsi="宋体" w:cs="宋体"/>
          <w:color w:val="545454"/>
          <w:kern w:val="0"/>
          <w:sz w:val="24"/>
        </w:rPr>
        <w:t>月</w:t>
      </w:r>
      <w:r>
        <w:rPr>
          <w:rFonts w:ascii="宋体" w:hAnsi="宋体" w:cs="宋体"/>
          <w:color w:val="545454"/>
          <w:kern w:val="0"/>
          <w:sz w:val="24"/>
        </w:rPr>
        <w:t>31</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11</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6</w:t>
      </w:r>
      <w:r>
        <w:rPr>
          <w:rFonts w:hint="eastAsia" w:ascii="宋体" w:hAnsi="宋体" w:cs="宋体"/>
          <w:color w:val="545454"/>
          <w:kern w:val="0"/>
          <w:sz w:val="24"/>
        </w:rPr>
        <w:t>月</w:t>
      </w:r>
      <w:r>
        <w:rPr>
          <w:rFonts w:ascii="宋体" w:hAnsi="宋体" w:cs="宋体"/>
          <w:color w:val="545454"/>
          <w:kern w:val="0"/>
          <w:sz w:val="24"/>
        </w:rPr>
        <w:t>5</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lang w:eastAsia="zh-CN"/>
        </w:rPr>
        <w:t>项目</w:t>
      </w:r>
      <w:r>
        <w:rPr>
          <w:rFonts w:hint="eastAsia" w:ascii="宋体" w:hAnsi="宋体" w:cs="宋体"/>
          <w:color w:val="545454"/>
          <w:kern w:val="0"/>
          <w:sz w:val="24"/>
        </w:rPr>
        <w:t>联系人：顾老师</w:t>
      </w:r>
      <w:r>
        <w:rPr>
          <w:rFonts w:hint="eastAsia" w:ascii="宋体" w:hAnsi="宋体" w:cs="宋体"/>
          <w:color w:val="545454"/>
          <w:kern w:val="0"/>
          <w:sz w:val="24"/>
          <w:lang w:eastAsia="zh-CN"/>
        </w:rPr>
        <w:t>，</w:t>
      </w:r>
      <w:r>
        <w:rPr>
          <w:rFonts w:hint="eastAsia" w:ascii="宋体" w:hAnsi="宋体" w:cs="宋体"/>
          <w:color w:val="545454"/>
          <w:kern w:val="0"/>
          <w:sz w:val="24"/>
        </w:rPr>
        <w:t>缪老师</w:t>
      </w:r>
    </w:p>
    <w:p>
      <w:pPr>
        <w:widowControl/>
        <w:spacing w:after="75" w:line="60" w:lineRule="auto"/>
        <w:ind w:firstLine="482"/>
        <w:jc w:val="left"/>
        <w:rPr>
          <w:rFonts w:ascii="宋体" w:hAnsi="宋体" w:cs="宋体"/>
          <w:color w:val="545454"/>
          <w:kern w:val="0"/>
          <w:sz w:val="24"/>
        </w:rPr>
      </w:pPr>
      <w:r>
        <w:rPr>
          <w:rFonts w:hint="eastAsia" w:ascii="宋体" w:hAnsi="宋体" w:cs="宋体"/>
          <w:color w:val="545454"/>
          <w:kern w:val="0"/>
          <w:sz w:val="24"/>
        </w:rPr>
        <w:t>联系电话：</w:t>
      </w:r>
      <w:r>
        <w:rPr>
          <w:rFonts w:ascii="宋体" w:hAnsi="宋体" w:cs="宋体"/>
          <w:color w:val="545454"/>
          <w:kern w:val="0"/>
          <w:sz w:val="24"/>
        </w:rPr>
        <w:t>0</w:t>
      </w:r>
      <w:bookmarkStart w:id="4" w:name="_GoBack"/>
      <w:bookmarkEnd w:id="4"/>
      <w:r>
        <w:rPr>
          <w:rFonts w:ascii="宋体" w:hAnsi="宋体" w:cs="宋体"/>
          <w:color w:val="545454"/>
          <w:kern w:val="0"/>
          <w:sz w:val="24"/>
        </w:rPr>
        <w:t>513-85012292</w:t>
      </w:r>
      <w:r>
        <w:rPr>
          <w:rFonts w:hint="eastAsia" w:ascii="宋体" w:hAnsi="宋体" w:cs="宋体"/>
          <w:color w:val="545454"/>
          <w:kern w:val="0"/>
          <w:sz w:val="24"/>
          <w:lang w:eastAsia="zh-CN"/>
        </w:rPr>
        <w:t>，</w:t>
      </w:r>
      <w:r>
        <w:rPr>
          <w:rFonts w:hint="eastAsia" w:ascii="宋体" w:hAnsi="宋体" w:cs="宋体"/>
          <w:color w:val="545454"/>
          <w:kern w:val="0"/>
          <w:sz w:val="24"/>
          <w:lang w:val="en-US" w:eastAsia="zh-CN"/>
        </w:rPr>
        <w:t>0513-</w:t>
      </w:r>
      <w:r>
        <w:rPr>
          <w:rFonts w:ascii="宋体" w:hAnsi="宋体" w:cs="宋体"/>
          <w:color w:val="545454"/>
          <w:kern w:val="0"/>
          <w:sz w:val="24"/>
        </w:rPr>
        <w:t>85012501</w:t>
      </w:r>
    </w:p>
    <w:p>
      <w:pPr>
        <w:widowControl/>
        <w:spacing w:after="75" w:line="60" w:lineRule="auto"/>
        <w:ind w:firstLine="482"/>
        <w:jc w:val="left"/>
        <w:rPr>
          <w:rFonts w:hint="eastAsia" w:ascii="宋体" w:hAnsi="宋体" w:cs="宋体"/>
          <w:color w:val="545454"/>
          <w:kern w:val="0"/>
          <w:sz w:val="24"/>
          <w:lang w:val="en-US" w:eastAsia="zh-CN"/>
        </w:rPr>
      </w:pPr>
      <w:r>
        <w:rPr>
          <w:rFonts w:hint="eastAsia" w:ascii="宋体" w:hAnsi="宋体" w:cs="宋体"/>
          <w:color w:val="545454"/>
          <w:kern w:val="0"/>
          <w:sz w:val="24"/>
        </w:rPr>
        <w:t xml:space="preserve">招标联系人：汤靖，娄阳 </w:t>
      </w:r>
      <w:r>
        <w:rPr>
          <w:rFonts w:hint="eastAsia" w:ascii="宋体" w:hAnsi="宋体" w:cs="宋体"/>
          <w:color w:val="545454"/>
          <w:kern w:val="0"/>
          <w:sz w:val="24"/>
          <w:lang w:val="en-US" w:eastAsia="zh-CN"/>
        </w:rPr>
        <w:t xml:space="preserve"> </w:t>
      </w:r>
    </w:p>
    <w:p>
      <w:pPr>
        <w:widowControl/>
        <w:spacing w:after="75" w:line="60" w:lineRule="auto"/>
        <w:jc w:val="left"/>
        <w:rPr>
          <w:rFonts w:hint="eastAsia" w:ascii="宋体" w:hAnsi="宋体" w:cs="宋体"/>
          <w:color w:val="545454"/>
          <w:kern w:val="0"/>
          <w:sz w:val="24"/>
        </w:rPr>
      </w:pPr>
      <w:r>
        <w:rPr>
          <w:rFonts w:hint="eastAsia" w:ascii="宋体" w:hAnsi="宋体" w:cs="宋体"/>
          <w:color w:val="545454"/>
          <w:kern w:val="0"/>
          <w:sz w:val="24"/>
          <w:lang w:val="en-US" w:eastAsia="zh-CN"/>
        </w:rPr>
        <w:t xml:space="preserve">   </w:t>
      </w:r>
      <w:r>
        <w:rPr>
          <w:rFonts w:hint="eastAsia" w:ascii="宋体" w:hAnsi="宋体" w:cs="宋体"/>
          <w:color w:val="545454"/>
          <w:kern w:val="0"/>
          <w:sz w:val="24"/>
        </w:rPr>
        <w:t xml:space="preserve"> 联系电话：0513-85012891</w:t>
      </w:r>
    </w:p>
    <w:p>
      <w:pPr>
        <w:widowControl/>
        <w:spacing w:after="75" w:line="60" w:lineRule="auto"/>
        <w:ind w:firstLine="482"/>
        <w:jc w:val="left"/>
        <w:rPr>
          <w:rFonts w:hint="eastAsia" w:ascii="宋体" w:hAnsi="宋体" w:cs="宋体"/>
          <w:color w:val="545454"/>
          <w:kern w:val="0"/>
          <w:sz w:val="24"/>
        </w:rPr>
      </w:pPr>
      <w:r>
        <w:rPr>
          <w:rFonts w:hint="eastAsia" w:ascii="宋体" w:hAnsi="宋体" w:cs="宋体"/>
          <w:color w:val="545454"/>
          <w:kern w:val="0"/>
          <w:sz w:val="24"/>
        </w:rPr>
        <w:t>对项目采购方面的询问、质疑请向项目联系人提出，招标条款询问、质疑由招标联系人负责答复。</w:t>
      </w:r>
    </w:p>
    <w:p>
      <w:pPr>
        <w:widowControl/>
        <w:spacing w:after="75" w:line="60" w:lineRule="auto"/>
        <w:ind w:firstLine="482"/>
        <w:jc w:val="left"/>
        <w:rPr>
          <w:rFonts w:hint="eastAsia" w:ascii="宋体" w:hAnsi="宋体" w:cs="宋体"/>
          <w:color w:val="545454"/>
          <w:kern w:val="0"/>
          <w:sz w:val="24"/>
        </w:rPr>
      </w:pPr>
    </w:p>
    <w:p>
      <w:pPr>
        <w:widowControl/>
        <w:spacing w:after="75" w:line="60" w:lineRule="auto"/>
        <w:ind w:firstLine="482"/>
        <w:jc w:val="left"/>
        <w:rPr>
          <w:rFonts w:hint="eastAsia" w:ascii="宋体" w:hAnsi="宋体" w:cs="宋体"/>
          <w:color w:val="545454"/>
          <w:kern w:val="0"/>
          <w:sz w:val="24"/>
        </w:rPr>
      </w:pP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rPr>
          <w:rFonts w:ascii="Arial" w:hAnsi="Arial" w:cs="Arial"/>
          <w:color w:val="333333"/>
          <w:kern w:val="0"/>
          <w:sz w:val="36"/>
          <w:szCs w:val="36"/>
        </w:rPr>
      </w:pPr>
    </w:p>
    <w:p>
      <w:pPr>
        <w:rPr>
          <w:rFonts w:ascii="Arial" w:hAnsi="Arial" w:cs="Arial"/>
          <w:color w:val="333333"/>
          <w:kern w:val="0"/>
          <w:sz w:val="36"/>
          <w:szCs w:val="36"/>
        </w:rPr>
      </w:pPr>
    </w:p>
    <w:p>
      <w:pPr>
        <w:jc w:val="center"/>
        <w:rPr>
          <w:rFonts w:ascii="Arial" w:hAnsi="Arial" w:cs="Arial"/>
          <w:color w:val="333333"/>
          <w:kern w:val="0"/>
          <w:sz w:val="36"/>
          <w:szCs w:val="36"/>
        </w:rPr>
      </w:pPr>
    </w:p>
    <w:p>
      <w:pPr>
        <w:rPr>
          <w:rFonts w:ascii="Arial" w:hAnsi="Arial" w:cs="Arial"/>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南通大学启秀校区</w:t>
      </w:r>
    </w:p>
    <w:p>
      <w:pPr>
        <w:jc w:val="center"/>
        <w:rPr>
          <w:rFonts w:ascii="Arial" w:hAnsi="Arial" w:cs="Arial"/>
          <w:color w:val="333333"/>
          <w:kern w:val="0"/>
          <w:sz w:val="36"/>
          <w:szCs w:val="36"/>
        </w:rPr>
      </w:pPr>
      <w:r>
        <w:rPr>
          <w:rFonts w:ascii="黑体" w:hAnsi="微软雅黑" w:eastAsia="黑体" w:cs="宋体"/>
          <w:color w:val="333333"/>
          <w:kern w:val="0"/>
          <w:sz w:val="36"/>
          <w:szCs w:val="36"/>
        </w:rPr>
        <w:t>1-5</w:t>
      </w:r>
      <w:r>
        <w:rPr>
          <w:rFonts w:hint="eastAsia" w:ascii="黑体" w:hAnsi="微软雅黑" w:eastAsia="黑体" w:cs="宋体"/>
          <w:color w:val="333333"/>
          <w:kern w:val="0"/>
          <w:sz w:val="36"/>
          <w:szCs w:val="36"/>
        </w:rPr>
        <w:t>号公寓楼电增容工程招标书</w:t>
      </w:r>
    </w:p>
    <w:p>
      <w:pPr>
        <w:spacing w:line="460" w:lineRule="exact"/>
        <w:ind w:firstLine="31680" w:firstLineChars="200"/>
        <w:rPr>
          <w:rFonts w:eastAsia="黑体"/>
          <w:b/>
          <w:bCs/>
          <w:sz w:val="24"/>
        </w:rPr>
      </w:pPr>
      <w:r>
        <w:rPr>
          <w:rFonts w:hint="eastAsia" w:eastAsia="黑体" w:cs="黑体"/>
          <w:b/>
          <w:bCs/>
          <w:sz w:val="24"/>
        </w:rPr>
        <w:t>一、项目概况</w:t>
      </w:r>
    </w:p>
    <w:p>
      <w:pPr>
        <w:snapToGrid w:val="0"/>
        <w:spacing w:line="460" w:lineRule="exact"/>
        <w:ind w:firstLine="31680" w:firstLineChars="150"/>
        <w:rPr>
          <w:rFonts w:ascii="仿宋_GB2312" w:eastAsia="仿宋_GB2312" w:cs="仿宋_GB2312"/>
          <w:sz w:val="28"/>
          <w:szCs w:val="28"/>
        </w:rPr>
      </w:pPr>
      <w:r>
        <w:rPr>
          <w:rFonts w:hint="eastAsia" w:ascii="仿宋_GB2312" w:eastAsia="仿宋_GB2312" w:cs="仿宋_GB2312"/>
          <w:sz w:val="28"/>
          <w:szCs w:val="28"/>
        </w:rPr>
        <w:t>启秀校区</w:t>
      </w:r>
      <w:r>
        <w:rPr>
          <w:rFonts w:ascii="仿宋_GB2312" w:eastAsia="仿宋_GB2312" w:cs="仿宋_GB2312"/>
          <w:sz w:val="28"/>
          <w:szCs w:val="28"/>
        </w:rPr>
        <w:t>1-5</w:t>
      </w:r>
      <w:r>
        <w:rPr>
          <w:rFonts w:hint="eastAsia" w:ascii="仿宋_GB2312" w:eastAsia="仿宋_GB2312" w:cs="仿宋_GB2312"/>
          <w:sz w:val="28"/>
          <w:szCs w:val="28"/>
        </w:rPr>
        <w:t>号公寓楼进户电缆需增容改造，拟新安装部分电缆并拆装部分电缆。</w:t>
      </w:r>
      <w:r>
        <w:rPr>
          <w:rFonts w:hint="eastAsia" w:ascii="宋体" w:hAnsi="宋体" w:cs="宋体"/>
          <w:color w:val="545454"/>
          <w:kern w:val="0"/>
          <w:sz w:val="28"/>
          <w:szCs w:val="28"/>
        </w:rPr>
        <w:t>现</w:t>
      </w:r>
      <w:r>
        <w:rPr>
          <w:rFonts w:hint="eastAsia" w:ascii="仿宋_GB2312" w:eastAsia="仿宋_GB2312" w:cs="仿宋_GB2312"/>
          <w:sz w:val="28"/>
          <w:szCs w:val="28"/>
        </w:rPr>
        <w:t>场勘察联系人：杨老师</w:t>
      </w:r>
      <w:r>
        <w:rPr>
          <w:rFonts w:ascii="仿宋_GB2312" w:eastAsia="仿宋_GB2312" w:cs="仿宋_GB2312"/>
          <w:sz w:val="28"/>
          <w:szCs w:val="28"/>
        </w:rPr>
        <w:t>13515203803</w:t>
      </w:r>
    </w:p>
    <w:p>
      <w:pPr>
        <w:spacing w:line="460" w:lineRule="exact"/>
        <w:ind w:firstLine="31680" w:firstLineChars="200"/>
        <w:rPr>
          <w:rFonts w:eastAsia="黑体"/>
          <w:b/>
          <w:bCs/>
          <w:sz w:val="24"/>
        </w:rPr>
      </w:pPr>
      <w:r>
        <w:rPr>
          <w:rFonts w:hint="eastAsia" w:eastAsia="黑体" w:cs="黑体"/>
          <w:b/>
          <w:bCs/>
          <w:sz w:val="24"/>
        </w:rPr>
        <w:t>二、材料提供要求</w:t>
      </w:r>
    </w:p>
    <w:p>
      <w:pPr>
        <w:snapToGrid w:val="0"/>
        <w:spacing w:line="460" w:lineRule="exact"/>
        <w:ind w:firstLine="31680" w:firstLineChars="150"/>
        <w:rPr>
          <w:rFonts w:ascii="仿宋_GB2312" w:eastAsia="仿宋_GB2312"/>
          <w:b/>
          <w:sz w:val="24"/>
        </w:rPr>
      </w:pPr>
      <w:r>
        <w:rPr>
          <w:rFonts w:hint="eastAsia" w:ascii="仿宋_GB2312" w:eastAsia="仿宋_GB2312" w:cs="仿宋_GB2312"/>
          <w:sz w:val="28"/>
          <w:szCs w:val="28"/>
        </w:rPr>
        <w:t>要求参加投标的施工单位具有</w:t>
      </w:r>
      <w:bookmarkStart w:id="1" w:name="OLE_LINK2"/>
      <w:r>
        <w:rPr>
          <w:rFonts w:hint="eastAsia" w:ascii="仿宋_GB2312" w:eastAsia="仿宋_GB2312" w:cs="仿宋_GB2312"/>
          <w:sz w:val="28"/>
          <w:szCs w:val="28"/>
        </w:rPr>
        <w:t>建筑工程施工总承包三级及以上资质。</w:t>
      </w:r>
      <w:bookmarkEnd w:id="1"/>
      <w:r>
        <w:rPr>
          <w:rFonts w:hint="eastAsia" w:ascii="仿宋_GB2312" w:eastAsia="仿宋_GB2312" w:cs="仿宋_GB2312"/>
          <w:sz w:val="28"/>
          <w:szCs w:val="28"/>
        </w:rPr>
        <w:t>投标时须提供：</w:t>
      </w:r>
      <w:r>
        <w:rPr>
          <w:rFonts w:ascii="仿宋_GB2312" w:eastAsia="仿宋_GB2312" w:cs="仿宋_GB2312"/>
          <w:sz w:val="28"/>
          <w:szCs w:val="28"/>
        </w:rPr>
        <w:t>1</w:t>
      </w:r>
      <w:r>
        <w:rPr>
          <w:rFonts w:hint="eastAsia" w:ascii="仿宋_GB2312" w:eastAsia="仿宋_GB2312" w:cs="仿宋_GB2312"/>
          <w:sz w:val="28"/>
          <w:szCs w:val="28"/>
        </w:rPr>
        <w:t>、企业营业执照副本复印件，</w:t>
      </w:r>
      <w:r>
        <w:rPr>
          <w:rFonts w:ascii="仿宋_GB2312" w:eastAsia="仿宋_GB2312" w:cs="仿宋_GB2312"/>
          <w:sz w:val="28"/>
          <w:szCs w:val="28"/>
        </w:rPr>
        <w:t>2</w:t>
      </w:r>
      <w:r>
        <w:rPr>
          <w:rFonts w:hint="eastAsia" w:ascii="仿宋_GB2312" w:eastAsia="仿宋_GB2312" w:cs="仿宋_GB2312"/>
          <w:sz w:val="28"/>
          <w:szCs w:val="28"/>
        </w:rPr>
        <w:t>、资质证书复印件，</w:t>
      </w:r>
      <w:r>
        <w:rPr>
          <w:rFonts w:ascii="仿宋_GB2312" w:eastAsia="仿宋_GB2312" w:cs="仿宋_GB2312"/>
          <w:sz w:val="28"/>
          <w:szCs w:val="28"/>
        </w:rPr>
        <w:t>3</w:t>
      </w:r>
      <w:r>
        <w:rPr>
          <w:rFonts w:hint="eastAsia" w:ascii="仿宋_GB2312" w:eastAsia="仿宋_GB2312" w:cs="仿宋_GB2312"/>
          <w:sz w:val="28"/>
          <w:szCs w:val="28"/>
        </w:rPr>
        <w:t>、法人身份证复印件，</w:t>
      </w:r>
      <w:r>
        <w:rPr>
          <w:rFonts w:ascii="仿宋_GB2312" w:eastAsia="仿宋_GB2312" w:cs="仿宋_GB2312"/>
          <w:sz w:val="28"/>
          <w:szCs w:val="28"/>
        </w:rPr>
        <w:t>4</w:t>
      </w:r>
      <w:r>
        <w:rPr>
          <w:rFonts w:hint="eastAsia" w:ascii="仿宋_GB2312" w:eastAsia="仿宋_GB2312" w:cs="仿宋_GB2312"/>
          <w:sz w:val="28"/>
          <w:szCs w:val="28"/>
        </w:rPr>
        <w:t>、法定代表人授权委托书原件，</w:t>
      </w:r>
      <w:r>
        <w:rPr>
          <w:rFonts w:ascii="仿宋_GB2312" w:eastAsia="仿宋_GB2312" w:cs="仿宋_GB2312"/>
          <w:sz w:val="28"/>
          <w:szCs w:val="28"/>
        </w:rPr>
        <w:t>5</w:t>
      </w:r>
      <w:r>
        <w:rPr>
          <w:rFonts w:hint="eastAsia" w:ascii="仿宋_GB2312" w:eastAsia="仿宋_GB2312" w:cs="仿宋_GB2312"/>
          <w:sz w:val="28"/>
          <w:szCs w:val="28"/>
        </w:rPr>
        <w:t>、被授权人身份证复印件，</w:t>
      </w:r>
      <w:r>
        <w:rPr>
          <w:rFonts w:ascii="仿宋_GB2312" w:eastAsia="仿宋_GB2312" w:cs="仿宋_GB2312"/>
          <w:sz w:val="28"/>
          <w:szCs w:val="28"/>
        </w:rPr>
        <w:t>5</w:t>
      </w:r>
      <w:r>
        <w:rPr>
          <w:rFonts w:hint="eastAsia" w:ascii="仿宋_GB2312" w:eastAsia="仿宋_GB2312" w:cs="仿宋_GB2312"/>
          <w:sz w:val="28"/>
          <w:szCs w:val="28"/>
        </w:rPr>
        <w:t>、近一年“无行贿记录犯罪证明”原件，</w:t>
      </w:r>
      <w:r>
        <w:rPr>
          <w:rFonts w:ascii="仿宋_GB2312" w:eastAsia="仿宋_GB2312" w:cs="仿宋_GB2312"/>
          <w:sz w:val="28"/>
          <w:szCs w:val="28"/>
        </w:rPr>
        <w:t>6</w:t>
      </w:r>
      <w:r>
        <w:rPr>
          <w:rFonts w:hint="eastAsia" w:ascii="仿宋_GB2312" w:eastAsia="仿宋_GB2312" w:cs="仿宋_GB2312"/>
          <w:sz w:val="28"/>
          <w:szCs w:val="28"/>
        </w:rPr>
        <w:t>、工期承诺、质量承诺、安全承诺等。所有资料封袋密装，复印件加盖公章，封面加盖法人代表和单位公章，否则按废标处理。</w:t>
      </w:r>
    </w:p>
    <w:p>
      <w:pPr>
        <w:numPr>
          <w:ilvl w:val="0"/>
          <w:numId w:val="1"/>
        </w:numPr>
        <w:snapToGrid w:val="0"/>
        <w:spacing w:line="460" w:lineRule="exact"/>
        <w:ind w:firstLine="31680" w:firstLineChars="199"/>
        <w:rPr>
          <w:rFonts w:eastAsia="黑体" w:cs="黑体"/>
          <w:b/>
          <w:bCs/>
          <w:sz w:val="24"/>
        </w:rPr>
      </w:pPr>
      <w:r>
        <w:rPr>
          <w:rFonts w:hint="eastAsia" w:eastAsia="黑体" w:cs="黑体"/>
          <w:b/>
          <w:bCs/>
          <w:sz w:val="24"/>
        </w:rPr>
        <w:t>投标要求</w:t>
      </w:r>
    </w:p>
    <w:p>
      <w:pPr>
        <w:snapToGrid w:val="0"/>
        <w:spacing w:line="460" w:lineRule="exact"/>
        <w:ind w:firstLine="31680" w:firstLineChars="150"/>
        <w:rPr>
          <w:rFonts w:ascii="仿宋_GB2312" w:eastAsia="仿宋_GB2312" w:cs="仿宋_GB2312"/>
          <w:sz w:val="28"/>
          <w:szCs w:val="28"/>
        </w:rPr>
      </w:pPr>
      <w:r>
        <w:rPr>
          <w:rFonts w:hint="eastAsia" w:ascii="仿宋_GB2312" w:eastAsia="仿宋_GB2312" w:cs="仿宋_GB2312"/>
          <w:sz w:val="28"/>
          <w:szCs w:val="28"/>
        </w:rPr>
        <w:t>投标只做商务标（一式两份，正、副各一本）。</w:t>
      </w:r>
    </w:p>
    <w:p>
      <w:pPr>
        <w:snapToGrid w:val="0"/>
        <w:spacing w:line="460" w:lineRule="exact"/>
        <w:ind w:firstLine="31680" w:firstLineChars="150"/>
        <w:rPr>
          <w:rFonts w:ascii="仿宋_GB2312" w:eastAsia="仿宋_GB2312" w:cs="仿宋_GB2312"/>
          <w:sz w:val="28"/>
          <w:szCs w:val="28"/>
        </w:rPr>
      </w:pPr>
      <w:r>
        <w:rPr>
          <w:rFonts w:hint="eastAsia" w:ascii="仿宋_GB2312" w:eastAsia="仿宋_GB2312" w:cs="仿宋_GB2312"/>
          <w:sz w:val="28"/>
          <w:szCs w:val="28"/>
        </w:rPr>
        <w:t>施工内容：</w:t>
      </w:r>
    </w:p>
    <w:p>
      <w:pPr>
        <w:snapToGrid w:val="0"/>
        <w:spacing w:line="460" w:lineRule="exact"/>
        <w:ind w:firstLine="31680" w:firstLineChars="150"/>
        <w:rPr>
          <w:rFonts w:ascii="仿宋_GB2312" w:eastAsia="仿宋_GB2312" w:cs="仿宋_GB2312"/>
          <w:sz w:val="28"/>
          <w:szCs w:val="28"/>
        </w:rPr>
      </w:pPr>
      <w:r>
        <w:rPr>
          <w:rFonts w:ascii="仿宋_GB2312" w:eastAsia="仿宋_GB2312" w:cs="仿宋_GB2312"/>
          <w:sz w:val="28"/>
          <w:szCs w:val="28"/>
        </w:rPr>
        <w:t>1</w:t>
      </w:r>
      <w:r>
        <w:rPr>
          <w:rFonts w:hint="eastAsia" w:ascii="仿宋_GB2312" w:eastAsia="仿宋_GB2312" w:cs="仿宋_GB2312"/>
          <w:sz w:val="28"/>
          <w:szCs w:val="28"/>
        </w:rPr>
        <w:t>、新安装电缆部分：</w:t>
      </w:r>
    </w:p>
    <w:p>
      <w:pPr>
        <w:snapToGrid w:val="0"/>
        <w:spacing w:line="460" w:lineRule="exact"/>
        <w:ind w:firstLine="31680" w:firstLineChars="150"/>
        <w:rPr>
          <w:rFonts w:ascii="仿宋_GB2312" w:eastAsia="仿宋_GB2312" w:cs="仿宋_GB2312"/>
          <w:sz w:val="28"/>
          <w:szCs w:val="28"/>
        </w:rPr>
      </w:pPr>
      <w:r>
        <w:rPr>
          <w:rFonts w:hint="eastAsia" w:ascii="仿宋_GB2312" w:eastAsia="仿宋_GB2312" w:cs="仿宋_GB2312"/>
          <w:sz w:val="28"/>
          <w:szCs w:val="28"/>
        </w:rPr>
        <w:t>①揭盖电缆沟盖板暂按</w:t>
      </w:r>
      <w:r>
        <w:rPr>
          <w:rFonts w:ascii="仿宋_GB2312" w:eastAsia="仿宋_GB2312" w:cs="仿宋_GB2312"/>
          <w:sz w:val="28"/>
          <w:szCs w:val="28"/>
        </w:rPr>
        <w:t>250</w:t>
      </w:r>
      <w:r>
        <w:rPr>
          <w:rFonts w:hint="eastAsia" w:ascii="仿宋_GB2312" w:eastAsia="仿宋_GB2312" w:cs="仿宋_GB2312"/>
          <w:sz w:val="28"/>
          <w:szCs w:val="28"/>
        </w:rPr>
        <w:t>米计算（用于敷设</w:t>
      </w:r>
      <w:r>
        <w:rPr>
          <w:rFonts w:ascii="仿宋_GB2312" w:eastAsia="仿宋_GB2312" w:cs="仿宋_GB2312"/>
          <w:sz w:val="28"/>
          <w:szCs w:val="28"/>
        </w:rPr>
        <w:t>70</w:t>
      </w:r>
      <w:r>
        <w:rPr>
          <w:rFonts w:hint="eastAsia" w:ascii="仿宋_GB2312" w:eastAsia="仿宋_GB2312" w:cs="仿宋_GB2312"/>
          <w:sz w:val="28"/>
          <w:szCs w:val="28"/>
        </w:rPr>
        <w:t>以上电缆），墙面开槽敷设约</w:t>
      </w:r>
      <w:r>
        <w:rPr>
          <w:rFonts w:ascii="仿宋_GB2312" w:eastAsia="仿宋_GB2312" w:cs="仿宋_GB2312"/>
          <w:sz w:val="28"/>
          <w:szCs w:val="28"/>
        </w:rPr>
        <w:t>500</w:t>
      </w:r>
      <w:r>
        <w:rPr>
          <w:rFonts w:hint="eastAsia" w:ascii="仿宋_GB2312" w:eastAsia="仿宋_GB2312" w:cs="仿宋_GB2312"/>
          <w:sz w:val="28"/>
          <w:szCs w:val="28"/>
        </w:rPr>
        <w:t>米计算（用于敷设</w:t>
      </w:r>
      <w:r>
        <w:rPr>
          <w:rFonts w:ascii="仿宋_GB2312" w:eastAsia="仿宋_GB2312" w:cs="仿宋_GB2312"/>
          <w:sz w:val="28"/>
          <w:szCs w:val="28"/>
        </w:rPr>
        <w:t>50</w:t>
      </w:r>
      <w:r>
        <w:rPr>
          <w:rFonts w:hint="eastAsia" w:ascii="仿宋_GB2312" w:eastAsia="仿宋_GB2312" w:cs="仿宋_GB2312"/>
          <w:sz w:val="28"/>
          <w:szCs w:val="28"/>
        </w:rPr>
        <w:t>及</w:t>
      </w:r>
      <w:r>
        <w:rPr>
          <w:rFonts w:ascii="仿宋_GB2312" w:eastAsia="仿宋_GB2312" w:cs="仿宋_GB2312"/>
          <w:sz w:val="28"/>
          <w:szCs w:val="28"/>
        </w:rPr>
        <w:t>35</w:t>
      </w:r>
      <w:r>
        <w:rPr>
          <w:rFonts w:hint="eastAsia" w:ascii="仿宋_GB2312" w:eastAsia="仿宋_GB2312" w:cs="仿宋_GB2312"/>
          <w:sz w:val="28"/>
          <w:szCs w:val="28"/>
        </w:rPr>
        <w:t>电缆），②敷设电缆</w:t>
      </w:r>
      <w:r>
        <w:rPr>
          <w:rFonts w:ascii="仿宋_GB2312" w:eastAsia="仿宋_GB2312" w:cs="仿宋_GB2312"/>
          <w:sz w:val="28"/>
          <w:szCs w:val="28"/>
        </w:rPr>
        <w:t>YJV 4*150+1*95  320</w:t>
      </w:r>
      <w:r>
        <w:rPr>
          <w:rFonts w:hint="eastAsia" w:ascii="仿宋_GB2312" w:eastAsia="仿宋_GB2312" w:cs="仿宋_GB2312"/>
          <w:sz w:val="28"/>
          <w:szCs w:val="28"/>
        </w:rPr>
        <w:t>米，敷设电缆</w:t>
      </w:r>
      <w:r>
        <w:rPr>
          <w:rFonts w:ascii="仿宋_GB2312" w:eastAsia="仿宋_GB2312" w:cs="仿宋_GB2312"/>
          <w:sz w:val="28"/>
          <w:szCs w:val="28"/>
        </w:rPr>
        <w:t>YJV 4*120+1*70  80</w:t>
      </w:r>
      <w:r>
        <w:rPr>
          <w:rFonts w:hint="eastAsia" w:ascii="仿宋_GB2312" w:eastAsia="仿宋_GB2312" w:cs="仿宋_GB2312"/>
          <w:sz w:val="28"/>
          <w:szCs w:val="28"/>
        </w:rPr>
        <w:t>米，敷设电缆</w:t>
      </w:r>
      <w:r>
        <w:rPr>
          <w:rFonts w:ascii="仿宋_GB2312" w:eastAsia="仿宋_GB2312" w:cs="仿宋_GB2312"/>
          <w:sz w:val="28"/>
          <w:szCs w:val="28"/>
        </w:rPr>
        <w:t>YJV 4*70+1*35 230</w:t>
      </w:r>
      <w:r>
        <w:rPr>
          <w:rFonts w:hint="eastAsia" w:ascii="仿宋_GB2312" w:eastAsia="仿宋_GB2312" w:cs="仿宋_GB2312"/>
          <w:sz w:val="28"/>
          <w:szCs w:val="28"/>
        </w:rPr>
        <w:t>米，敷设电缆</w:t>
      </w:r>
      <w:r>
        <w:rPr>
          <w:rFonts w:ascii="仿宋_GB2312" w:eastAsia="仿宋_GB2312" w:cs="仿宋_GB2312"/>
          <w:sz w:val="28"/>
          <w:szCs w:val="28"/>
        </w:rPr>
        <w:t>YJV 4*50+1*25  400</w:t>
      </w:r>
      <w:r>
        <w:rPr>
          <w:rFonts w:hint="eastAsia" w:ascii="仿宋_GB2312" w:eastAsia="仿宋_GB2312" w:cs="仿宋_GB2312"/>
          <w:sz w:val="28"/>
          <w:szCs w:val="28"/>
        </w:rPr>
        <w:t>米，敷设电缆</w:t>
      </w:r>
      <w:r>
        <w:rPr>
          <w:rFonts w:ascii="仿宋_GB2312" w:eastAsia="仿宋_GB2312" w:cs="仿宋_GB2312"/>
          <w:sz w:val="28"/>
          <w:szCs w:val="28"/>
        </w:rPr>
        <w:t>YJV 4*35+1*16 560</w:t>
      </w:r>
      <w:r>
        <w:rPr>
          <w:rFonts w:hint="eastAsia" w:ascii="仿宋_GB2312" w:eastAsia="仿宋_GB2312" w:cs="仿宋_GB2312"/>
          <w:sz w:val="28"/>
          <w:szCs w:val="28"/>
        </w:rPr>
        <w:t>米（电缆要求符合国标，品牌选用金牛、远东、江扬、江南五彩），③电缆头制作、安装</w:t>
      </w:r>
      <w:r>
        <w:rPr>
          <w:rFonts w:ascii="仿宋_GB2312" w:eastAsia="仿宋_GB2312" w:cs="仿宋_GB2312"/>
          <w:sz w:val="28"/>
          <w:szCs w:val="28"/>
        </w:rPr>
        <w:t>10</w:t>
      </w:r>
      <w:r>
        <w:rPr>
          <w:rFonts w:hint="eastAsia" w:ascii="仿宋_GB2312" w:eastAsia="仿宋_GB2312" w:cs="仿宋_GB2312"/>
          <w:sz w:val="28"/>
          <w:szCs w:val="28"/>
        </w:rPr>
        <w:t>个，④安装调试等。</w:t>
      </w:r>
    </w:p>
    <w:p>
      <w:pPr>
        <w:snapToGrid w:val="0"/>
        <w:spacing w:line="460" w:lineRule="exact"/>
        <w:ind w:firstLine="31680" w:firstLineChars="150"/>
        <w:rPr>
          <w:rFonts w:ascii="仿宋_GB2312" w:eastAsia="仿宋_GB2312" w:cs="仿宋_GB2312"/>
          <w:sz w:val="28"/>
          <w:szCs w:val="28"/>
        </w:rPr>
      </w:pPr>
      <w:r>
        <w:rPr>
          <w:rFonts w:ascii="仿宋_GB2312" w:eastAsia="仿宋_GB2312" w:cs="仿宋_GB2312"/>
          <w:sz w:val="28"/>
          <w:szCs w:val="28"/>
        </w:rPr>
        <w:t>2</w:t>
      </w:r>
      <w:r>
        <w:rPr>
          <w:rFonts w:hint="eastAsia" w:ascii="仿宋_GB2312" w:eastAsia="仿宋_GB2312" w:cs="仿宋_GB2312"/>
          <w:sz w:val="28"/>
          <w:szCs w:val="28"/>
        </w:rPr>
        <w:t>、拆装电缆部分：</w:t>
      </w:r>
    </w:p>
    <w:p>
      <w:pPr>
        <w:snapToGrid w:val="0"/>
        <w:spacing w:line="460" w:lineRule="exact"/>
        <w:ind w:firstLine="31680" w:firstLineChars="150"/>
        <w:rPr>
          <w:rFonts w:ascii="仿宋_GB2312" w:eastAsia="仿宋_GB2312" w:cs="仿宋_GB2312"/>
          <w:sz w:val="28"/>
          <w:szCs w:val="28"/>
        </w:rPr>
      </w:pPr>
      <w:r>
        <w:rPr>
          <w:rFonts w:hint="eastAsia" w:ascii="仿宋_GB2312" w:eastAsia="仿宋_GB2312" w:cs="仿宋_GB2312"/>
          <w:sz w:val="28"/>
          <w:szCs w:val="28"/>
        </w:rPr>
        <w:t>拆装电缆、局部开挖电缆沟、零星线路整理等不可预见费用以</w:t>
      </w:r>
      <w:r>
        <w:rPr>
          <w:rFonts w:ascii="仿宋_GB2312" w:eastAsia="仿宋_GB2312" w:cs="仿宋_GB2312"/>
          <w:sz w:val="28"/>
          <w:szCs w:val="28"/>
        </w:rPr>
        <w:t>10</w:t>
      </w:r>
      <w:r>
        <w:rPr>
          <w:rFonts w:hint="eastAsia" w:ascii="仿宋_GB2312" w:eastAsia="仿宋_GB2312" w:cs="仿宋_GB2312"/>
          <w:sz w:val="28"/>
          <w:szCs w:val="28"/>
        </w:rPr>
        <w:t>万元暂列金额计入总价。</w:t>
      </w:r>
    </w:p>
    <w:p>
      <w:pPr>
        <w:snapToGrid w:val="0"/>
        <w:spacing w:line="460" w:lineRule="exact"/>
        <w:ind w:firstLine="31680" w:firstLineChars="150"/>
        <w:rPr>
          <w:rFonts w:ascii="仿宋_GB2312" w:eastAsia="仿宋_GB2312" w:cs="仿宋_GB2312"/>
          <w:b/>
          <w:sz w:val="24"/>
        </w:rPr>
      </w:pPr>
      <w:r>
        <w:rPr>
          <w:rFonts w:hint="eastAsia" w:ascii="仿宋_GB2312" w:eastAsia="仿宋_GB2312" w:cs="仿宋_GB2312"/>
          <w:b/>
          <w:sz w:val="28"/>
          <w:szCs w:val="28"/>
        </w:rPr>
        <w:t>针对以上施工内容投标单位进行投标报价，所报价格为综合单价和固定合同总价（附详细预算书及主要材料分析表）</w:t>
      </w:r>
      <w:r>
        <w:rPr>
          <w:rFonts w:hint="eastAsia" w:ascii="仿宋_GB2312" w:eastAsia="仿宋_GB2312" w:cs="仿宋_GB2312"/>
          <w:sz w:val="28"/>
          <w:szCs w:val="28"/>
        </w:rPr>
        <w:t>。</w:t>
      </w:r>
    </w:p>
    <w:p>
      <w:pPr>
        <w:snapToGrid w:val="0"/>
        <w:spacing w:line="460" w:lineRule="exact"/>
        <w:ind w:firstLine="31680" w:firstLineChars="199"/>
        <w:rPr>
          <w:rFonts w:eastAsia="黑体" w:cs="黑体"/>
          <w:b/>
          <w:bCs/>
          <w:sz w:val="24"/>
        </w:rPr>
      </w:pPr>
    </w:p>
    <w:p>
      <w:pPr>
        <w:snapToGrid w:val="0"/>
        <w:spacing w:line="460" w:lineRule="exact"/>
        <w:ind w:firstLine="31680" w:firstLineChars="199"/>
        <w:rPr>
          <w:rFonts w:eastAsia="黑体" w:cs="黑体"/>
          <w:b/>
          <w:bCs/>
          <w:sz w:val="24"/>
        </w:rPr>
      </w:pPr>
      <w:r>
        <w:rPr>
          <w:rFonts w:hint="eastAsia" w:eastAsia="黑体" w:cs="黑体"/>
          <w:b/>
          <w:bCs/>
          <w:sz w:val="24"/>
        </w:rPr>
        <w:t>四、结算方式</w:t>
      </w:r>
    </w:p>
    <w:p>
      <w:pPr>
        <w:snapToGrid w:val="0"/>
        <w:spacing w:line="460" w:lineRule="exact"/>
        <w:ind w:firstLine="437"/>
        <w:rPr>
          <w:rFonts w:ascii="仿宋_GB2312" w:eastAsia="仿宋_GB2312"/>
          <w:sz w:val="28"/>
          <w:szCs w:val="28"/>
        </w:rPr>
      </w:pPr>
      <w:bookmarkStart w:id="2" w:name="OLE_LINK3"/>
      <w:bookmarkStart w:id="3" w:name="OLE_LINK5"/>
      <w:r>
        <w:rPr>
          <w:rFonts w:ascii="仿宋_GB2312" w:eastAsia="仿宋_GB2312" w:cs="仿宋_GB2312"/>
          <w:sz w:val="28"/>
          <w:szCs w:val="28"/>
        </w:rPr>
        <w:t>1</w:t>
      </w:r>
      <w:r>
        <w:rPr>
          <w:rFonts w:hint="eastAsia" w:ascii="仿宋_GB2312" w:eastAsia="仿宋_GB2312" w:cs="仿宋_GB2312"/>
          <w:sz w:val="28"/>
          <w:szCs w:val="28"/>
        </w:rPr>
        <w:t>、</w:t>
      </w:r>
      <w:r>
        <w:rPr>
          <w:rFonts w:hint="eastAsia" w:ascii="仿宋_GB2312" w:eastAsia="仿宋_GB2312"/>
          <w:sz w:val="28"/>
          <w:szCs w:val="28"/>
        </w:rPr>
        <w:t>投标报价部分工程量按实结算，以审计审核为准。</w:t>
      </w:r>
      <w:r>
        <w:rPr>
          <w:rFonts w:ascii="仿宋_GB2312" w:eastAsia="仿宋_GB2312" w:cs="仿宋_GB2312"/>
          <w:sz w:val="28"/>
          <w:szCs w:val="28"/>
        </w:rPr>
        <w:t>2</w:t>
      </w:r>
      <w:r>
        <w:rPr>
          <w:rFonts w:hint="eastAsia" w:ascii="仿宋_GB2312" w:eastAsia="仿宋_GB2312" w:cs="仿宋_GB2312"/>
          <w:sz w:val="28"/>
          <w:szCs w:val="28"/>
        </w:rPr>
        <w:t>、</w:t>
      </w:r>
      <w:bookmarkEnd w:id="2"/>
      <w:bookmarkEnd w:id="3"/>
      <w:r>
        <w:rPr>
          <w:rFonts w:hint="eastAsia" w:ascii="仿宋_GB2312" w:eastAsia="仿宋_GB2312" w:cs="仿宋_GB2312"/>
          <w:sz w:val="28"/>
          <w:szCs w:val="28"/>
        </w:rPr>
        <w:t>拆装电缆、零星线路整理、局部开挖电缆沟及因非承包人原因引起的新增工程内容，结算按</w:t>
      </w:r>
      <w:r>
        <w:rPr>
          <w:rFonts w:ascii="仿宋_GB2312" w:eastAsia="仿宋_GB2312" w:cs="仿宋_GB2312"/>
          <w:sz w:val="28"/>
          <w:szCs w:val="28"/>
        </w:rPr>
        <w:t>2009</w:t>
      </w:r>
      <w:r>
        <w:rPr>
          <w:rFonts w:hint="eastAsia" w:ascii="仿宋_GB2312" w:eastAsia="仿宋_GB2312" w:cs="仿宋_GB2312"/>
          <w:color w:val="000000"/>
          <w:sz w:val="28"/>
          <w:szCs w:val="28"/>
        </w:rPr>
        <w:t>年</w:t>
      </w:r>
      <w:r>
        <w:rPr>
          <w:rFonts w:hint="eastAsia" w:ascii="仿宋_GB2312" w:eastAsia="仿宋_GB2312" w:cs="仿宋_GB2312"/>
          <w:sz w:val="28"/>
          <w:szCs w:val="28"/>
        </w:rPr>
        <w:t>版《江苏省房屋修缮工程计价表》，</w:t>
      </w:r>
      <w:r>
        <w:rPr>
          <w:rFonts w:ascii="仿宋_GB2312" w:eastAsia="仿宋_GB2312" w:cs="仿宋_GB2312"/>
          <w:sz w:val="28"/>
          <w:szCs w:val="28"/>
        </w:rPr>
        <w:t>2014</w:t>
      </w:r>
      <w:r>
        <w:rPr>
          <w:rFonts w:hint="eastAsia" w:ascii="仿宋_GB2312" w:eastAsia="仿宋_GB2312" w:cs="仿宋_GB2312"/>
          <w:sz w:val="28"/>
          <w:szCs w:val="28"/>
        </w:rPr>
        <w:t>年版《江苏省建筑与装饰工程计价定额》、《江苏省安装工程计价定额》，《江苏省建设工程费用定额》及</w:t>
      </w:r>
      <w:r>
        <w:rPr>
          <w:rFonts w:ascii="仿宋_GB2312" w:eastAsia="仿宋_GB2312" w:cs="仿宋_GB2312"/>
          <w:sz w:val="28"/>
          <w:szCs w:val="28"/>
        </w:rPr>
        <w:t>2017</w:t>
      </w:r>
      <w:r>
        <w:rPr>
          <w:rFonts w:hint="eastAsia" w:ascii="仿宋_GB2312" w:eastAsia="仿宋_GB2312" w:cs="仿宋_GB2312"/>
          <w:sz w:val="28"/>
          <w:szCs w:val="28"/>
        </w:rPr>
        <w:t>年第</w:t>
      </w:r>
      <w:r>
        <w:rPr>
          <w:rFonts w:ascii="仿宋_GB2312" w:eastAsia="仿宋_GB2312" w:cs="仿宋_GB2312"/>
          <w:sz w:val="28"/>
          <w:szCs w:val="28"/>
        </w:rPr>
        <w:t>7</w:t>
      </w:r>
      <w:r>
        <w:rPr>
          <w:rFonts w:hint="eastAsia" w:ascii="仿宋_GB2312" w:eastAsia="仿宋_GB2312" w:cs="仿宋_GB2312"/>
          <w:sz w:val="28"/>
          <w:szCs w:val="28"/>
        </w:rPr>
        <w:t>期南通建设工程造价信息，总价下浮</w:t>
      </w:r>
      <w:r>
        <w:rPr>
          <w:rFonts w:ascii="仿宋_GB2312" w:eastAsia="仿宋_GB2312" w:cs="仿宋_GB2312"/>
          <w:sz w:val="28"/>
          <w:szCs w:val="28"/>
        </w:rPr>
        <w:t>12%</w:t>
      </w:r>
      <w:r>
        <w:rPr>
          <w:rFonts w:hint="eastAsia" w:ascii="仿宋_GB2312" w:eastAsia="仿宋_GB2312" w:cs="仿宋_GB2312"/>
          <w:sz w:val="28"/>
          <w:szCs w:val="28"/>
        </w:rPr>
        <w:t>计算，其中现场安全文明施工措施费计取</w:t>
      </w:r>
      <w:r>
        <w:rPr>
          <w:rFonts w:ascii="仿宋_GB2312" w:eastAsia="仿宋_GB2312" w:cs="仿宋_GB2312"/>
          <w:sz w:val="28"/>
          <w:szCs w:val="28"/>
        </w:rPr>
        <w:t>1.4%</w:t>
      </w:r>
      <w:r>
        <w:rPr>
          <w:rFonts w:hint="eastAsia" w:ascii="仿宋_GB2312" w:eastAsia="仿宋_GB2312" w:cs="仿宋_GB2312"/>
          <w:sz w:val="28"/>
          <w:szCs w:val="28"/>
        </w:rPr>
        <w:t>基本费，规费计取社会保险费</w:t>
      </w:r>
      <w:r>
        <w:rPr>
          <w:rFonts w:ascii="仿宋_GB2312" w:eastAsia="仿宋_GB2312" w:cs="仿宋_GB2312"/>
          <w:sz w:val="28"/>
          <w:szCs w:val="28"/>
        </w:rPr>
        <w:t>2.2%</w:t>
      </w:r>
      <w:r>
        <w:rPr>
          <w:rFonts w:hint="eastAsia" w:ascii="仿宋_GB2312" w:eastAsia="仿宋_GB2312" w:cs="仿宋_GB2312"/>
          <w:sz w:val="28"/>
          <w:szCs w:val="28"/>
        </w:rPr>
        <w:t>，措施费按实际发生的结算</w:t>
      </w:r>
      <w:r>
        <w:rPr>
          <w:rFonts w:ascii="仿宋_GB2312" w:eastAsia="仿宋_GB2312" w:cs="仿宋_GB2312"/>
          <w:sz w:val="28"/>
          <w:szCs w:val="28"/>
        </w:rPr>
        <w:t xml:space="preserve">, </w:t>
      </w:r>
      <w:r>
        <w:rPr>
          <w:rFonts w:hint="eastAsia" w:ascii="仿宋_GB2312" w:eastAsia="仿宋_GB2312" w:cs="仿宋_GB2312"/>
          <w:sz w:val="28"/>
          <w:szCs w:val="28"/>
        </w:rPr>
        <w:t>税金按简易计税方法计算即</w:t>
      </w:r>
      <w:r>
        <w:rPr>
          <w:rFonts w:ascii="仿宋_GB2312" w:eastAsia="仿宋_GB2312" w:cs="仿宋_GB2312"/>
          <w:sz w:val="28"/>
          <w:szCs w:val="28"/>
        </w:rPr>
        <w:t>3.36%</w:t>
      </w:r>
      <w:r>
        <w:rPr>
          <w:rFonts w:hint="eastAsia" w:ascii="仿宋_GB2312" w:eastAsia="仿宋_GB2312" w:cs="仿宋_GB2312"/>
          <w:sz w:val="28"/>
          <w:szCs w:val="28"/>
        </w:rPr>
        <w:t>；甲方认质认价材料及签证独立费不予下浮，揭盖电缆沟盖板及电缆长度等工程量以现场测量为准。</w:t>
      </w:r>
    </w:p>
    <w:p>
      <w:pPr>
        <w:snapToGrid w:val="0"/>
        <w:spacing w:line="460" w:lineRule="exact"/>
        <w:ind w:firstLine="31680" w:firstLineChars="168"/>
        <w:rPr>
          <w:rFonts w:eastAsia="黑体" w:cs="黑体"/>
          <w:b/>
          <w:bCs/>
          <w:sz w:val="24"/>
        </w:rPr>
      </w:pPr>
      <w:r>
        <w:rPr>
          <w:rFonts w:hint="eastAsia" w:eastAsia="黑体" w:cs="黑体"/>
          <w:b/>
          <w:bCs/>
          <w:sz w:val="24"/>
        </w:rPr>
        <w:t>五、质量标准</w:t>
      </w:r>
    </w:p>
    <w:p>
      <w:pPr>
        <w:snapToGrid w:val="0"/>
        <w:spacing w:line="460" w:lineRule="exact"/>
        <w:ind w:firstLine="437"/>
        <w:rPr>
          <w:rFonts w:ascii="仿宋_GB2312" w:eastAsia="仿宋_GB2312" w:cs="仿宋_GB2312"/>
          <w:sz w:val="28"/>
          <w:szCs w:val="28"/>
        </w:rPr>
      </w:pPr>
      <w:r>
        <w:rPr>
          <w:rFonts w:hint="eastAsia" w:ascii="仿宋_GB2312" w:eastAsia="仿宋_GB2312" w:cs="仿宋_GB2312"/>
          <w:sz w:val="28"/>
          <w:szCs w:val="28"/>
        </w:rPr>
        <w:t>质量要求合格，符合验收规范。</w:t>
      </w:r>
    </w:p>
    <w:p>
      <w:pPr>
        <w:snapToGrid w:val="0"/>
        <w:spacing w:line="460" w:lineRule="exact"/>
        <w:ind w:firstLine="31680" w:firstLineChars="168"/>
        <w:rPr>
          <w:rFonts w:eastAsia="黑体" w:cs="黑体"/>
          <w:b/>
          <w:bCs/>
          <w:sz w:val="24"/>
        </w:rPr>
      </w:pPr>
      <w:r>
        <w:rPr>
          <w:rFonts w:hint="eastAsia" w:eastAsia="黑体" w:cs="黑体"/>
          <w:b/>
          <w:bCs/>
          <w:sz w:val="24"/>
        </w:rPr>
        <w:t>六、工期要求</w:t>
      </w:r>
    </w:p>
    <w:p>
      <w:pPr>
        <w:snapToGrid w:val="0"/>
        <w:spacing w:line="460" w:lineRule="exact"/>
        <w:ind w:firstLine="31680" w:firstLineChars="168"/>
        <w:rPr>
          <w:rFonts w:ascii="仿宋_GB2312" w:eastAsia="仿宋_GB2312"/>
          <w:b/>
          <w:sz w:val="28"/>
          <w:szCs w:val="28"/>
        </w:rPr>
      </w:pPr>
      <w:r>
        <w:rPr>
          <w:rFonts w:hint="eastAsia" w:ascii="仿宋_GB2312" w:eastAsia="仿宋_GB2312" w:cs="仿宋_GB2312"/>
          <w:sz w:val="28"/>
          <w:szCs w:val="28"/>
        </w:rPr>
        <w:t>工程要求</w:t>
      </w:r>
      <w:r>
        <w:rPr>
          <w:rFonts w:ascii="仿宋_GB2312" w:eastAsia="仿宋_GB2312" w:cs="仿宋_GB2312"/>
          <w:sz w:val="28"/>
          <w:szCs w:val="28"/>
        </w:rPr>
        <w:t>2017</w:t>
      </w:r>
      <w:r>
        <w:rPr>
          <w:rFonts w:hint="eastAsia" w:ascii="仿宋_GB2312" w:eastAsia="仿宋_GB2312" w:cs="仿宋_GB2312"/>
          <w:sz w:val="28"/>
          <w:szCs w:val="28"/>
        </w:rPr>
        <w:t>年</w:t>
      </w:r>
      <w:r>
        <w:rPr>
          <w:rFonts w:ascii="仿宋_GB2312" w:eastAsia="仿宋_GB2312" w:cs="仿宋_GB2312"/>
          <w:sz w:val="28"/>
          <w:szCs w:val="28"/>
        </w:rPr>
        <w:t>7</w:t>
      </w:r>
      <w:r>
        <w:rPr>
          <w:rFonts w:hint="eastAsia" w:ascii="仿宋_GB2312" w:eastAsia="仿宋_GB2312" w:cs="仿宋_GB2312"/>
          <w:sz w:val="28"/>
          <w:szCs w:val="28"/>
        </w:rPr>
        <w:t>月</w:t>
      </w:r>
      <w:r>
        <w:rPr>
          <w:rFonts w:ascii="仿宋_GB2312" w:eastAsia="仿宋_GB2312" w:cs="仿宋_GB2312"/>
          <w:sz w:val="28"/>
          <w:szCs w:val="28"/>
        </w:rPr>
        <w:t>25</w:t>
      </w:r>
      <w:r>
        <w:rPr>
          <w:rFonts w:hint="eastAsia" w:ascii="仿宋_GB2312" w:eastAsia="仿宋_GB2312" w:cs="仿宋_GB2312"/>
          <w:sz w:val="28"/>
          <w:szCs w:val="28"/>
        </w:rPr>
        <w:t>日以前完工。</w:t>
      </w:r>
      <w:r>
        <w:rPr>
          <w:rFonts w:hint="eastAsia" w:ascii="仿宋_GB2312" w:eastAsia="仿宋_GB2312" w:cs="仿宋_GB2312"/>
          <w:b/>
          <w:sz w:val="28"/>
          <w:szCs w:val="28"/>
        </w:rPr>
        <w:t>逾期一天，扣</w:t>
      </w:r>
      <w:r>
        <w:rPr>
          <w:rFonts w:ascii="仿宋_GB2312" w:eastAsia="仿宋_GB2312" w:cs="仿宋_GB2312"/>
          <w:b/>
          <w:sz w:val="28"/>
          <w:szCs w:val="28"/>
        </w:rPr>
        <w:t>10000</w:t>
      </w:r>
      <w:r>
        <w:rPr>
          <w:rFonts w:hint="eastAsia" w:ascii="仿宋_GB2312" w:eastAsia="仿宋_GB2312" w:cs="仿宋_GB2312"/>
          <w:b/>
          <w:sz w:val="28"/>
          <w:szCs w:val="28"/>
        </w:rPr>
        <w:t>元</w:t>
      </w:r>
      <w:r>
        <w:rPr>
          <w:rFonts w:ascii="仿宋_GB2312" w:eastAsia="仿宋_GB2312" w:cs="仿宋_GB2312"/>
          <w:b/>
          <w:sz w:val="28"/>
          <w:szCs w:val="28"/>
        </w:rPr>
        <w:t>/</w:t>
      </w:r>
      <w:r>
        <w:rPr>
          <w:rFonts w:hint="eastAsia" w:ascii="仿宋_GB2312" w:eastAsia="仿宋_GB2312" w:cs="仿宋_GB2312"/>
          <w:b/>
          <w:sz w:val="28"/>
          <w:szCs w:val="28"/>
        </w:rPr>
        <w:t>每天。</w:t>
      </w:r>
    </w:p>
    <w:p>
      <w:pPr>
        <w:snapToGrid w:val="0"/>
        <w:spacing w:line="460" w:lineRule="exact"/>
        <w:ind w:firstLine="31680" w:firstLineChars="168"/>
        <w:rPr>
          <w:rFonts w:eastAsia="黑体" w:cs="黑体"/>
          <w:b/>
          <w:bCs/>
          <w:sz w:val="24"/>
        </w:rPr>
      </w:pPr>
      <w:r>
        <w:rPr>
          <w:rFonts w:hint="eastAsia" w:eastAsia="黑体" w:cs="黑体"/>
          <w:b/>
          <w:bCs/>
          <w:sz w:val="24"/>
        </w:rPr>
        <w:t>七、付款方式</w:t>
      </w:r>
    </w:p>
    <w:p>
      <w:pPr>
        <w:snapToGrid w:val="0"/>
        <w:spacing w:line="460" w:lineRule="exact"/>
        <w:ind w:firstLine="31680" w:firstLineChars="168"/>
        <w:rPr>
          <w:rFonts w:ascii="仿宋_GB2312" w:eastAsia="仿宋_GB2312" w:cs="仿宋_GB2312"/>
          <w:sz w:val="28"/>
          <w:szCs w:val="28"/>
        </w:rPr>
      </w:pPr>
      <w:r>
        <w:rPr>
          <w:rFonts w:hint="eastAsia" w:ascii="仿宋_GB2312" w:eastAsia="仿宋_GB2312" w:cs="仿宋_GB2312"/>
          <w:sz w:val="28"/>
          <w:szCs w:val="28"/>
        </w:rPr>
        <w:t>工程验收合格经审计结束后一次性支付。</w:t>
      </w:r>
    </w:p>
    <w:p>
      <w:pPr>
        <w:snapToGrid w:val="0"/>
        <w:spacing w:line="460" w:lineRule="exact"/>
        <w:ind w:firstLine="31680" w:firstLineChars="168"/>
        <w:rPr>
          <w:rFonts w:eastAsia="黑体" w:cs="黑体"/>
          <w:b/>
          <w:bCs/>
          <w:sz w:val="24"/>
        </w:rPr>
      </w:pPr>
      <w:r>
        <w:rPr>
          <w:rFonts w:hint="eastAsia" w:eastAsia="黑体" w:cs="黑体"/>
          <w:b/>
          <w:bCs/>
          <w:sz w:val="24"/>
        </w:rPr>
        <w:t>八、保修内容及期限</w:t>
      </w:r>
    </w:p>
    <w:p>
      <w:pPr>
        <w:snapToGrid w:val="0"/>
        <w:spacing w:line="460" w:lineRule="exact"/>
        <w:ind w:firstLine="31680" w:firstLineChars="168"/>
        <w:rPr>
          <w:rFonts w:ascii="仿宋_GB2312" w:eastAsia="仿宋_GB2312" w:cs="仿宋_GB2312"/>
          <w:sz w:val="28"/>
          <w:szCs w:val="28"/>
        </w:rPr>
      </w:pPr>
      <w:r>
        <w:rPr>
          <w:rFonts w:hint="eastAsia" w:ascii="仿宋_GB2312" w:eastAsia="仿宋_GB2312" w:cs="仿宋_GB2312"/>
          <w:sz w:val="28"/>
          <w:szCs w:val="28"/>
        </w:rPr>
        <w:t>凡乙方施工范围均在保修范围内，保修期限一年。</w:t>
      </w:r>
    </w:p>
    <w:p>
      <w:pPr>
        <w:snapToGrid w:val="0"/>
        <w:spacing w:line="460" w:lineRule="exact"/>
        <w:ind w:firstLine="31680" w:firstLineChars="168"/>
        <w:rPr>
          <w:rFonts w:eastAsia="黑体" w:cs="黑体"/>
          <w:b/>
          <w:bCs/>
          <w:sz w:val="24"/>
        </w:rPr>
      </w:pPr>
      <w:r>
        <w:rPr>
          <w:rFonts w:hint="eastAsia" w:eastAsia="黑体" w:cs="黑体"/>
          <w:b/>
          <w:bCs/>
          <w:sz w:val="24"/>
        </w:rPr>
        <w:t>九、投标截止日期</w:t>
      </w:r>
    </w:p>
    <w:p>
      <w:pPr>
        <w:snapToGrid w:val="0"/>
        <w:spacing w:line="460" w:lineRule="exact"/>
        <w:ind w:firstLine="31680" w:firstLineChars="168"/>
        <w:rPr>
          <w:rFonts w:ascii="仿宋_GB2312" w:eastAsia="仿宋_GB2312"/>
          <w:sz w:val="28"/>
          <w:szCs w:val="28"/>
        </w:rPr>
      </w:pPr>
      <w:r>
        <w:rPr>
          <w:rFonts w:hint="eastAsia" w:ascii="仿宋_GB2312" w:eastAsia="仿宋_GB2312" w:cs="仿宋_GB2312"/>
          <w:sz w:val="28"/>
          <w:szCs w:val="28"/>
        </w:rPr>
        <w:t>投标文件密封、盖章后于</w:t>
      </w:r>
      <w:r>
        <w:rPr>
          <w:rFonts w:ascii="仿宋_GB2312" w:eastAsia="仿宋_GB2312" w:cs="仿宋_GB2312"/>
          <w:sz w:val="28"/>
          <w:szCs w:val="28"/>
        </w:rPr>
        <w:t>6</w:t>
      </w:r>
      <w:r>
        <w:rPr>
          <w:rFonts w:hint="eastAsia" w:ascii="仿宋_GB2312" w:eastAsia="仿宋_GB2312" w:cs="仿宋_GB2312"/>
          <w:sz w:val="28"/>
          <w:szCs w:val="28"/>
        </w:rPr>
        <w:t>月</w:t>
      </w:r>
      <w:r>
        <w:rPr>
          <w:rFonts w:ascii="仿宋_GB2312" w:eastAsia="仿宋_GB2312" w:cs="仿宋_GB2312"/>
          <w:sz w:val="28"/>
          <w:szCs w:val="28"/>
        </w:rPr>
        <w:t>5</w:t>
      </w:r>
      <w:r>
        <w:rPr>
          <w:rFonts w:hint="eastAsia" w:ascii="仿宋_GB2312" w:eastAsia="仿宋_GB2312" w:cs="仿宋_GB2312"/>
          <w:sz w:val="28"/>
          <w:szCs w:val="28"/>
        </w:rPr>
        <w:t>日上午</w:t>
      </w:r>
      <w:r>
        <w:rPr>
          <w:rFonts w:ascii="仿宋_GB2312" w:eastAsia="仿宋_GB2312" w:cs="仿宋_GB2312"/>
          <w:sz w:val="28"/>
          <w:szCs w:val="28"/>
        </w:rPr>
        <w:t>9</w:t>
      </w:r>
      <w:r>
        <w:rPr>
          <w:rFonts w:hint="eastAsia" w:ascii="仿宋_GB2312" w:eastAsia="仿宋_GB2312" w:cs="仿宋_GB2312"/>
          <w:sz w:val="28"/>
          <w:szCs w:val="28"/>
        </w:rPr>
        <w:t>：</w:t>
      </w:r>
      <w:r>
        <w:rPr>
          <w:rFonts w:ascii="仿宋_GB2312" w:eastAsia="仿宋_GB2312" w:cs="仿宋_GB2312"/>
          <w:sz w:val="28"/>
          <w:szCs w:val="28"/>
        </w:rPr>
        <w:t>30</w:t>
      </w:r>
      <w:r>
        <w:rPr>
          <w:rFonts w:hint="eastAsia" w:ascii="仿宋_GB2312" w:eastAsia="仿宋_GB2312" w:cs="仿宋_GB2312"/>
          <w:sz w:val="28"/>
          <w:szCs w:val="28"/>
        </w:rPr>
        <w:t>时以前送达南通大学主校区后勤保障部（综合楼</w:t>
      </w:r>
      <w:r>
        <w:rPr>
          <w:rFonts w:ascii="仿宋_GB2312" w:eastAsia="仿宋_GB2312" w:cs="仿宋_GB2312"/>
          <w:sz w:val="28"/>
          <w:szCs w:val="28"/>
        </w:rPr>
        <w:t>414</w:t>
      </w:r>
      <w:r>
        <w:rPr>
          <w:rFonts w:hint="eastAsia" w:ascii="仿宋_GB2312" w:eastAsia="仿宋_GB2312" w:cs="仿宋_GB2312"/>
          <w:sz w:val="28"/>
          <w:szCs w:val="28"/>
        </w:rPr>
        <w:t>会议室），逾期按废标处理。</w:t>
      </w:r>
    </w:p>
    <w:p>
      <w:pPr>
        <w:snapToGrid w:val="0"/>
        <w:spacing w:line="460" w:lineRule="exact"/>
        <w:ind w:firstLine="31680" w:firstLineChars="168"/>
        <w:rPr>
          <w:rFonts w:eastAsia="黑体" w:cs="黑体"/>
          <w:b/>
          <w:bCs/>
          <w:sz w:val="24"/>
        </w:rPr>
      </w:pPr>
      <w:r>
        <w:rPr>
          <w:rFonts w:hint="eastAsia" w:eastAsia="黑体" w:cs="黑体"/>
          <w:b/>
          <w:bCs/>
          <w:sz w:val="24"/>
        </w:rPr>
        <w:t>十、招标控制价</w:t>
      </w:r>
    </w:p>
    <w:p>
      <w:pPr>
        <w:snapToGrid w:val="0"/>
        <w:spacing w:line="460" w:lineRule="exact"/>
        <w:ind w:firstLine="31680" w:firstLineChars="168"/>
        <w:rPr>
          <w:rFonts w:eastAsia="黑体" w:cs="黑体"/>
          <w:b/>
          <w:bCs/>
          <w:sz w:val="28"/>
          <w:szCs w:val="28"/>
        </w:rPr>
      </w:pPr>
      <w:r>
        <w:rPr>
          <w:rFonts w:hint="eastAsia" w:ascii="仿宋_GB2312" w:eastAsia="仿宋_GB2312" w:cs="仿宋_GB2312"/>
          <w:sz w:val="28"/>
          <w:szCs w:val="28"/>
        </w:rPr>
        <w:t>本工程招标控制价捌拾伍万元，超过者一律作废标处理。</w:t>
      </w:r>
    </w:p>
    <w:p>
      <w:pPr>
        <w:snapToGrid w:val="0"/>
        <w:spacing w:line="460" w:lineRule="exact"/>
        <w:ind w:firstLine="31680" w:firstLineChars="168"/>
        <w:rPr>
          <w:rFonts w:eastAsia="黑体" w:cs="黑体"/>
          <w:b/>
          <w:bCs/>
          <w:sz w:val="24"/>
        </w:rPr>
      </w:pPr>
      <w:r>
        <w:rPr>
          <w:rFonts w:hint="eastAsia" w:eastAsia="黑体" w:cs="黑体"/>
          <w:b/>
          <w:bCs/>
          <w:sz w:val="24"/>
        </w:rPr>
        <w:t>十一、评标办法</w:t>
      </w:r>
    </w:p>
    <w:p>
      <w:pPr>
        <w:snapToGrid w:val="0"/>
        <w:spacing w:line="460" w:lineRule="exact"/>
        <w:ind w:firstLine="31680" w:firstLineChars="168"/>
        <w:rPr>
          <w:rFonts w:ascii="仿宋_GB2312" w:eastAsia="仿宋_GB2312" w:cs="仿宋_GB2312"/>
          <w:sz w:val="28"/>
          <w:szCs w:val="28"/>
        </w:rPr>
      </w:pPr>
      <w:r>
        <w:rPr>
          <w:rFonts w:hint="eastAsia" w:ascii="仿宋_GB2312" w:eastAsia="仿宋_GB2312" w:cs="仿宋_GB2312"/>
          <w:sz w:val="28"/>
          <w:szCs w:val="28"/>
        </w:rPr>
        <w:t>由南通大学招投标管理办公室邀请有关方面的专家进行资质符合性评审，实质性满足条件的基础上</w:t>
      </w:r>
      <w:r>
        <w:rPr>
          <w:rFonts w:hint="eastAsia" w:ascii="仿宋_GB2312" w:eastAsia="仿宋_GB2312" w:cs="仿宋_GB2312"/>
          <w:b/>
          <w:sz w:val="28"/>
          <w:szCs w:val="28"/>
        </w:rPr>
        <w:t>低价中标</w:t>
      </w:r>
      <w:r>
        <w:rPr>
          <w:rFonts w:hint="eastAsia" w:ascii="仿宋_GB2312" w:eastAsia="仿宋_GB2312" w:cs="仿宋_GB2312"/>
          <w:sz w:val="28"/>
          <w:szCs w:val="28"/>
        </w:rPr>
        <w:t>。无论投标结果如何，投标人自行承担投标发生的所有费用。</w:t>
      </w:r>
    </w:p>
    <w:p>
      <w:pPr>
        <w:snapToGrid w:val="0"/>
        <w:spacing w:line="460" w:lineRule="exact"/>
        <w:ind w:firstLine="31680"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8"/>
          <w:szCs w:val="28"/>
        </w:rPr>
        <w:t>本工程招标书未尽事宜由南通大学后勤保障部负责解释。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ascii="仿宋_GB2312" w:eastAsia="仿宋_GB2312" w:cs="仿宋_GB2312"/>
          <w:sz w:val="24"/>
        </w:rPr>
        <w:t xml:space="preserve">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250"/>
        <w:rPr>
          <w:rFonts w:ascii="仿宋_GB2312" w:eastAsia="仿宋_GB2312" w:cs="仿宋_GB2312"/>
          <w:sz w:val="28"/>
          <w:szCs w:val="28"/>
        </w:rPr>
      </w:pPr>
      <w:r>
        <w:rPr>
          <w:rFonts w:hint="eastAsia" w:ascii="仿宋_GB2312" w:eastAsia="仿宋_GB2312" w:cs="仿宋_GB2312"/>
          <w:sz w:val="28"/>
          <w:szCs w:val="28"/>
        </w:rPr>
        <w:t>南通大学后勤保障部</w:t>
      </w:r>
    </w:p>
    <w:p>
      <w:pPr>
        <w:snapToGrid w:val="0"/>
        <w:spacing w:line="400" w:lineRule="exact"/>
        <w:ind w:firstLine="31680" w:firstLineChars="2250"/>
        <w:rPr>
          <w:rFonts w:ascii="仿宋_GB2312" w:eastAsia="仿宋_GB2312" w:cs="仿宋_GB2312"/>
          <w:sz w:val="28"/>
          <w:szCs w:val="28"/>
        </w:rPr>
      </w:pPr>
      <w:r>
        <w:rPr>
          <w:rFonts w:ascii="仿宋_GB2312" w:eastAsia="仿宋_GB2312" w:cs="仿宋_GB2312"/>
          <w:sz w:val="28"/>
          <w:szCs w:val="28"/>
        </w:rPr>
        <w:t>2017</w:t>
      </w:r>
      <w:r>
        <w:rPr>
          <w:rFonts w:hint="eastAsia" w:ascii="仿宋_GB2312" w:eastAsia="仿宋_GB2312" w:cs="仿宋_GB2312"/>
          <w:sz w:val="28"/>
          <w:szCs w:val="28"/>
        </w:rPr>
        <w:t>年</w:t>
      </w:r>
      <w:r>
        <w:rPr>
          <w:rFonts w:ascii="仿宋_GB2312" w:eastAsia="仿宋_GB2312" w:cs="仿宋_GB2312"/>
          <w:sz w:val="28"/>
          <w:szCs w:val="28"/>
        </w:rPr>
        <w:t>5</w:t>
      </w:r>
      <w:r>
        <w:rPr>
          <w:rFonts w:hint="eastAsia" w:ascii="仿宋_GB2312" w:eastAsia="仿宋_GB2312" w:cs="仿宋_GB2312"/>
          <w:sz w:val="28"/>
          <w:szCs w:val="28"/>
        </w:rPr>
        <w:t>月</w:t>
      </w:r>
      <w:r>
        <w:rPr>
          <w:rFonts w:ascii="仿宋_GB2312" w:eastAsia="仿宋_GB2312" w:cs="仿宋_GB2312"/>
          <w:sz w:val="28"/>
          <w:szCs w:val="28"/>
        </w:rPr>
        <w:t>23</w:t>
      </w:r>
      <w:r>
        <w:rPr>
          <w:rFonts w:hint="eastAsia" w:ascii="仿宋_GB2312" w:eastAsia="仿宋_GB2312" w:cs="仿宋_GB2312"/>
          <w:sz w:val="28"/>
          <w:szCs w:val="28"/>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BF66"/>
    <w:multiLevelType w:val="singleLevel"/>
    <w:tmpl w:val="5847BF66"/>
    <w:lvl w:ilvl="0" w:tentative="0">
      <w:start w:val="3"/>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11920"/>
    <w:rsid w:val="000166E7"/>
    <w:rsid w:val="0002403E"/>
    <w:rsid w:val="000512BB"/>
    <w:rsid w:val="00051B80"/>
    <w:rsid w:val="0006487D"/>
    <w:rsid w:val="00073915"/>
    <w:rsid w:val="000745F6"/>
    <w:rsid w:val="00074CC8"/>
    <w:rsid w:val="000759D7"/>
    <w:rsid w:val="000920B0"/>
    <w:rsid w:val="00095202"/>
    <w:rsid w:val="000A462B"/>
    <w:rsid w:val="000A4CB3"/>
    <w:rsid w:val="000A504C"/>
    <w:rsid w:val="000A70AE"/>
    <w:rsid w:val="000B0072"/>
    <w:rsid w:val="000B77B9"/>
    <w:rsid w:val="000C3EBE"/>
    <w:rsid w:val="000C4E1C"/>
    <w:rsid w:val="000D3EEF"/>
    <w:rsid w:val="000F071C"/>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2A44"/>
    <w:rsid w:val="00184964"/>
    <w:rsid w:val="00191234"/>
    <w:rsid w:val="001942EB"/>
    <w:rsid w:val="001A0E42"/>
    <w:rsid w:val="001A1FBF"/>
    <w:rsid w:val="001A3F15"/>
    <w:rsid w:val="001B0EE3"/>
    <w:rsid w:val="001B4B48"/>
    <w:rsid w:val="001B6B66"/>
    <w:rsid w:val="001C231F"/>
    <w:rsid w:val="001C27CD"/>
    <w:rsid w:val="001C3ADA"/>
    <w:rsid w:val="001C55C2"/>
    <w:rsid w:val="001D4F11"/>
    <w:rsid w:val="001D5B5C"/>
    <w:rsid w:val="001E35D8"/>
    <w:rsid w:val="001E3F5A"/>
    <w:rsid w:val="001F25A1"/>
    <w:rsid w:val="001F5803"/>
    <w:rsid w:val="001F59D8"/>
    <w:rsid w:val="00212A41"/>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82E3B"/>
    <w:rsid w:val="00293864"/>
    <w:rsid w:val="002A24CE"/>
    <w:rsid w:val="002D273B"/>
    <w:rsid w:val="002D6C06"/>
    <w:rsid w:val="002D72F3"/>
    <w:rsid w:val="002E4E4E"/>
    <w:rsid w:val="002E59D5"/>
    <w:rsid w:val="002F52C9"/>
    <w:rsid w:val="002F7B5D"/>
    <w:rsid w:val="00302EF3"/>
    <w:rsid w:val="0030491E"/>
    <w:rsid w:val="003056C5"/>
    <w:rsid w:val="003137DE"/>
    <w:rsid w:val="00314429"/>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6153"/>
    <w:rsid w:val="00362310"/>
    <w:rsid w:val="00373A23"/>
    <w:rsid w:val="00380C13"/>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E85"/>
    <w:rsid w:val="004331AA"/>
    <w:rsid w:val="00442379"/>
    <w:rsid w:val="004448CD"/>
    <w:rsid w:val="00451895"/>
    <w:rsid w:val="00451FEE"/>
    <w:rsid w:val="004607FD"/>
    <w:rsid w:val="00460A65"/>
    <w:rsid w:val="00462AD3"/>
    <w:rsid w:val="004635AA"/>
    <w:rsid w:val="004649EB"/>
    <w:rsid w:val="00467C73"/>
    <w:rsid w:val="004744B0"/>
    <w:rsid w:val="004810C8"/>
    <w:rsid w:val="004843B9"/>
    <w:rsid w:val="004966A2"/>
    <w:rsid w:val="00497EBE"/>
    <w:rsid w:val="004A3500"/>
    <w:rsid w:val="004A69E7"/>
    <w:rsid w:val="004B4248"/>
    <w:rsid w:val="004C1484"/>
    <w:rsid w:val="004C29DB"/>
    <w:rsid w:val="004D3330"/>
    <w:rsid w:val="004E2130"/>
    <w:rsid w:val="004F4815"/>
    <w:rsid w:val="0050288E"/>
    <w:rsid w:val="0050311D"/>
    <w:rsid w:val="005040D7"/>
    <w:rsid w:val="005173C2"/>
    <w:rsid w:val="00523E28"/>
    <w:rsid w:val="005329B1"/>
    <w:rsid w:val="00533398"/>
    <w:rsid w:val="00534593"/>
    <w:rsid w:val="00543452"/>
    <w:rsid w:val="00550F1E"/>
    <w:rsid w:val="005512BD"/>
    <w:rsid w:val="0055245F"/>
    <w:rsid w:val="00552E6F"/>
    <w:rsid w:val="00553318"/>
    <w:rsid w:val="00562215"/>
    <w:rsid w:val="00565309"/>
    <w:rsid w:val="0056578B"/>
    <w:rsid w:val="005834E8"/>
    <w:rsid w:val="00584172"/>
    <w:rsid w:val="005937BA"/>
    <w:rsid w:val="00596B07"/>
    <w:rsid w:val="005A0A9B"/>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21E0"/>
    <w:rsid w:val="006E3D39"/>
    <w:rsid w:val="006E7C1C"/>
    <w:rsid w:val="006E7D5D"/>
    <w:rsid w:val="00703796"/>
    <w:rsid w:val="007057B0"/>
    <w:rsid w:val="00717D9E"/>
    <w:rsid w:val="00720796"/>
    <w:rsid w:val="0072142F"/>
    <w:rsid w:val="00732D1F"/>
    <w:rsid w:val="00746F82"/>
    <w:rsid w:val="00752BC1"/>
    <w:rsid w:val="00757404"/>
    <w:rsid w:val="007632E0"/>
    <w:rsid w:val="00767795"/>
    <w:rsid w:val="00767896"/>
    <w:rsid w:val="0078076C"/>
    <w:rsid w:val="00781CC5"/>
    <w:rsid w:val="00783C1D"/>
    <w:rsid w:val="00784B6F"/>
    <w:rsid w:val="00792D77"/>
    <w:rsid w:val="00797C26"/>
    <w:rsid w:val="007A0E05"/>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567B5"/>
    <w:rsid w:val="00862B72"/>
    <w:rsid w:val="00865EF6"/>
    <w:rsid w:val="008705CE"/>
    <w:rsid w:val="00872423"/>
    <w:rsid w:val="0087376C"/>
    <w:rsid w:val="00883EA2"/>
    <w:rsid w:val="008863FD"/>
    <w:rsid w:val="00887A78"/>
    <w:rsid w:val="00896BF1"/>
    <w:rsid w:val="008A19D3"/>
    <w:rsid w:val="008A4F9E"/>
    <w:rsid w:val="008A75BE"/>
    <w:rsid w:val="008B06D9"/>
    <w:rsid w:val="008B3DAE"/>
    <w:rsid w:val="008B5035"/>
    <w:rsid w:val="008B6BCD"/>
    <w:rsid w:val="008B79B8"/>
    <w:rsid w:val="008D6A3E"/>
    <w:rsid w:val="008E05F8"/>
    <w:rsid w:val="008E4E88"/>
    <w:rsid w:val="00911784"/>
    <w:rsid w:val="0091739F"/>
    <w:rsid w:val="0092261C"/>
    <w:rsid w:val="00940497"/>
    <w:rsid w:val="0095123F"/>
    <w:rsid w:val="009548E8"/>
    <w:rsid w:val="00954B69"/>
    <w:rsid w:val="00955E40"/>
    <w:rsid w:val="00957C13"/>
    <w:rsid w:val="009607EF"/>
    <w:rsid w:val="00966586"/>
    <w:rsid w:val="00982EC9"/>
    <w:rsid w:val="009914D3"/>
    <w:rsid w:val="00993116"/>
    <w:rsid w:val="009A00AD"/>
    <w:rsid w:val="009B3BA7"/>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3016C"/>
    <w:rsid w:val="00A406B5"/>
    <w:rsid w:val="00A42829"/>
    <w:rsid w:val="00A43B48"/>
    <w:rsid w:val="00A4621F"/>
    <w:rsid w:val="00A501ED"/>
    <w:rsid w:val="00A5472B"/>
    <w:rsid w:val="00A559C7"/>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3D8A"/>
    <w:rsid w:val="00B24138"/>
    <w:rsid w:val="00B25CDA"/>
    <w:rsid w:val="00B26B24"/>
    <w:rsid w:val="00B315CF"/>
    <w:rsid w:val="00B331B1"/>
    <w:rsid w:val="00B35764"/>
    <w:rsid w:val="00B41F57"/>
    <w:rsid w:val="00B4398F"/>
    <w:rsid w:val="00B544E5"/>
    <w:rsid w:val="00B579A9"/>
    <w:rsid w:val="00B758DA"/>
    <w:rsid w:val="00B7694A"/>
    <w:rsid w:val="00B81657"/>
    <w:rsid w:val="00B83ABA"/>
    <w:rsid w:val="00BA405F"/>
    <w:rsid w:val="00BA4F66"/>
    <w:rsid w:val="00BB325F"/>
    <w:rsid w:val="00BC1EB7"/>
    <w:rsid w:val="00BC34CF"/>
    <w:rsid w:val="00BC516B"/>
    <w:rsid w:val="00BD0AC8"/>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62285"/>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5030"/>
    <w:rsid w:val="00CB6455"/>
    <w:rsid w:val="00CC43FA"/>
    <w:rsid w:val="00CC5F4E"/>
    <w:rsid w:val="00CD54CB"/>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C87"/>
    <w:rsid w:val="00D91E8A"/>
    <w:rsid w:val="00DA08BE"/>
    <w:rsid w:val="00DA6603"/>
    <w:rsid w:val="00DB3C2D"/>
    <w:rsid w:val="00DB5CD5"/>
    <w:rsid w:val="00DB714F"/>
    <w:rsid w:val="00DB74E8"/>
    <w:rsid w:val="00DC55F8"/>
    <w:rsid w:val="00DD7A6A"/>
    <w:rsid w:val="00DE30EF"/>
    <w:rsid w:val="00DE745C"/>
    <w:rsid w:val="00DE7E57"/>
    <w:rsid w:val="00E03EAC"/>
    <w:rsid w:val="00E06AE0"/>
    <w:rsid w:val="00E14A8E"/>
    <w:rsid w:val="00E239A4"/>
    <w:rsid w:val="00E2518A"/>
    <w:rsid w:val="00E256AE"/>
    <w:rsid w:val="00E3270E"/>
    <w:rsid w:val="00E37ACF"/>
    <w:rsid w:val="00E44681"/>
    <w:rsid w:val="00E52381"/>
    <w:rsid w:val="00E53C0F"/>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05D2"/>
    <w:rsid w:val="00ED620B"/>
    <w:rsid w:val="00EE1920"/>
    <w:rsid w:val="00EE244A"/>
    <w:rsid w:val="00EE5821"/>
    <w:rsid w:val="00EE61B1"/>
    <w:rsid w:val="00EE750B"/>
    <w:rsid w:val="00EE7653"/>
    <w:rsid w:val="00EF5602"/>
    <w:rsid w:val="00EF6128"/>
    <w:rsid w:val="00F039DF"/>
    <w:rsid w:val="00F051BE"/>
    <w:rsid w:val="00F238B6"/>
    <w:rsid w:val="00F36738"/>
    <w:rsid w:val="00F369AE"/>
    <w:rsid w:val="00F441F6"/>
    <w:rsid w:val="00F52B3B"/>
    <w:rsid w:val="00F53081"/>
    <w:rsid w:val="00F56355"/>
    <w:rsid w:val="00F66C38"/>
    <w:rsid w:val="00F7041E"/>
    <w:rsid w:val="00F76656"/>
    <w:rsid w:val="00F81677"/>
    <w:rsid w:val="00F87536"/>
    <w:rsid w:val="00F932CA"/>
    <w:rsid w:val="00FA1137"/>
    <w:rsid w:val="00FA2E0A"/>
    <w:rsid w:val="00FA3919"/>
    <w:rsid w:val="00FA7561"/>
    <w:rsid w:val="00FB117A"/>
    <w:rsid w:val="00FB3D00"/>
    <w:rsid w:val="00FB445E"/>
    <w:rsid w:val="00FB5E3B"/>
    <w:rsid w:val="00FB7078"/>
    <w:rsid w:val="00FC4AE7"/>
    <w:rsid w:val="00FC643C"/>
    <w:rsid w:val="00FD02D7"/>
    <w:rsid w:val="00FD0915"/>
    <w:rsid w:val="00FD449A"/>
    <w:rsid w:val="00FE369F"/>
    <w:rsid w:val="00FE755B"/>
    <w:rsid w:val="017E1FAA"/>
    <w:rsid w:val="0A205E51"/>
    <w:rsid w:val="0D2C2B41"/>
    <w:rsid w:val="144C0FF9"/>
    <w:rsid w:val="1835025E"/>
    <w:rsid w:val="187C7FBF"/>
    <w:rsid w:val="1B5552D4"/>
    <w:rsid w:val="1D3D571E"/>
    <w:rsid w:val="21256F02"/>
    <w:rsid w:val="29032940"/>
    <w:rsid w:val="3C4B608B"/>
    <w:rsid w:val="3CE130DD"/>
    <w:rsid w:val="4D5A7B16"/>
    <w:rsid w:val="504A1B6C"/>
    <w:rsid w:val="51290D4C"/>
    <w:rsid w:val="5B997074"/>
    <w:rsid w:val="5CD443ED"/>
    <w:rsid w:val="64C500FB"/>
    <w:rsid w:val="66362965"/>
    <w:rsid w:val="6E4A419A"/>
    <w:rsid w:val="6FAD3431"/>
    <w:rsid w:val="701B4D70"/>
    <w:rsid w:val="7FED188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4"/>
    </w:rPr>
  </w:style>
  <w:style w:type="paragraph" w:styleId="3">
    <w:name w:val="Balloon Text"/>
    <w:basedOn w:val="1"/>
    <w:link w:val="9"/>
    <w:semiHidden/>
    <w:qFormat/>
    <w:uiPriority w:val="99"/>
    <w:rPr>
      <w:sz w:val="2"/>
      <w:szCs w:val="2"/>
    </w:rPr>
  </w:style>
  <w:style w:type="paragraph" w:styleId="4">
    <w:name w:val="footer"/>
    <w:basedOn w:val="1"/>
    <w:link w:val="10"/>
    <w:qFormat/>
    <w:uiPriority w:val="99"/>
    <w:pPr>
      <w:tabs>
        <w:tab w:val="center" w:pos="4153"/>
        <w:tab w:val="right" w:pos="8306"/>
      </w:tabs>
      <w:snapToGrid w:val="0"/>
      <w:jc w:val="left"/>
    </w:pPr>
    <w:rPr>
      <w:kern w:val="0"/>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Body Text Indent Char"/>
    <w:basedOn w:val="6"/>
    <w:link w:val="2"/>
    <w:semiHidden/>
    <w:qFormat/>
    <w:locked/>
    <w:uiPriority w:val="99"/>
    <w:rPr>
      <w:rFonts w:cs="Times New Roman"/>
      <w:kern w:val="2"/>
      <w:sz w:val="24"/>
    </w:rPr>
  </w:style>
  <w:style w:type="character" w:customStyle="1" w:styleId="9">
    <w:name w:val="Balloon Text Char"/>
    <w:basedOn w:val="6"/>
    <w:link w:val="3"/>
    <w:semiHidden/>
    <w:qFormat/>
    <w:locked/>
    <w:uiPriority w:val="99"/>
    <w:rPr>
      <w:rFonts w:cs="Times New Roman"/>
      <w:kern w:val="2"/>
      <w:sz w:val="2"/>
    </w:rPr>
  </w:style>
  <w:style w:type="character" w:customStyle="1" w:styleId="10">
    <w:name w:val="Footer Char"/>
    <w:basedOn w:val="6"/>
    <w:link w:val="4"/>
    <w:semiHidden/>
    <w:qFormat/>
    <w:locked/>
    <w:uiPriority w:val="99"/>
    <w:rPr>
      <w:rFonts w:cs="Times New Roman"/>
      <w:sz w:val="18"/>
    </w:rPr>
  </w:style>
  <w:style w:type="character" w:customStyle="1" w:styleId="11">
    <w:name w:val="Header Char"/>
    <w:basedOn w:val="6"/>
    <w:link w:val="5"/>
    <w:semiHidden/>
    <w:qFormat/>
    <w:locked/>
    <w:uiPriority w:val="99"/>
    <w:rPr>
      <w:rFonts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265</Words>
  <Characters>1516</Characters>
  <Lines>0</Lines>
  <Paragraphs>0</Paragraphs>
  <TotalTime>0</TotalTime>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2017-05-22T22:42:00Z</dcterms:created>
  <dc:creator>aa</dc:creator>
  <cp:lastModifiedBy>Administrator</cp:lastModifiedBy>
  <cp:lastPrinted>2017-05-23T07:06:08Z</cp:lastPrinted>
  <dcterms:modified xsi:type="dcterms:W3CDTF">2017-05-23T08:09:06Z</dcterms:modified>
  <dc:title>动物实验室改造招标书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