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052AC6">
        <w:rPr>
          <w:rFonts w:ascii="宋体" w:hAnsi="宋体" w:hint="eastAsia"/>
          <w:b/>
          <w:color w:val="000000" w:themeColor="text1"/>
          <w:sz w:val="32"/>
          <w:szCs w:val="32"/>
        </w:rPr>
        <w:t>激光共聚焦显微镜</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w:t>
      </w:r>
      <w:r w:rsidR="00052AC6">
        <w:rPr>
          <w:rFonts w:ascii="宋体"/>
          <w:b/>
          <w:color w:val="000000" w:themeColor="text1"/>
          <w:sz w:val="32"/>
          <w:szCs w:val="32"/>
        </w:rPr>
        <w:t>70</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0C3269">
        <w:rPr>
          <w:rFonts w:eastAsia="宋体"/>
          <w:b/>
          <w:color w:val="000000" w:themeColor="text1"/>
          <w:sz w:val="32"/>
          <w:szCs w:val="32"/>
        </w:rPr>
        <w:t>10</w:t>
      </w:r>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0C3269"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4234974" w:history="1">
        <w:r w:rsidR="000C3269" w:rsidRPr="002F579A">
          <w:rPr>
            <w:rStyle w:val="aff"/>
            <w:noProof/>
          </w:rPr>
          <w:t>第一部分公开招标采购公告</w:t>
        </w:r>
        <w:r w:rsidR="000C3269">
          <w:rPr>
            <w:noProof/>
            <w:webHidden/>
          </w:rPr>
          <w:tab/>
        </w:r>
        <w:r w:rsidR="000C3269">
          <w:rPr>
            <w:noProof/>
            <w:webHidden/>
          </w:rPr>
          <w:fldChar w:fldCharType="begin"/>
        </w:r>
        <w:r w:rsidR="000C3269">
          <w:rPr>
            <w:noProof/>
            <w:webHidden/>
          </w:rPr>
          <w:instrText xml:space="preserve"> PAGEREF _Toc84234974 \h </w:instrText>
        </w:r>
        <w:r w:rsidR="000C3269">
          <w:rPr>
            <w:noProof/>
            <w:webHidden/>
          </w:rPr>
        </w:r>
        <w:r w:rsidR="000C3269">
          <w:rPr>
            <w:noProof/>
            <w:webHidden/>
          </w:rPr>
          <w:fldChar w:fldCharType="separate"/>
        </w:r>
        <w:r w:rsidR="000C3269">
          <w:rPr>
            <w:noProof/>
            <w:webHidden/>
          </w:rPr>
          <w:t>3</w:t>
        </w:r>
        <w:r w:rsidR="000C3269">
          <w:rPr>
            <w:noProof/>
            <w:webHidden/>
          </w:rPr>
          <w:fldChar w:fldCharType="end"/>
        </w:r>
      </w:hyperlink>
    </w:p>
    <w:p w:rsidR="000C3269" w:rsidRDefault="000C3269">
      <w:pPr>
        <w:pStyle w:val="11"/>
        <w:tabs>
          <w:tab w:val="right" w:leader="dot" w:pos="9742"/>
        </w:tabs>
        <w:rPr>
          <w:rFonts w:asciiTheme="minorHAnsi" w:eastAsiaTheme="minorEastAsia" w:hAnsiTheme="minorHAnsi" w:cstheme="minorBidi"/>
          <w:noProof/>
          <w:szCs w:val="22"/>
        </w:rPr>
      </w:pPr>
      <w:hyperlink w:anchor="_Toc84234975" w:history="1">
        <w:r w:rsidRPr="002F579A">
          <w:rPr>
            <w:rStyle w:val="aff"/>
            <w:noProof/>
          </w:rPr>
          <w:t>第二部分投标人须知</w:t>
        </w:r>
        <w:r>
          <w:rPr>
            <w:noProof/>
            <w:webHidden/>
          </w:rPr>
          <w:tab/>
        </w:r>
        <w:r>
          <w:rPr>
            <w:noProof/>
            <w:webHidden/>
          </w:rPr>
          <w:fldChar w:fldCharType="begin"/>
        </w:r>
        <w:r>
          <w:rPr>
            <w:noProof/>
            <w:webHidden/>
          </w:rPr>
          <w:instrText xml:space="preserve"> PAGEREF _Toc84234975 \h </w:instrText>
        </w:r>
        <w:r>
          <w:rPr>
            <w:noProof/>
            <w:webHidden/>
          </w:rPr>
        </w:r>
        <w:r>
          <w:rPr>
            <w:noProof/>
            <w:webHidden/>
          </w:rPr>
          <w:fldChar w:fldCharType="separate"/>
        </w:r>
        <w:r>
          <w:rPr>
            <w:noProof/>
            <w:webHidden/>
          </w:rPr>
          <w:t>5</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76" w:history="1">
        <w:r w:rsidRPr="002F579A">
          <w:rPr>
            <w:rStyle w:val="aff"/>
            <w:noProof/>
          </w:rPr>
          <w:t>一、招标文件</w:t>
        </w:r>
        <w:r>
          <w:rPr>
            <w:noProof/>
            <w:webHidden/>
          </w:rPr>
          <w:tab/>
        </w:r>
        <w:r>
          <w:rPr>
            <w:noProof/>
            <w:webHidden/>
          </w:rPr>
          <w:fldChar w:fldCharType="begin"/>
        </w:r>
        <w:r>
          <w:rPr>
            <w:noProof/>
            <w:webHidden/>
          </w:rPr>
          <w:instrText xml:space="preserve"> PAGEREF _Toc84234976 \h </w:instrText>
        </w:r>
        <w:r>
          <w:rPr>
            <w:noProof/>
            <w:webHidden/>
          </w:rPr>
        </w:r>
        <w:r>
          <w:rPr>
            <w:noProof/>
            <w:webHidden/>
          </w:rPr>
          <w:fldChar w:fldCharType="separate"/>
        </w:r>
        <w:r>
          <w:rPr>
            <w:noProof/>
            <w:webHidden/>
          </w:rPr>
          <w:t>5</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77" w:history="1">
        <w:r w:rsidRPr="002F579A">
          <w:rPr>
            <w:rStyle w:val="aff"/>
            <w:noProof/>
          </w:rPr>
          <w:t>二、投标文件</w:t>
        </w:r>
        <w:r>
          <w:rPr>
            <w:noProof/>
            <w:webHidden/>
          </w:rPr>
          <w:tab/>
        </w:r>
        <w:r>
          <w:rPr>
            <w:noProof/>
            <w:webHidden/>
          </w:rPr>
          <w:fldChar w:fldCharType="begin"/>
        </w:r>
        <w:r>
          <w:rPr>
            <w:noProof/>
            <w:webHidden/>
          </w:rPr>
          <w:instrText xml:space="preserve"> PAGEREF _Toc84234977 \h </w:instrText>
        </w:r>
        <w:r>
          <w:rPr>
            <w:noProof/>
            <w:webHidden/>
          </w:rPr>
        </w:r>
        <w:r>
          <w:rPr>
            <w:noProof/>
            <w:webHidden/>
          </w:rPr>
          <w:fldChar w:fldCharType="separate"/>
        </w:r>
        <w:r>
          <w:rPr>
            <w:noProof/>
            <w:webHidden/>
          </w:rPr>
          <w:t>6</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78" w:history="1">
        <w:r w:rsidRPr="002F579A">
          <w:rPr>
            <w:rStyle w:val="aff"/>
            <w:noProof/>
          </w:rPr>
          <w:t>三、投标细则</w:t>
        </w:r>
        <w:r>
          <w:rPr>
            <w:noProof/>
            <w:webHidden/>
          </w:rPr>
          <w:tab/>
        </w:r>
        <w:r>
          <w:rPr>
            <w:noProof/>
            <w:webHidden/>
          </w:rPr>
          <w:fldChar w:fldCharType="begin"/>
        </w:r>
        <w:r>
          <w:rPr>
            <w:noProof/>
            <w:webHidden/>
          </w:rPr>
          <w:instrText xml:space="preserve"> PAGEREF _Toc84234978 \h </w:instrText>
        </w:r>
        <w:r>
          <w:rPr>
            <w:noProof/>
            <w:webHidden/>
          </w:rPr>
        </w:r>
        <w:r>
          <w:rPr>
            <w:noProof/>
            <w:webHidden/>
          </w:rPr>
          <w:fldChar w:fldCharType="separate"/>
        </w:r>
        <w:r>
          <w:rPr>
            <w:noProof/>
            <w:webHidden/>
          </w:rPr>
          <w:t>7</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79" w:history="1">
        <w:r w:rsidRPr="002F579A">
          <w:rPr>
            <w:rStyle w:val="aff"/>
            <w:noProof/>
          </w:rPr>
          <w:t>四、评标</w:t>
        </w:r>
        <w:r>
          <w:rPr>
            <w:noProof/>
            <w:webHidden/>
          </w:rPr>
          <w:tab/>
        </w:r>
        <w:r>
          <w:rPr>
            <w:noProof/>
            <w:webHidden/>
          </w:rPr>
          <w:fldChar w:fldCharType="begin"/>
        </w:r>
        <w:r>
          <w:rPr>
            <w:noProof/>
            <w:webHidden/>
          </w:rPr>
          <w:instrText xml:space="preserve"> PAGEREF _Toc84234979 \h </w:instrText>
        </w:r>
        <w:r>
          <w:rPr>
            <w:noProof/>
            <w:webHidden/>
          </w:rPr>
        </w:r>
        <w:r>
          <w:rPr>
            <w:noProof/>
            <w:webHidden/>
          </w:rPr>
          <w:fldChar w:fldCharType="separate"/>
        </w:r>
        <w:r>
          <w:rPr>
            <w:noProof/>
            <w:webHidden/>
          </w:rPr>
          <w:t>9</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0" w:history="1">
        <w:r w:rsidRPr="002F579A">
          <w:rPr>
            <w:rStyle w:val="aff"/>
            <w:noProof/>
          </w:rPr>
          <w:t>五、评标方法及评分标准</w:t>
        </w:r>
        <w:r>
          <w:rPr>
            <w:noProof/>
            <w:webHidden/>
          </w:rPr>
          <w:tab/>
        </w:r>
        <w:r>
          <w:rPr>
            <w:noProof/>
            <w:webHidden/>
          </w:rPr>
          <w:fldChar w:fldCharType="begin"/>
        </w:r>
        <w:r>
          <w:rPr>
            <w:noProof/>
            <w:webHidden/>
          </w:rPr>
          <w:instrText xml:space="preserve"> PAGEREF _Toc84234980 \h </w:instrText>
        </w:r>
        <w:r>
          <w:rPr>
            <w:noProof/>
            <w:webHidden/>
          </w:rPr>
        </w:r>
        <w:r>
          <w:rPr>
            <w:noProof/>
            <w:webHidden/>
          </w:rPr>
          <w:fldChar w:fldCharType="separate"/>
        </w:r>
        <w:r>
          <w:rPr>
            <w:noProof/>
            <w:webHidden/>
          </w:rPr>
          <w:t>10</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1" w:history="1">
        <w:r w:rsidRPr="002F579A">
          <w:rPr>
            <w:rStyle w:val="aff"/>
            <w:noProof/>
          </w:rPr>
          <w:t>六、定标</w:t>
        </w:r>
        <w:r>
          <w:rPr>
            <w:noProof/>
            <w:webHidden/>
          </w:rPr>
          <w:tab/>
        </w:r>
        <w:r>
          <w:rPr>
            <w:noProof/>
            <w:webHidden/>
          </w:rPr>
          <w:fldChar w:fldCharType="begin"/>
        </w:r>
        <w:r>
          <w:rPr>
            <w:noProof/>
            <w:webHidden/>
          </w:rPr>
          <w:instrText xml:space="preserve"> PAGEREF _Toc84234981 \h </w:instrText>
        </w:r>
        <w:r>
          <w:rPr>
            <w:noProof/>
            <w:webHidden/>
          </w:rPr>
        </w:r>
        <w:r>
          <w:rPr>
            <w:noProof/>
            <w:webHidden/>
          </w:rPr>
          <w:fldChar w:fldCharType="separate"/>
        </w:r>
        <w:r>
          <w:rPr>
            <w:noProof/>
            <w:webHidden/>
          </w:rPr>
          <w:t>11</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2" w:history="1">
        <w:r w:rsidRPr="002F579A">
          <w:rPr>
            <w:rStyle w:val="aff"/>
            <w:noProof/>
          </w:rPr>
          <w:t>七、合同的签订</w:t>
        </w:r>
        <w:r>
          <w:rPr>
            <w:noProof/>
            <w:webHidden/>
          </w:rPr>
          <w:tab/>
        </w:r>
        <w:r>
          <w:rPr>
            <w:noProof/>
            <w:webHidden/>
          </w:rPr>
          <w:fldChar w:fldCharType="begin"/>
        </w:r>
        <w:r>
          <w:rPr>
            <w:noProof/>
            <w:webHidden/>
          </w:rPr>
          <w:instrText xml:space="preserve"> PAGEREF _Toc84234982 \h </w:instrText>
        </w:r>
        <w:r>
          <w:rPr>
            <w:noProof/>
            <w:webHidden/>
          </w:rPr>
        </w:r>
        <w:r>
          <w:rPr>
            <w:noProof/>
            <w:webHidden/>
          </w:rPr>
          <w:fldChar w:fldCharType="separate"/>
        </w:r>
        <w:r>
          <w:rPr>
            <w:noProof/>
            <w:webHidden/>
          </w:rPr>
          <w:t>12</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3" w:history="1">
        <w:r w:rsidRPr="002F579A">
          <w:rPr>
            <w:rStyle w:val="aff"/>
            <w:noProof/>
          </w:rPr>
          <w:t>八、其他</w:t>
        </w:r>
        <w:r>
          <w:rPr>
            <w:noProof/>
            <w:webHidden/>
          </w:rPr>
          <w:tab/>
        </w:r>
        <w:r>
          <w:rPr>
            <w:noProof/>
            <w:webHidden/>
          </w:rPr>
          <w:fldChar w:fldCharType="begin"/>
        </w:r>
        <w:r>
          <w:rPr>
            <w:noProof/>
            <w:webHidden/>
          </w:rPr>
          <w:instrText xml:space="preserve"> PAGEREF _Toc84234983 \h </w:instrText>
        </w:r>
        <w:r>
          <w:rPr>
            <w:noProof/>
            <w:webHidden/>
          </w:rPr>
        </w:r>
        <w:r>
          <w:rPr>
            <w:noProof/>
            <w:webHidden/>
          </w:rPr>
          <w:fldChar w:fldCharType="separate"/>
        </w:r>
        <w:r>
          <w:rPr>
            <w:noProof/>
            <w:webHidden/>
          </w:rPr>
          <w:t>12</w:t>
        </w:r>
        <w:r>
          <w:rPr>
            <w:noProof/>
            <w:webHidden/>
          </w:rPr>
          <w:fldChar w:fldCharType="end"/>
        </w:r>
      </w:hyperlink>
    </w:p>
    <w:p w:rsidR="000C3269" w:rsidRDefault="000C3269">
      <w:pPr>
        <w:pStyle w:val="11"/>
        <w:tabs>
          <w:tab w:val="right" w:leader="dot" w:pos="9742"/>
        </w:tabs>
        <w:rPr>
          <w:rFonts w:asciiTheme="minorHAnsi" w:eastAsiaTheme="minorEastAsia" w:hAnsiTheme="minorHAnsi" w:cstheme="minorBidi"/>
          <w:noProof/>
          <w:szCs w:val="22"/>
        </w:rPr>
      </w:pPr>
      <w:hyperlink w:anchor="_Toc84234984" w:history="1">
        <w:r w:rsidRPr="002F579A">
          <w:rPr>
            <w:rStyle w:val="aff"/>
            <w:noProof/>
          </w:rPr>
          <w:t>第三部分招标货物要求及相关说明</w:t>
        </w:r>
        <w:r>
          <w:rPr>
            <w:noProof/>
            <w:webHidden/>
          </w:rPr>
          <w:tab/>
        </w:r>
        <w:r>
          <w:rPr>
            <w:noProof/>
            <w:webHidden/>
          </w:rPr>
          <w:fldChar w:fldCharType="begin"/>
        </w:r>
        <w:r>
          <w:rPr>
            <w:noProof/>
            <w:webHidden/>
          </w:rPr>
          <w:instrText xml:space="preserve"> PAGEREF _Toc84234984 \h </w:instrText>
        </w:r>
        <w:r>
          <w:rPr>
            <w:noProof/>
            <w:webHidden/>
          </w:rPr>
        </w:r>
        <w:r>
          <w:rPr>
            <w:noProof/>
            <w:webHidden/>
          </w:rPr>
          <w:fldChar w:fldCharType="separate"/>
        </w:r>
        <w:r>
          <w:rPr>
            <w:noProof/>
            <w:webHidden/>
          </w:rPr>
          <w:t>13</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5" w:history="1">
        <w:r w:rsidRPr="002F579A">
          <w:rPr>
            <w:rStyle w:val="aff"/>
            <w:noProof/>
          </w:rPr>
          <w:t>货物需求一览表</w:t>
        </w:r>
        <w:r>
          <w:rPr>
            <w:noProof/>
            <w:webHidden/>
          </w:rPr>
          <w:tab/>
        </w:r>
        <w:r>
          <w:rPr>
            <w:noProof/>
            <w:webHidden/>
          </w:rPr>
          <w:fldChar w:fldCharType="begin"/>
        </w:r>
        <w:r>
          <w:rPr>
            <w:noProof/>
            <w:webHidden/>
          </w:rPr>
          <w:instrText xml:space="preserve"> PAGEREF _Toc84234985 \h </w:instrText>
        </w:r>
        <w:r>
          <w:rPr>
            <w:noProof/>
            <w:webHidden/>
          </w:rPr>
        </w:r>
        <w:r>
          <w:rPr>
            <w:noProof/>
            <w:webHidden/>
          </w:rPr>
          <w:fldChar w:fldCharType="separate"/>
        </w:r>
        <w:r>
          <w:rPr>
            <w:noProof/>
            <w:webHidden/>
          </w:rPr>
          <w:t>13</w:t>
        </w:r>
        <w:r>
          <w:rPr>
            <w:noProof/>
            <w:webHidden/>
          </w:rPr>
          <w:fldChar w:fldCharType="end"/>
        </w:r>
      </w:hyperlink>
    </w:p>
    <w:p w:rsidR="000C3269" w:rsidRDefault="000C3269">
      <w:pPr>
        <w:pStyle w:val="11"/>
        <w:tabs>
          <w:tab w:val="right" w:leader="dot" w:pos="9742"/>
        </w:tabs>
        <w:rPr>
          <w:rFonts w:asciiTheme="minorHAnsi" w:eastAsiaTheme="minorEastAsia" w:hAnsiTheme="minorHAnsi" w:cstheme="minorBidi"/>
          <w:noProof/>
          <w:szCs w:val="22"/>
        </w:rPr>
      </w:pPr>
      <w:hyperlink w:anchor="_Toc84234986" w:history="1">
        <w:r w:rsidRPr="002F579A">
          <w:rPr>
            <w:rStyle w:val="aff"/>
            <w:noProof/>
          </w:rPr>
          <w:t>第四部分合同主要条款</w:t>
        </w:r>
        <w:r>
          <w:rPr>
            <w:noProof/>
            <w:webHidden/>
          </w:rPr>
          <w:tab/>
        </w:r>
        <w:r>
          <w:rPr>
            <w:noProof/>
            <w:webHidden/>
          </w:rPr>
          <w:fldChar w:fldCharType="begin"/>
        </w:r>
        <w:r>
          <w:rPr>
            <w:noProof/>
            <w:webHidden/>
          </w:rPr>
          <w:instrText xml:space="preserve"> PAGEREF _Toc84234986 \h </w:instrText>
        </w:r>
        <w:r>
          <w:rPr>
            <w:noProof/>
            <w:webHidden/>
          </w:rPr>
        </w:r>
        <w:r>
          <w:rPr>
            <w:noProof/>
            <w:webHidden/>
          </w:rPr>
          <w:fldChar w:fldCharType="separate"/>
        </w:r>
        <w:r>
          <w:rPr>
            <w:noProof/>
            <w:webHidden/>
          </w:rPr>
          <w:t>16</w:t>
        </w:r>
        <w:r>
          <w:rPr>
            <w:noProof/>
            <w:webHidden/>
          </w:rPr>
          <w:fldChar w:fldCharType="end"/>
        </w:r>
      </w:hyperlink>
    </w:p>
    <w:p w:rsidR="000C3269" w:rsidRDefault="000C3269">
      <w:pPr>
        <w:pStyle w:val="11"/>
        <w:tabs>
          <w:tab w:val="right" w:leader="dot" w:pos="9742"/>
        </w:tabs>
        <w:rPr>
          <w:rFonts w:asciiTheme="minorHAnsi" w:eastAsiaTheme="minorEastAsia" w:hAnsiTheme="minorHAnsi" w:cstheme="minorBidi"/>
          <w:noProof/>
          <w:szCs w:val="22"/>
        </w:rPr>
      </w:pPr>
      <w:hyperlink w:anchor="_Toc84234987" w:history="1">
        <w:r w:rsidRPr="002F579A">
          <w:rPr>
            <w:rStyle w:val="aff"/>
            <w:noProof/>
          </w:rPr>
          <w:t>第五部分附件</w:t>
        </w:r>
        <w:r>
          <w:rPr>
            <w:noProof/>
            <w:webHidden/>
          </w:rPr>
          <w:tab/>
        </w:r>
        <w:r>
          <w:rPr>
            <w:noProof/>
            <w:webHidden/>
          </w:rPr>
          <w:fldChar w:fldCharType="begin"/>
        </w:r>
        <w:r>
          <w:rPr>
            <w:noProof/>
            <w:webHidden/>
          </w:rPr>
          <w:instrText xml:space="preserve"> PAGEREF _Toc84234987 \h </w:instrText>
        </w:r>
        <w:r>
          <w:rPr>
            <w:noProof/>
            <w:webHidden/>
          </w:rPr>
        </w:r>
        <w:r>
          <w:rPr>
            <w:noProof/>
            <w:webHidden/>
          </w:rPr>
          <w:fldChar w:fldCharType="separate"/>
        </w:r>
        <w:r>
          <w:rPr>
            <w:noProof/>
            <w:webHidden/>
          </w:rPr>
          <w:t>17</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8" w:history="1">
        <w:r w:rsidRPr="002F579A">
          <w:rPr>
            <w:rStyle w:val="aff"/>
            <w:noProof/>
          </w:rPr>
          <w:t>附件</w:t>
        </w:r>
        <w:r w:rsidRPr="002F579A">
          <w:rPr>
            <w:rStyle w:val="aff"/>
            <w:noProof/>
          </w:rPr>
          <w:t>1</w:t>
        </w:r>
        <w:r w:rsidRPr="002F579A">
          <w:rPr>
            <w:rStyle w:val="aff"/>
            <w:noProof/>
          </w:rPr>
          <w:t>：投标函</w:t>
        </w:r>
        <w:r>
          <w:rPr>
            <w:noProof/>
            <w:webHidden/>
          </w:rPr>
          <w:tab/>
        </w:r>
        <w:r>
          <w:rPr>
            <w:noProof/>
            <w:webHidden/>
          </w:rPr>
          <w:fldChar w:fldCharType="begin"/>
        </w:r>
        <w:r>
          <w:rPr>
            <w:noProof/>
            <w:webHidden/>
          </w:rPr>
          <w:instrText xml:space="preserve"> PAGEREF _Toc84234988 \h </w:instrText>
        </w:r>
        <w:r>
          <w:rPr>
            <w:noProof/>
            <w:webHidden/>
          </w:rPr>
        </w:r>
        <w:r>
          <w:rPr>
            <w:noProof/>
            <w:webHidden/>
          </w:rPr>
          <w:fldChar w:fldCharType="separate"/>
        </w:r>
        <w:r>
          <w:rPr>
            <w:noProof/>
            <w:webHidden/>
          </w:rPr>
          <w:t>18</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89" w:history="1">
        <w:r w:rsidRPr="002F579A">
          <w:rPr>
            <w:rStyle w:val="aff"/>
            <w:noProof/>
          </w:rPr>
          <w:t>附件</w:t>
        </w:r>
        <w:r w:rsidRPr="002F579A">
          <w:rPr>
            <w:rStyle w:val="aff"/>
            <w:noProof/>
          </w:rPr>
          <w:t>2</w:t>
        </w:r>
        <w:r w:rsidRPr="002F579A">
          <w:rPr>
            <w:rStyle w:val="aff"/>
            <w:noProof/>
          </w:rPr>
          <w:t>：投标报价总表</w:t>
        </w:r>
        <w:r>
          <w:rPr>
            <w:noProof/>
            <w:webHidden/>
          </w:rPr>
          <w:tab/>
        </w:r>
        <w:r>
          <w:rPr>
            <w:noProof/>
            <w:webHidden/>
          </w:rPr>
          <w:fldChar w:fldCharType="begin"/>
        </w:r>
        <w:r>
          <w:rPr>
            <w:noProof/>
            <w:webHidden/>
          </w:rPr>
          <w:instrText xml:space="preserve"> PAGEREF _Toc84234989 \h </w:instrText>
        </w:r>
        <w:r>
          <w:rPr>
            <w:noProof/>
            <w:webHidden/>
          </w:rPr>
        </w:r>
        <w:r>
          <w:rPr>
            <w:noProof/>
            <w:webHidden/>
          </w:rPr>
          <w:fldChar w:fldCharType="separate"/>
        </w:r>
        <w:r>
          <w:rPr>
            <w:noProof/>
            <w:webHidden/>
          </w:rPr>
          <w:t>19</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0" w:history="1">
        <w:r w:rsidRPr="002F579A">
          <w:rPr>
            <w:rStyle w:val="aff"/>
            <w:noProof/>
          </w:rPr>
          <w:t>附件</w:t>
        </w:r>
        <w:r w:rsidRPr="002F579A">
          <w:rPr>
            <w:rStyle w:val="aff"/>
            <w:noProof/>
          </w:rPr>
          <w:t>3</w:t>
        </w:r>
        <w:r w:rsidRPr="002F579A">
          <w:rPr>
            <w:rStyle w:val="aff"/>
            <w:noProof/>
          </w:rPr>
          <w:t>：配置清单及分项报价表</w:t>
        </w:r>
        <w:r>
          <w:rPr>
            <w:noProof/>
            <w:webHidden/>
          </w:rPr>
          <w:tab/>
        </w:r>
        <w:r>
          <w:rPr>
            <w:noProof/>
            <w:webHidden/>
          </w:rPr>
          <w:fldChar w:fldCharType="begin"/>
        </w:r>
        <w:r>
          <w:rPr>
            <w:noProof/>
            <w:webHidden/>
          </w:rPr>
          <w:instrText xml:space="preserve"> PAGEREF _Toc84234990 \h </w:instrText>
        </w:r>
        <w:r>
          <w:rPr>
            <w:noProof/>
            <w:webHidden/>
          </w:rPr>
        </w:r>
        <w:r>
          <w:rPr>
            <w:noProof/>
            <w:webHidden/>
          </w:rPr>
          <w:fldChar w:fldCharType="separate"/>
        </w:r>
        <w:r>
          <w:rPr>
            <w:noProof/>
            <w:webHidden/>
          </w:rPr>
          <w:t>20</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1" w:history="1">
        <w:r w:rsidRPr="002F579A">
          <w:rPr>
            <w:rStyle w:val="aff"/>
            <w:noProof/>
          </w:rPr>
          <w:t>附件</w:t>
        </w:r>
        <w:r w:rsidRPr="002F579A">
          <w:rPr>
            <w:rStyle w:val="aff"/>
            <w:noProof/>
          </w:rPr>
          <w:t>4</w:t>
        </w:r>
        <w:r w:rsidRPr="002F579A">
          <w:rPr>
            <w:rStyle w:val="aff"/>
            <w:noProof/>
          </w:rPr>
          <w:t>：技术规格响应</w:t>
        </w:r>
        <w:r w:rsidRPr="002F579A">
          <w:rPr>
            <w:rStyle w:val="aff"/>
            <w:noProof/>
          </w:rPr>
          <w:t>/</w:t>
        </w:r>
        <w:r w:rsidRPr="002F579A">
          <w:rPr>
            <w:rStyle w:val="aff"/>
            <w:noProof/>
          </w:rPr>
          <w:t>偏离表</w:t>
        </w:r>
        <w:r>
          <w:rPr>
            <w:noProof/>
            <w:webHidden/>
          </w:rPr>
          <w:tab/>
        </w:r>
        <w:r>
          <w:rPr>
            <w:noProof/>
            <w:webHidden/>
          </w:rPr>
          <w:fldChar w:fldCharType="begin"/>
        </w:r>
        <w:r>
          <w:rPr>
            <w:noProof/>
            <w:webHidden/>
          </w:rPr>
          <w:instrText xml:space="preserve"> PAGEREF _Toc84234991 \h </w:instrText>
        </w:r>
        <w:r>
          <w:rPr>
            <w:noProof/>
            <w:webHidden/>
          </w:rPr>
        </w:r>
        <w:r>
          <w:rPr>
            <w:noProof/>
            <w:webHidden/>
          </w:rPr>
          <w:fldChar w:fldCharType="separate"/>
        </w:r>
        <w:r>
          <w:rPr>
            <w:noProof/>
            <w:webHidden/>
          </w:rPr>
          <w:t>21</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2" w:history="1">
        <w:r w:rsidRPr="002F579A">
          <w:rPr>
            <w:rStyle w:val="aff"/>
            <w:noProof/>
          </w:rPr>
          <w:t>附件</w:t>
        </w:r>
        <w:r w:rsidRPr="002F579A">
          <w:rPr>
            <w:rStyle w:val="aff"/>
            <w:noProof/>
          </w:rPr>
          <w:t>5</w:t>
        </w:r>
        <w:r w:rsidRPr="002F579A">
          <w:rPr>
            <w:rStyle w:val="aff"/>
            <w:noProof/>
          </w:rPr>
          <w:t>：商务条款响应</w:t>
        </w:r>
        <w:r w:rsidRPr="002F579A">
          <w:rPr>
            <w:rStyle w:val="aff"/>
            <w:noProof/>
          </w:rPr>
          <w:t>/</w:t>
        </w:r>
        <w:r w:rsidRPr="002F579A">
          <w:rPr>
            <w:rStyle w:val="aff"/>
            <w:noProof/>
          </w:rPr>
          <w:t>偏离表</w:t>
        </w:r>
        <w:r>
          <w:rPr>
            <w:noProof/>
            <w:webHidden/>
          </w:rPr>
          <w:tab/>
        </w:r>
        <w:r>
          <w:rPr>
            <w:noProof/>
            <w:webHidden/>
          </w:rPr>
          <w:fldChar w:fldCharType="begin"/>
        </w:r>
        <w:r>
          <w:rPr>
            <w:noProof/>
            <w:webHidden/>
          </w:rPr>
          <w:instrText xml:space="preserve"> PAGEREF _Toc84234992 \h </w:instrText>
        </w:r>
        <w:r>
          <w:rPr>
            <w:noProof/>
            <w:webHidden/>
          </w:rPr>
        </w:r>
        <w:r>
          <w:rPr>
            <w:noProof/>
            <w:webHidden/>
          </w:rPr>
          <w:fldChar w:fldCharType="separate"/>
        </w:r>
        <w:r>
          <w:rPr>
            <w:noProof/>
            <w:webHidden/>
          </w:rPr>
          <w:t>22</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3" w:history="1">
        <w:r w:rsidRPr="002F579A">
          <w:rPr>
            <w:rStyle w:val="aff"/>
            <w:noProof/>
          </w:rPr>
          <w:t>附件</w:t>
        </w:r>
        <w:r w:rsidRPr="002F579A">
          <w:rPr>
            <w:rStyle w:val="aff"/>
            <w:noProof/>
          </w:rPr>
          <w:t>6</w:t>
        </w:r>
        <w:r w:rsidRPr="002F579A">
          <w:rPr>
            <w:rStyle w:val="aff"/>
            <w:noProof/>
          </w:rPr>
          <w:t>：法定代表人资格证明</w:t>
        </w:r>
        <w:r>
          <w:rPr>
            <w:noProof/>
            <w:webHidden/>
          </w:rPr>
          <w:tab/>
        </w:r>
        <w:r>
          <w:rPr>
            <w:noProof/>
            <w:webHidden/>
          </w:rPr>
          <w:fldChar w:fldCharType="begin"/>
        </w:r>
        <w:r>
          <w:rPr>
            <w:noProof/>
            <w:webHidden/>
          </w:rPr>
          <w:instrText xml:space="preserve"> PAGEREF _Toc84234993 \h </w:instrText>
        </w:r>
        <w:r>
          <w:rPr>
            <w:noProof/>
            <w:webHidden/>
          </w:rPr>
        </w:r>
        <w:r>
          <w:rPr>
            <w:noProof/>
            <w:webHidden/>
          </w:rPr>
          <w:fldChar w:fldCharType="separate"/>
        </w:r>
        <w:r>
          <w:rPr>
            <w:noProof/>
            <w:webHidden/>
          </w:rPr>
          <w:t>23</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4" w:history="1">
        <w:r w:rsidRPr="002F579A">
          <w:rPr>
            <w:rStyle w:val="aff"/>
            <w:noProof/>
          </w:rPr>
          <w:t>附件</w:t>
        </w:r>
        <w:r w:rsidRPr="002F579A">
          <w:rPr>
            <w:rStyle w:val="aff"/>
            <w:noProof/>
          </w:rPr>
          <w:t>7</w:t>
        </w:r>
        <w:r w:rsidRPr="002F579A">
          <w:rPr>
            <w:rStyle w:val="aff"/>
            <w:noProof/>
          </w:rPr>
          <w:t>：法定代表人授权书</w:t>
        </w:r>
        <w:r>
          <w:rPr>
            <w:noProof/>
            <w:webHidden/>
          </w:rPr>
          <w:tab/>
        </w:r>
        <w:r>
          <w:rPr>
            <w:noProof/>
            <w:webHidden/>
          </w:rPr>
          <w:fldChar w:fldCharType="begin"/>
        </w:r>
        <w:r>
          <w:rPr>
            <w:noProof/>
            <w:webHidden/>
          </w:rPr>
          <w:instrText xml:space="preserve"> PAGEREF _Toc84234994 \h </w:instrText>
        </w:r>
        <w:r>
          <w:rPr>
            <w:noProof/>
            <w:webHidden/>
          </w:rPr>
        </w:r>
        <w:r>
          <w:rPr>
            <w:noProof/>
            <w:webHidden/>
          </w:rPr>
          <w:fldChar w:fldCharType="separate"/>
        </w:r>
        <w:r>
          <w:rPr>
            <w:noProof/>
            <w:webHidden/>
          </w:rPr>
          <w:t>23</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5" w:history="1">
        <w:r w:rsidRPr="002F579A">
          <w:rPr>
            <w:rStyle w:val="aff"/>
            <w:noProof/>
          </w:rPr>
          <w:t>附件</w:t>
        </w:r>
        <w:r w:rsidRPr="002F579A">
          <w:rPr>
            <w:rStyle w:val="aff"/>
            <w:noProof/>
          </w:rPr>
          <w:t>8</w:t>
        </w:r>
        <w:r w:rsidRPr="002F579A">
          <w:rPr>
            <w:rStyle w:val="aff"/>
            <w:noProof/>
          </w:rPr>
          <w:t>：无重大违法记录声明</w:t>
        </w:r>
        <w:r>
          <w:rPr>
            <w:noProof/>
            <w:webHidden/>
          </w:rPr>
          <w:tab/>
        </w:r>
        <w:r>
          <w:rPr>
            <w:noProof/>
            <w:webHidden/>
          </w:rPr>
          <w:fldChar w:fldCharType="begin"/>
        </w:r>
        <w:r>
          <w:rPr>
            <w:noProof/>
            <w:webHidden/>
          </w:rPr>
          <w:instrText xml:space="preserve"> PAGEREF _Toc84234995 \h </w:instrText>
        </w:r>
        <w:r>
          <w:rPr>
            <w:noProof/>
            <w:webHidden/>
          </w:rPr>
        </w:r>
        <w:r>
          <w:rPr>
            <w:noProof/>
            <w:webHidden/>
          </w:rPr>
          <w:fldChar w:fldCharType="separate"/>
        </w:r>
        <w:r>
          <w:rPr>
            <w:noProof/>
            <w:webHidden/>
          </w:rPr>
          <w:t>25</w:t>
        </w:r>
        <w:r>
          <w:rPr>
            <w:noProof/>
            <w:webHidden/>
          </w:rPr>
          <w:fldChar w:fldCharType="end"/>
        </w:r>
      </w:hyperlink>
    </w:p>
    <w:p w:rsidR="000C3269" w:rsidRDefault="000C3269">
      <w:pPr>
        <w:pStyle w:val="21"/>
        <w:tabs>
          <w:tab w:val="right" w:leader="dot" w:pos="9742"/>
        </w:tabs>
        <w:rPr>
          <w:rFonts w:asciiTheme="minorHAnsi" w:eastAsiaTheme="minorEastAsia" w:hAnsiTheme="minorHAnsi" w:cstheme="minorBidi"/>
          <w:noProof/>
          <w:szCs w:val="22"/>
        </w:rPr>
      </w:pPr>
      <w:hyperlink w:anchor="_Toc84234996" w:history="1">
        <w:r w:rsidRPr="002F579A">
          <w:rPr>
            <w:rStyle w:val="aff"/>
            <w:noProof/>
          </w:rPr>
          <w:t>附件</w:t>
        </w:r>
        <w:r w:rsidRPr="002F579A">
          <w:rPr>
            <w:rStyle w:val="aff"/>
            <w:noProof/>
          </w:rPr>
          <w:t>9</w:t>
        </w:r>
        <w:r w:rsidRPr="002F579A">
          <w:rPr>
            <w:rStyle w:val="aff"/>
            <w:noProof/>
          </w:rPr>
          <w:t>：诚信承诺书</w:t>
        </w:r>
        <w:r>
          <w:rPr>
            <w:noProof/>
            <w:webHidden/>
          </w:rPr>
          <w:tab/>
        </w:r>
        <w:r>
          <w:rPr>
            <w:noProof/>
            <w:webHidden/>
          </w:rPr>
          <w:fldChar w:fldCharType="begin"/>
        </w:r>
        <w:r>
          <w:rPr>
            <w:noProof/>
            <w:webHidden/>
          </w:rPr>
          <w:instrText xml:space="preserve"> PAGEREF _Toc84234996 \h </w:instrText>
        </w:r>
        <w:r>
          <w:rPr>
            <w:noProof/>
            <w:webHidden/>
          </w:rPr>
        </w:r>
        <w:r>
          <w:rPr>
            <w:noProof/>
            <w:webHidden/>
          </w:rPr>
          <w:fldChar w:fldCharType="separate"/>
        </w:r>
        <w:r>
          <w:rPr>
            <w:noProof/>
            <w:webHidden/>
          </w:rPr>
          <w:t>26</w:t>
        </w:r>
        <w:r>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84234974"/>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052AC6">
        <w:rPr>
          <w:rFonts w:ascii="宋体" w:hAnsi="宋体" w:hint="eastAsia"/>
          <w:b/>
          <w:color w:val="000000" w:themeColor="text1"/>
          <w:spacing w:val="4"/>
          <w:sz w:val="24"/>
        </w:rPr>
        <w:t>激光共聚焦显微镜</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052AC6">
        <w:rPr>
          <w:rFonts w:ascii="宋体" w:hAnsi="宋体" w:hint="eastAsia"/>
          <w:b/>
          <w:color w:val="000000" w:themeColor="text1"/>
          <w:spacing w:val="4"/>
          <w:sz w:val="24"/>
        </w:rPr>
        <w:t>激光共聚焦显微镜</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052AC6">
        <w:rPr>
          <w:rFonts w:ascii="宋体"/>
          <w:b/>
          <w:color w:val="000000" w:themeColor="text1"/>
          <w:spacing w:val="4"/>
          <w:sz w:val="24"/>
        </w:rPr>
        <w:t>170</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052AC6">
        <w:rPr>
          <w:rFonts w:ascii="宋体" w:hAnsi="宋体"/>
          <w:b/>
          <w:color w:val="000000" w:themeColor="text1"/>
          <w:spacing w:val="4"/>
          <w:sz w:val="24"/>
        </w:rPr>
        <w:t>300</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095D06" w:rsidRPr="00095D06" w:rsidRDefault="00095D06" w:rsidP="00095D06">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rsidR="005F6D21" w:rsidRPr="001A30D1" w:rsidRDefault="00095D06">
      <w:pPr>
        <w:spacing w:line="360" w:lineRule="auto"/>
        <w:ind w:firstLineChars="200" w:firstLine="480"/>
        <w:rPr>
          <w:rFonts w:ascii="宋体" w:hAnsi="宋体"/>
          <w:color w:val="000000" w:themeColor="text1"/>
          <w:sz w:val="24"/>
        </w:rPr>
      </w:pPr>
      <w:r>
        <w:rPr>
          <w:rFonts w:ascii="宋体" w:hAnsi="宋体"/>
          <w:color w:val="000000" w:themeColor="text1"/>
          <w:sz w:val="24"/>
        </w:rPr>
        <w:t>5</w:t>
      </w:r>
      <w:r w:rsidR="0026277F"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lastRenderedPageBreak/>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E0D4E">
        <w:rPr>
          <w:rFonts w:ascii="宋体" w:hAnsi="宋体"/>
          <w:color w:val="000000" w:themeColor="text1"/>
          <w:spacing w:val="4"/>
          <w:sz w:val="24"/>
        </w:rPr>
        <w:t xml:space="preserve"> </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0C3269">
        <w:rPr>
          <w:rFonts w:ascii="宋体" w:hAnsi="宋体"/>
          <w:color w:val="000000" w:themeColor="text1"/>
          <w:spacing w:val="4"/>
          <w:sz w:val="24"/>
        </w:rPr>
        <w:t>26</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0C3269">
        <w:rPr>
          <w:rFonts w:ascii="宋体" w:hAnsi="宋体"/>
          <w:color w:val="000000" w:themeColor="text1"/>
          <w:spacing w:val="4"/>
          <w:sz w:val="24"/>
        </w:rPr>
        <w:t>26</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B131D2">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B131D2">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rsidP="00B131D2">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rsidP="00B131D2">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256004" w:rsidRDefault="0026277F" w:rsidP="00256004">
      <w:pPr>
        <w:widowControl/>
        <w:spacing w:line="360" w:lineRule="auto"/>
        <w:ind w:firstLineChars="200" w:firstLine="490"/>
        <w:rPr>
          <w:rFonts w:ascii="微软雅黑" w:eastAsia="微软雅黑" w:hAnsi="微软雅黑"/>
          <w:color w:val="333333"/>
          <w:sz w:val="18"/>
          <w:szCs w:val="18"/>
        </w:rPr>
      </w:pPr>
      <w:r w:rsidRPr="001A30D1">
        <w:rPr>
          <w:rFonts w:ascii="宋体" w:hAnsi="宋体" w:hint="eastAsia"/>
          <w:b/>
          <w:color w:val="000000" w:themeColor="text1"/>
          <w:spacing w:val="2"/>
          <w:kern w:val="0"/>
          <w:sz w:val="24"/>
        </w:rPr>
        <w:t>项目联系人：</w:t>
      </w:r>
      <w:r w:rsidR="00256004">
        <w:rPr>
          <w:rFonts w:ascii="宋体" w:hAnsi="宋体" w:hint="eastAsia"/>
          <w:color w:val="000000" w:themeColor="text1"/>
          <w:spacing w:val="2"/>
          <w:kern w:val="0"/>
          <w:sz w:val="24"/>
        </w:rPr>
        <w:t>董张</w:t>
      </w:r>
      <w:r w:rsidR="00256004">
        <w:rPr>
          <w:rFonts w:ascii="宋体" w:hAnsi="宋体"/>
          <w:color w:val="000000" w:themeColor="text1"/>
          <w:spacing w:val="2"/>
          <w:kern w:val="0"/>
          <w:sz w:val="24"/>
        </w:rPr>
        <w:t>及</w:t>
      </w:r>
      <w:r w:rsidR="00256004" w:rsidRPr="00256004">
        <w:rPr>
          <w:rFonts w:ascii="宋体" w:hAnsi="宋体" w:hint="eastAsia"/>
          <w:color w:val="000000" w:themeColor="text1"/>
          <w:spacing w:val="2"/>
          <w:kern w:val="0"/>
          <w:sz w:val="24"/>
        </w:rPr>
        <w:t>13515208843</w:t>
      </w:r>
    </w:p>
    <w:p w:rsidR="005F6D21" w:rsidRPr="001A30D1" w:rsidRDefault="0026277F" w:rsidP="00256004">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1" w:name="_Toc84234975"/>
      <w:r w:rsidRPr="001A30D1">
        <w:rPr>
          <w:rFonts w:hint="eastAsia"/>
          <w:color w:val="000000" w:themeColor="text1"/>
        </w:rPr>
        <w:lastRenderedPageBreak/>
        <w:t>第二部分投标人须知</w:t>
      </w:r>
      <w:bookmarkEnd w:id="1"/>
    </w:p>
    <w:p w:rsidR="005F6D21" w:rsidRPr="001A30D1" w:rsidRDefault="0026277F">
      <w:pPr>
        <w:pStyle w:val="2"/>
        <w:rPr>
          <w:color w:val="000000" w:themeColor="text1"/>
        </w:rPr>
      </w:pPr>
      <w:bookmarkStart w:id="2" w:name="_Toc84234976"/>
      <w:r w:rsidRPr="001A30D1">
        <w:rPr>
          <w:rFonts w:hint="eastAsia"/>
          <w:color w:val="000000" w:themeColor="text1"/>
        </w:rPr>
        <w:t>一、招标文件</w:t>
      </w:r>
      <w:bookmarkEnd w:id="2"/>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3" w:name="_Toc84234977"/>
      <w:r w:rsidRPr="001A30D1">
        <w:rPr>
          <w:rFonts w:hint="eastAsia"/>
          <w:color w:val="000000" w:themeColor="text1"/>
        </w:rPr>
        <w:lastRenderedPageBreak/>
        <w:t>二、投标文件</w:t>
      </w:r>
      <w:bookmarkEnd w:id="3"/>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rsidP="00A871C2">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A871C2" w:rsidRPr="00A871C2" w:rsidRDefault="00A871C2" w:rsidP="00A871C2">
      <w:pPr>
        <w:spacing w:line="360"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7</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8</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lastRenderedPageBreak/>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CA1788">
        <w:rPr>
          <w:color w:val="000000" w:themeColor="text1"/>
          <w:sz w:val="24"/>
        </w:rPr>
        <w:t>4</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CA1788">
        <w:rPr>
          <w:color w:val="000000" w:themeColor="text1"/>
          <w:sz w:val="24"/>
        </w:rPr>
        <w:t>4</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4" w:name="_Toc84234978"/>
      <w:r w:rsidRPr="001A30D1">
        <w:rPr>
          <w:rFonts w:hint="eastAsia"/>
          <w:color w:val="000000" w:themeColor="text1"/>
        </w:rPr>
        <w:t>三、投标细则</w:t>
      </w:r>
      <w:bookmarkEnd w:id="4"/>
    </w:p>
    <w:p w:rsidR="00555982" w:rsidRPr="007B3527" w:rsidRDefault="00555982" w:rsidP="00555982">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555982" w:rsidRDefault="00555982" w:rsidP="00555982">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55982" w:rsidRPr="00BE3BDB" w:rsidRDefault="00555982" w:rsidP="00555982">
      <w:pPr>
        <w:spacing w:line="460" w:lineRule="exact"/>
        <w:ind w:firstLineChars="196" w:firstLine="470"/>
        <w:rPr>
          <w:sz w:val="24"/>
        </w:rPr>
      </w:pPr>
      <w:r w:rsidRPr="00BE3BDB">
        <w:rPr>
          <w:sz w:val="24"/>
        </w:rPr>
        <w:t xml:space="preserve">3.2. </w:t>
      </w:r>
      <w:r w:rsidRPr="00BE3BDB">
        <w:rPr>
          <w:rFonts w:hint="eastAsia"/>
          <w:sz w:val="24"/>
        </w:rPr>
        <w:t>投标报价</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rsidR="00555982" w:rsidRPr="00BE3BDB" w:rsidRDefault="00555982" w:rsidP="00555982">
      <w:pPr>
        <w:spacing w:line="360" w:lineRule="auto"/>
        <w:ind w:firstLineChars="200" w:firstLine="480"/>
        <w:rPr>
          <w:sz w:val="24"/>
        </w:rPr>
      </w:pPr>
      <w:r w:rsidRPr="00BE3BDB">
        <w:rPr>
          <w:rFonts w:hint="eastAsia"/>
          <w:sz w:val="24"/>
        </w:rPr>
        <w:lastRenderedPageBreak/>
        <w:t xml:space="preserve">  </w:t>
      </w:r>
      <w:r w:rsidRPr="00BE3BDB">
        <w:rPr>
          <w:rFonts w:ascii="黑体" w:eastAsia="黑体" w:hAnsi="黑体" w:hint="eastAsia"/>
          <w:b/>
          <w:sz w:val="24"/>
        </w:rPr>
        <w:t>1.由于汇率变化导致的汇差由投标人承担。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2.55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2.3</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1.78</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1.35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1.15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rFonts w:hint="eastAsia"/>
                <w:sz w:val="24"/>
              </w:rPr>
              <w:t>0.8%</w:t>
            </w:r>
          </w:p>
        </w:tc>
      </w:tr>
    </w:tbl>
    <w:p w:rsidR="00555982" w:rsidRPr="00BE3BDB" w:rsidRDefault="00555982" w:rsidP="00555982">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5" w:name="_Toc84234979"/>
      <w:r w:rsidRPr="001A30D1">
        <w:rPr>
          <w:rFonts w:hint="eastAsia"/>
          <w:color w:val="000000" w:themeColor="text1"/>
        </w:rPr>
        <w:lastRenderedPageBreak/>
        <w:t>四、评标</w:t>
      </w:r>
      <w:bookmarkEnd w:id="5"/>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w:t>
      </w:r>
      <w:r w:rsidRPr="001A30D1">
        <w:rPr>
          <w:rFonts w:hint="eastAsia"/>
          <w:color w:val="000000" w:themeColor="text1"/>
          <w:sz w:val="24"/>
        </w:rPr>
        <w:lastRenderedPageBreak/>
        <w:t>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6" w:name="_Toc84234980"/>
      <w:r w:rsidRPr="001A30D1">
        <w:rPr>
          <w:rFonts w:hint="eastAsia"/>
          <w:color w:val="000000" w:themeColor="text1"/>
        </w:rPr>
        <w:t>五、评标方法及评分标准</w:t>
      </w:r>
      <w:bookmarkEnd w:id="6"/>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Default="0026277F">
      <w:pPr>
        <w:spacing w:line="360" w:lineRule="auto"/>
        <w:ind w:firstLineChars="200" w:firstLine="482"/>
        <w:rPr>
          <w:rFonts w:ascii="宋体" w:hAns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5982" w:rsidRPr="00BE3BDB" w:rsidTr="008E1C80">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555982" w:rsidRPr="00BE3BDB" w:rsidTr="008E1C80">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rsidR="00555982" w:rsidRPr="00BE3BDB" w:rsidRDefault="00555982" w:rsidP="008E1C80">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555982" w:rsidRPr="00BE3BDB" w:rsidTr="008E1C8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技术要求</w:t>
            </w:r>
          </w:p>
          <w:p w:rsidR="00555982" w:rsidRPr="00BE3BDB" w:rsidRDefault="00555982" w:rsidP="008E1C80">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完全满足招标文件技术指标要求得基准分</w:t>
            </w:r>
            <w:r w:rsidRPr="00BE3BDB">
              <w:rPr>
                <w:rFonts w:hint="eastAsia"/>
                <w:szCs w:val="21"/>
              </w:rPr>
              <w:t>26</w:t>
            </w:r>
            <w:r w:rsidRPr="00BE3BDB">
              <w:rPr>
                <w:rFonts w:hint="eastAsia"/>
                <w:szCs w:val="21"/>
              </w:rPr>
              <w:t>分；有实质性正偏离、</w:t>
            </w:r>
            <w:r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Pr="00BE3BDB">
              <w:rPr>
                <w:rFonts w:hint="eastAsia"/>
                <w:szCs w:val="21"/>
              </w:rPr>
              <w:t>10</w:t>
            </w:r>
            <w:r w:rsidRPr="00BE3BDB">
              <w:rPr>
                <w:rFonts w:hint="eastAsia"/>
                <w:szCs w:val="21"/>
              </w:rPr>
              <w:t>分；</w:t>
            </w:r>
            <w:r w:rsidRPr="00BE3BDB">
              <w:rPr>
                <w:szCs w:val="21"/>
              </w:rPr>
              <w:t>有</w:t>
            </w:r>
            <w:r w:rsidRPr="00BE3BDB">
              <w:rPr>
                <w:rFonts w:hint="eastAsia"/>
                <w:szCs w:val="21"/>
              </w:rPr>
              <w:t>负偏离</w:t>
            </w:r>
            <w:r w:rsidRPr="00BE3BDB">
              <w:rPr>
                <w:szCs w:val="21"/>
              </w:rPr>
              <w:t>但对使用无实质性影响，每项</w:t>
            </w:r>
            <w:r w:rsidRPr="00BE3BDB">
              <w:rPr>
                <w:rFonts w:hint="eastAsia"/>
                <w:szCs w:val="21"/>
              </w:rPr>
              <w:t>2</w:t>
            </w:r>
            <w:r w:rsidRPr="00BE3BDB">
              <w:rPr>
                <w:szCs w:val="21"/>
              </w:rPr>
              <w:t>分，减完为止。</w:t>
            </w:r>
          </w:p>
        </w:tc>
      </w:tr>
      <w:tr w:rsidR="00555982" w:rsidRPr="00BE3BDB" w:rsidTr="008E1C8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性能及品质</w:t>
            </w:r>
          </w:p>
          <w:p w:rsidR="00555982" w:rsidRPr="00BE3BDB" w:rsidRDefault="00555982" w:rsidP="008E1C80">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555982" w:rsidRPr="00BE3BDB" w:rsidTr="008E1C80">
        <w:trPr>
          <w:trHeight w:val="802"/>
        </w:trPr>
        <w:tc>
          <w:tcPr>
            <w:tcW w:w="1240"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t>1</w:t>
            </w:r>
            <w:r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保修期</w:t>
            </w:r>
          </w:p>
          <w:p w:rsidR="00555982" w:rsidRPr="007B3527" w:rsidRDefault="00555982" w:rsidP="00555982">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满足磋商文件要求得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555982" w:rsidRPr="00BE3BDB" w:rsidTr="008E1C80">
        <w:trPr>
          <w:trHeight w:val="20"/>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服务承诺</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Pr>
                <w:rFonts w:hint="eastAsia"/>
                <w:color w:val="000000" w:themeColor="text1"/>
              </w:rPr>
              <w:t>，横向比较，优得</w:t>
            </w:r>
            <w:r>
              <w:rPr>
                <w:color w:val="000000" w:themeColor="text1"/>
              </w:rPr>
              <w:t>5</w:t>
            </w:r>
            <w:r w:rsidRPr="007B3527">
              <w:rPr>
                <w:color w:val="000000" w:themeColor="text1"/>
                <w:szCs w:val="21"/>
              </w:rPr>
              <w:t>~</w:t>
            </w:r>
            <w:r>
              <w:rPr>
                <w:color w:val="000000" w:themeColor="text1"/>
              </w:rPr>
              <w:t>6</w:t>
            </w:r>
            <w:r>
              <w:rPr>
                <w:rFonts w:hint="eastAsia"/>
                <w:color w:val="000000" w:themeColor="text1"/>
              </w:rPr>
              <w:t>分；良得</w:t>
            </w:r>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8E1C80">
        <w:trPr>
          <w:trHeight w:val="783"/>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收费情况</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Pr>
                <w:rFonts w:hint="eastAsia"/>
                <w:color w:val="000000" w:themeColor="text1"/>
                <w:szCs w:val="21"/>
              </w:rPr>
              <w:t>，横向比较，</w:t>
            </w:r>
            <w:r>
              <w:rPr>
                <w:rFonts w:hint="eastAsia"/>
                <w:color w:val="000000" w:themeColor="text1"/>
              </w:rPr>
              <w:t>优得</w:t>
            </w:r>
            <w:r>
              <w:rPr>
                <w:color w:val="000000" w:themeColor="text1"/>
              </w:rPr>
              <w:t>5</w:t>
            </w:r>
            <w:r w:rsidRPr="007B3527">
              <w:rPr>
                <w:color w:val="000000" w:themeColor="text1"/>
                <w:szCs w:val="21"/>
              </w:rPr>
              <w:t>~</w:t>
            </w:r>
            <w:r>
              <w:rPr>
                <w:color w:val="000000" w:themeColor="text1"/>
              </w:rPr>
              <w:t>6</w:t>
            </w:r>
            <w:r>
              <w:rPr>
                <w:rFonts w:hint="eastAsia"/>
                <w:color w:val="000000" w:themeColor="text1"/>
              </w:rPr>
              <w:t>分；良得</w:t>
            </w:r>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8E1C80">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pPr>
            <w:r w:rsidRPr="00BE3BDB">
              <w:rPr>
                <w:rFonts w:hint="eastAsia"/>
                <w:szCs w:val="21"/>
              </w:rPr>
              <w:t>根据投标人</w:t>
            </w:r>
            <w:r w:rsidRPr="00BE3BDB">
              <w:rPr>
                <w:rFonts w:hint="eastAsia"/>
                <w:szCs w:val="21"/>
              </w:rPr>
              <w:t>2018</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555982" w:rsidRPr="00BE3BDB" w:rsidTr="008E1C80">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Pr="00BE3BDB">
              <w:rPr>
                <w:rFonts w:hint="eastAsia"/>
              </w:rPr>
              <w:t>1</w:t>
            </w:r>
            <w:r w:rsidRPr="00BE3BDB">
              <w:rPr>
                <w:rFonts w:hint="eastAsia"/>
              </w:rPr>
              <w:t>分。</w:t>
            </w:r>
          </w:p>
        </w:tc>
      </w:tr>
      <w:tr w:rsidR="00555982" w:rsidRPr="00BE3BDB" w:rsidTr="008E1C8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tabs>
                <w:tab w:val="left" w:pos="945"/>
              </w:tabs>
              <w:ind w:firstLineChars="200" w:firstLine="420"/>
              <w:rPr>
                <w:szCs w:val="21"/>
              </w:rPr>
            </w:pPr>
            <w:r w:rsidRPr="00BE3BDB">
              <w:rPr>
                <w:rFonts w:hint="eastAsia"/>
                <w:szCs w:val="21"/>
              </w:rPr>
              <w:t>投标人最后得分保留两位小数</w:t>
            </w:r>
          </w:p>
        </w:tc>
      </w:tr>
    </w:tbl>
    <w:p w:rsidR="00555982" w:rsidRP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7" w:name="_Toc84234981"/>
      <w:r w:rsidRPr="001A30D1">
        <w:rPr>
          <w:rFonts w:hint="eastAsia"/>
          <w:color w:val="000000" w:themeColor="text1"/>
        </w:rPr>
        <w:t>六、定标</w:t>
      </w:r>
      <w:bookmarkEnd w:id="7"/>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w:t>
      </w:r>
      <w:r w:rsidRPr="001A30D1">
        <w:rPr>
          <w:rFonts w:ascii="宋体" w:hint="eastAsia"/>
          <w:color w:val="000000" w:themeColor="text1"/>
          <w:sz w:val="24"/>
          <w:lang w:val="zh-CN"/>
        </w:rPr>
        <w:lastRenderedPageBreak/>
        <w:t>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8" w:name="_Toc84234982"/>
      <w:r w:rsidRPr="001A30D1">
        <w:rPr>
          <w:rFonts w:hint="eastAsia"/>
          <w:color w:val="000000" w:themeColor="text1"/>
        </w:rPr>
        <w:t>七、合同的签订</w:t>
      </w:r>
      <w:bookmarkEnd w:id="8"/>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9" w:name="_Toc84234983"/>
      <w:r>
        <w:rPr>
          <w:rFonts w:hint="eastAsia"/>
          <w:color w:val="000000" w:themeColor="text1"/>
        </w:rPr>
        <w:t>八</w:t>
      </w:r>
      <w:r w:rsidR="0026277F" w:rsidRPr="001A30D1">
        <w:rPr>
          <w:rFonts w:hint="eastAsia"/>
          <w:color w:val="000000" w:themeColor="text1"/>
        </w:rPr>
        <w:t>、其他</w:t>
      </w:r>
      <w:bookmarkEnd w:id="9"/>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0" w:name="_Toc84234984"/>
      <w:r w:rsidRPr="001A30D1">
        <w:rPr>
          <w:rFonts w:hint="eastAsia"/>
          <w:color w:val="000000" w:themeColor="text1"/>
        </w:rPr>
        <w:lastRenderedPageBreak/>
        <w:t>第三部分招标货物要求及相关说明</w:t>
      </w:r>
      <w:bookmarkEnd w:id="10"/>
    </w:p>
    <w:p w:rsidR="005E0D4E" w:rsidRPr="006B3A42" w:rsidRDefault="005E0D4E" w:rsidP="005E0D4E">
      <w:pPr>
        <w:pStyle w:val="2"/>
      </w:pPr>
      <w:bookmarkStart w:id="11" w:name="_Toc84234985"/>
      <w:r w:rsidRPr="006B3A42">
        <w:rPr>
          <w:rFonts w:hint="eastAsia"/>
        </w:rPr>
        <w:t>货物需求一览表</w:t>
      </w:r>
      <w:bookmarkEnd w:id="11"/>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CA1788" w:rsidRDefault="00052AC6" w:rsidP="00830C41">
            <w:pPr>
              <w:spacing w:line="288" w:lineRule="auto"/>
              <w:jc w:val="center"/>
              <w:rPr>
                <w:rFonts w:ascii="宋体" w:hAnsi="宋体"/>
                <w:b/>
                <w:sz w:val="24"/>
              </w:rPr>
            </w:pPr>
            <w:r w:rsidRPr="00CA1788">
              <w:rPr>
                <w:rFonts w:ascii="宋体" w:hAnsi="宋体" w:hint="eastAsia"/>
                <w:sz w:val="24"/>
              </w:rPr>
              <w:t>激光共聚焦显微镜</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Default="00B01F36" w:rsidP="00B01F36">
      <w:pPr>
        <w:spacing w:line="360" w:lineRule="auto"/>
        <w:rPr>
          <w:rFonts w:ascii="宋体" w:hAnsi="宋体" w:cs="宋体"/>
        </w:rPr>
      </w:pPr>
    </w:p>
    <w:p w:rsidR="00BC494E" w:rsidRPr="007100F5" w:rsidRDefault="00BC494E" w:rsidP="00BC494E">
      <w:pPr>
        <w:ind w:firstLineChars="200" w:firstLine="422"/>
        <w:rPr>
          <w:rFonts w:ascii="宋体" w:hAnsi="宋体"/>
          <w:szCs w:val="21"/>
        </w:rPr>
      </w:pPr>
      <w:r w:rsidRPr="007100F5">
        <w:rPr>
          <w:rFonts w:ascii="宋体" w:hAnsi="宋体" w:hint="eastAsia"/>
          <w:b/>
          <w:szCs w:val="21"/>
        </w:rPr>
        <w:t>设备用途</w:t>
      </w:r>
      <w:r w:rsidRPr="007100F5">
        <w:rPr>
          <w:rFonts w:ascii="宋体" w:hAnsi="宋体" w:hint="eastAsia"/>
          <w:szCs w:val="21"/>
        </w:rPr>
        <w:t>：该设备用于获取清晰的高质量的以及超高分辨率的共聚焦荧光图像，可用于观测固定细胞，活细胞，动植物组织的深层结构， 得到清晰锐利的多层Z 平面结构 （光学切片）。</w:t>
      </w:r>
    </w:p>
    <w:p w:rsidR="00BC494E" w:rsidRPr="007100F5" w:rsidRDefault="00BC494E" w:rsidP="008E1C80">
      <w:pPr>
        <w:ind w:firstLineChars="200" w:firstLine="422"/>
        <w:jc w:val="left"/>
        <w:rPr>
          <w:rFonts w:ascii="宋体" w:hAnsi="宋体"/>
          <w:b/>
          <w:szCs w:val="21"/>
        </w:rPr>
      </w:pPr>
      <w:r w:rsidRPr="007100F5">
        <w:rPr>
          <w:rFonts w:ascii="宋体" w:hAnsi="宋体" w:hint="eastAsia"/>
          <w:b/>
          <w:szCs w:val="21"/>
        </w:rPr>
        <w:t>技术规格</w:t>
      </w:r>
    </w:p>
    <w:p w:rsidR="00BC494E" w:rsidRPr="007100F5" w:rsidRDefault="00BC494E" w:rsidP="00BC494E">
      <w:pPr>
        <w:widowControl/>
        <w:numPr>
          <w:ilvl w:val="0"/>
          <w:numId w:val="6"/>
        </w:numPr>
        <w:adjustRightInd w:val="0"/>
        <w:snapToGrid w:val="0"/>
        <w:spacing w:line="360" w:lineRule="auto"/>
        <w:rPr>
          <w:rFonts w:ascii="宋体" w:hAnsi="宋体"/>
          <w:szCs w:val="21"/>
        </w:rPr>
      </w:pPr>
      <w:r w:rsidRPr="007100F5">
        <w:rPr>
          <w:rFonts w:ascii="宋体" w:hAnsi="宋体" w:hint="eastAsia"/>
          <w:szCs w:val="21"/>
        </w:rPr>
        <w:t>激光器部分</w:t>
      </w:r>
    </w:p>
    <w:p w:rsidR="00BC494E" w:rsidRPr="007100F5" w:rsidRDefault="00BC494E" w:rsidP="00BC494E">
      <w:pPr>
        <w:widowControl/>
        <w:numPr>
          <w:ilvl w:val="1"/>
          <w:numId w:val="6"/>
        </w:numPr>
        <w:adjustRightInd w:val="0"/>
        <w:snapToGrid w:val="0"/>
        <w:spacing w:line="360" w:lineRule="auto"/>
        <w:rPr>
          <w:rFonts w:ascii="宋体" w:hAnsi="宋体"/>
          <w:szCs w:val="21"/>
        </w:rPr>
      </w:pPr>
      <w:r w:rsidRPr="007100F5">
        <w:rPr>
          <w:rFonts w:ascii="宋体" w:hAnsi="宋体" w:hint="eastAsia"/>
          <w:szCs w:val="21"/>
        </w:rPr>
        <w:t>激光器</w:t>
      </w:r>
      <w:bookmarkStart w:id="12" w:name="_Hlk532720901"/>
      <w:r w:rsidRPr="007100F5">
        <w:rPr>
          <w:rFonts w:ascii="宋体" w:hAnsi="宋体" w:hint="eastAsia"/>
          <w:szCs w:val="21"/>
        </w:rPr>
        <w:t>：典型动态范围</w:t>
      </w:r>
      <w:r w:rsidRPr="007100F5">
        <w:rPr>
          <w:rFonts w:ascii="宋体" w:hAnsi="宋体"/>
          <w:szCs w:val="21"/>
        </w:rPr>
        <w:t xml:space="preserve"> </w:t>
      </w:r>
      <w:r w:rsidRPr="007100F5">
        <w:rPr>
          <w:rFonts w:ascii="宋体" w:hAnsi="宋体" w:hint="eastAsia"/>
          <w:szCs w:val="21"/>
        </w:rPr>
        <w:t>≥</w:t>
      </w:r>
      <w:r w:rsidRPr="007100F5">
        <w:rPr>
          <w:rFonts w:ascii="宋体" w:hAnsi="宋体"/>
          <w:szCs w:val="21"/>
        </w:rPr>
        <w:t>10000:1</w:t>
      </w:r>
      <w:r w:rsidRPr="007100F5">
        <w:rPr>
          <w:rFonts w:ascii="宋体" w:hAnsi="宋体" w:hint="eastAsia"/>
          <w:szCs w:val="21"/>
        </w:rPr>
        <w:t>；直接调制≥</w:t>
      </w:r>
      <w:r w:rsidRPr="007100F5">
        <w:rPr>
          <w:rFonts w:ascii="宋体" w:hAnsi="宋体"/>
          <w:szCs w:val="21"/>
        </w:rPr>
        <w:t>500:1</w:t>
      </w:r>
      <w:bookmarkEnd w:id="12"/>
      <w:r w:rsidRPr="007100F5">
        <w:rPr>
          <w:rFonts w:ascii="宋体" w:hAnsi="宋体" w:hint="eastAsia"/>
          <w:szCs w:val="21"/>
        </w:rPr>
        <w:t>，</w:t>
      </w:r>
      <w:r w:rsidRPr="007100F5">
        <w:rPr>
          <w:rFonts w:ascii="宋体" w:hAnsi="宋体"/>
          <w:szCs w:val="21"/>
        </w:rPr>
        <w:t>优</w:t>
      </w:r>
      <w:r w:rsidRPr="007100F5">
        <w:rPr>
          <w:rFonts w:ascii="宋体" w:hAnsi="宋体" w:hint="eastAsia"/>
          <w:szCs w:val="21"/>
        </w:rPr>
        <w:t>先</w:t>
      </w:r>
      <w:r w:rsidRPr="007100F5">
        <w:rPr>
          <w:rFonts w:ascii="宋体" w:hAnsi="宋体"/>
          <w:szCs w:val="21"/>
        </w:rPr>
        <w:t>原则激光器功率较低的</w:t>
      </w:r>
      <w:r w:rsidRPr="007100F5">
        <w:rPr>
          <w:rFonts w:ascii="宋体" w:hAnsi="宋体" w:hint="eastAsia"/>
          <w:szCs w:val="21"/>
        </w:rPr>
        <w:t>设计。</w:t>
      </w:r>
    </w:p>
    <w:p w:rsidR="00BC494E" w:rsidRPr="007100F5" w:rsidRDefault="00BC494E" w:rsidP="00BC494E">
      <w:pPr>
        <w:adjustRightInd w:val="0"/>
        <w:snapToGrid w:val="0"/>
        <w:spacing w:line="360" w:lineRule="auto"/>
        <w:ind w:left="992"/>
        <w:rPr>
          <w:rFonts w:ascii="宋体" w:hAnsi="宋体"/>
          <w:szCs w:val="21"/>
        </w:rPr>
      </w:pPr>
      <w:r w:rsidRPr="007100F5">
        <w:rPr>
          <w:rFonts w:ascii="宋体" w:hAnsi="宋体" w:hint="eastAsia"/>
          <w:szCs w:val="21"/>
        </w:rPr>
        <w:t>－ 固态激光器405nm±2nm：</w:t>
      </w:r>
    </w:p>
    <w:p w:rsidR="00BC494E" w:rsidRPr="007100F5" w:rsidRDefault="00BC494E" w:rsidP="00BC494E">
      <w:pPr>
        <w:adjustRightInd w:val="0"/>
        <w:snapToGrid w:val="0"/>
        <w:spacing w:line="360" w:lineRule="auto"/>
        <w:ind w:left="992"/>
        <w:rPr>
          <w:rFonts w:ascii="宋体" w:hAnsi="宋体"/>
          <w:szCs w:val="21"/>
        </w:rPr>
      </w:pPr>
      <w:r w:rsidRPr="007100F5">
        <w:rPr>
          <w:rFonts w:ascii="宋体" w:hAnsi="宋体" w:hint="eastAsia"/>
          <w:szCs w:val="21"/>
        </w:rPr>
        <w:t>－ 固态激光器488nm±2nm：</w:t>
      </w:r>
    </w:p>
    <w:p w:rsidR="00BC494E" w:rsidRPr="007100F5" w:rsidRDefault="00BC494E" w:rsidP="00BC494E">
      <w:pPr>
        <w:adjustRightInd w:val="0"/>
        <w:snapToGrid w:val="0"/>
        <w:spacing w:line="360" w:lineRule="auto"/>
        <w:ind w:left="992"/>
        <w:rPr>
          <w:rFonts w:ascii="宋体" w:hAnsi="宋体"/>
          <w:szCs w:val="21"/>
        </w:rPr>
      </w:pPr>
      <w:r w:rsidRPr="007100F5">
        <w:rPr>
          <w:rFonts w:ascii="宋体" w:hAnsi="宋体" w:hint="eastAsia"/>
          <w:szCs w:val="21"/>
        </w:rPr>
        <w:t>－ 固态激光器561nm±2nm：</w:t>
      </w:r>
    </w:p>
    <w:p w:rsidR="00BC494E" w:rsidRPr="007100F5" w:rsidRDefault="00BC494E" w:rsidP="00BC494E">
      <w:pPr>
        <w:adjustRightInd w:val="0"/>
        <w:snapToGrid w:val="0"/>
        <w:spacing w:line="360" w:lineRule="auto"/>
        <w:ind w:left="992"/>
        <w:rPr>
          <w:rFonts w:ascii="宋体" w:hAnsi="宋体"/>
          <w:szCs w:val="21"/>
        </w:rPr>
      </w:pPr>
      <w:r w:rsidRPr="007100F5">
        <w:rPr>
          <w:rFonts w:ascii="宋体" w:hAnsi="宋体" w:hint="eastAsia"/>
          <w:szCs w:val="21"/>
        </w:rPr>
        <w:t>－ 固态激光器640nm±2nm：</w:t>
      </w:r>
    </w:p>
    <w:p w:rsidR="00BC494E" w:rsidRPr="007100F5" w:rsidRDefault="00BC494E" w:rsidP="00BC494E">
      <w:pPr>
        <w:widowControl/>
        <w:numPr>
          <w:ilvl w:val="1"/>
          <w:numId w:val="6"/>
        </w:numPr>
        <w:adjustRightInd w:val="0"/>
        <w:snapToGrid w:val="0"/>
        <w:spacing w:line="360" w:lineRule="auto"/>
        <w:jc w:val="left"/>
        <w:rPr>
          <w:rFonts w:ascii="宋体" w:hAnsi="宋体"/>
          <w:szCs w:val="21"/>
        </w:rPr>
      </w:pPr>
      <w:bookmarkStart w:id="13" w:name="_Hlk532718579"/>
      <w:bookmarkStart w:id="14" w:name="_Hlk532720946"/>
      <w:r w:rsidRPr="007100F5">
        <w:rPr>
          <w:rFonts w:ascii="宋体" w:hAnsi="宋体"/>
          <w:szCs w:val="21"/>
        </w:rPr>
        <w:t xml:space="preserve"> </w:t>
      </w:r>
      <w:r w:rsidRPr="007100F5">
        <w:rPr>
          <w:rFonts w:ascii="宋体" w:hAnsi="宋体" w:hint="eastAsia"/>
          <w:szCs w:val="21"/>
        </w:rPr>
        <w:t>软件可以直接调节所有激光器开关以及强度，</w:t>
      </w:r>
      <w:bookmarkEnd w:id="13"/>
      <w:r w:rsidRPr="007100F5">
        <w:rPr>
          <w:rFonts w:ascii="宋体" w:hAnsi="宋体" w:hint="eastAsia"/>
          <w:szCs w:val="21"/>
        </w:rPr>
        <w:t>并具有实验中未使用自动进入关闭状态（Switch off）功能。</w:t>
      </w:r>
      <w:bookmarkEnd w:id="14"/>
      <w:r w:rsidRPr="007100F5">
        <w:rPr>
          <w:rFonts w:ascii="宋体" w:hAnsi="宋体" w:hint="eastAsia"/>
          <w:szCs w:val="21"/>
        </w:rPr>
        <w:t xml:space="preserve">  </w:t>
      </w:r>
    </w:p>
    <w:p w:rsidR="00BC494E" w:rsidRPr="007100F5" w:rsidRDefault="00BC494E" w:rsidP="00BC494E">
      <w:pPr>
        <w:widowControl/>
        <w:numPr>
          <w:ilvl w:val="0"/>
          <w:numId w:val="6"/>
        </w:numPr>
        <w:adjustRightInd w:val="0"/>
        <w:snapToGrid w:val="0"/>
        <w:spacing w:line="360" w:lineRule="auto"/>
        <w:rPr>
          <w:rFonts w:ascii="宋体" w:hAnsi="宋体"/>
          <w:szCs w:val="21"/>
        </w:rPr>
      </w:pPr>
      <w:r w:rsidRPr="007100F5">
        <w:rPr>
          <w:rFonts w:ascii="宋体" w:hAnsi="宋体" w:hint="eastAsia"/>
          <w:szCs w:val="21"/>
        </w:rPr>
        <w:t>扫描模块</w:t>
      </w:r>
    </w:p>
    <w:p w:rsidR="00BC494E" w:rsidRPr="007100F5" w:rsidRDefault="00BC494E" w:rsidP="00BC494E">
      <w:pPr>
        <w:widowControl/>
        <w:numPr>
          <w:ilvl w:val="1"/>
          <w:numId w:val="6"/>
        </w:numPr>
        <w:adjustRightInd w:val="0"/>
        <w:snapToGrid w:val="0"/>
        <w:spacing w:line="360" w:lineRule="auto"/>
        <w:jc w:val="left"/>
        <w:rPr>
          <w:rFonts w:ascii="宋体" w:hAnsi="宋体"/>
          <w:szCs w:val="21"/>
        </w:rPr>
      </w:pPr>
      <w:r w:rsidRPr="007100F5">
        <w:rPr>
          <w:rFonts w:ascii="宋体" w:hAnsi="宋体" w:hint="eastAsia"/>
          <w:szCs w:val="21"/>
        </w:rPr>
        <w:t>扫描器与显微镜一体化设计，一体化像差及色差校正。所有扫描器组件都直接耦合，无光纤连接。</w:t>
      </w:r>
    </w:p>
    <w:p w:rsidR="00BC494E" w:rsidRPr="007100F5" w:rsidRDefault="00BC494E" w:rsidP="00BC494E">
      <w:pPr>
        <w:widowControl/>
        <w:numPr>
          <w:ilvl w:val="1"/>
          <w:numId w:val="6"/>
        </w:numPr>
        <w:adjustRightInd w:val="0"/>
        <w:snapToGrid w:val="0"/>
        <w:spacing w:line="360" w:lineRule="auto"/>
        <w:rPr>
          <w:rFonts w:ascii="宋体" w:hAnsi="宋体"/>
          <w:szCs w:val="21"/>
        </w:rPr>
      </w:pPr>
      <w:bookmarkStart w:id="15" w:name="_Hlk532720046"/>
      <w:r w:rsidRPr="007100F5">
        <w:rPr>
          <w:rFonts w:ascii="宋体" w:hAnsi="宋体" w:hint="eastAsia"/>
          <w:szCs w:val="21"/>
        </w:rPr>
        <w:t>荧光检测器通道：≥3个，透射光检测器≥1个。</w:t>
      </w:r>
    </w:p>
    <w:p w:rsidR="00BC494E" w:rsidRPr="007100F5" w:rsidRDefault="00BC494E" w:rsidP="00BC494E">
      <w:pPr>
        <w:widowControl/>
        <w:numPr>
          <w:ilvl w:val="1"/>
          <w:numId w:val="6"/>
        </w:numPr>
        <w:spacing w:line="360" w:lineRule="auto"/>
        <w:jc w:val="left"/>
        <w:rPr>
          <w:rFonts w:ascii="宋体" w:hAnsi="宋体"/>
          <w:bCs/>
          <w:szCs w:val="21"/>
        </w:rPr>
      </w:pPr>
      <w:bookmarkStart w:id="16" w:name="_Hlk532718737"/>
      <w:bookmarkEnd w:id="15"/>
      <w:r w:rsidRPr="007100F5">
        <w:rPr>
          <w:rFonts w:ascii="宋体" w:hAnsi="宋体" w:hint="eastAsia"/>
          <w:bCs/>
          <w:szCs w:val="21"/>
        </w:rPr>
        <w:t>主分光镜：激光采用小角度入射</w:t>
      </w:r>
      <w:r w:rsidRPr="007100F5">
        <w:rPr>
          <w:rFonts w:ascii="宋体" w:hAnsi="宋体" w:hint="eastAsia"/>
          <w:szCs w:val="21"/>
        </w:rPr>
        <w:t>，＜</w:t>
      </w:r>
      <w:r w:rsidRPr="007100F5">
        <w:rPr>
          <w:rFonts w:ascii="宋体" w:hAnsi="宋体" w:hint="eastAsia"/>
          <w:bCs/>
          <w:szCs w:val="21"/>
        </w:rPr>
        <w:t>15°入射角。</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激光压抑效率O</w:t>
      </w:r>
      <w:r w:rsidRPr="007100F5">
        <w:rPr>
          <w:rFonts w:ascii="宋体" w:hAnsi="宋体"/>
          <w:szCs w:val="21"/>
        </w:rPr>
        <w:t>D</w:t>
      </w:r>
      <w:r w:rsidRPr="007100F5">
        <w:rPr>
          <w:rFonts w:ascii="宋体" w:hAnsi="宋体" w:hint="eastAsia"/>
          <w:szCs w:val="21"/>
        </w:rPr>
        <w:t>值≥5。</w:t>
      </w:r>
    </w:p>
    <w:p w:rsidR="00BC494E" w:rsidRPr="007100F5" w:rsidRDefault="00BC494E" w:rsidP="00BC494E">
      <w:pPr>
        <w:widowControl/>
        <w:numPr>
          <w:ilvl w:val="1"/>
          <w:numId w:val="6"/>
        </w:numPr>
        <w:spacing w:line="360" w:lineRule="auto"/>
        <w:jc w:val="left"/>
        <w:rPr>
          <w:rFonts w:ascii="宋体" w:hAnsi="宋体"/>
          <w:bCs/>
          <w:szCs w:val="21"/>
        </w:rPr>
      </w:pPr>
      <w:r w:rsidRPr="007100F5">
        <w:rPr>
          <w:rFonts w:ascii="宋体" w:hAnsi="宋体" w:hint="eastAsia"/>
          <w:bCs/>
          <w:szCs w:val="21"/>
        </w:rPr>
        <w:t>光谱分光：棱镜或光栅分光，分光精度≤2nm；光谱分辨率精度≤2nm。</w:t>
      </w:r>
    </w:p>
    <w:p w:rsidR="00BC494E" w:rsidRPr="007100F5" w:rsidRDefault="00BC494E" w:rsidP="00BC494E">
      <w:pPr>
        <w:widowControl/>
        <w:numPr>
          <w:ilvl w:val="1"/>
          <w:numId w:val="6"/>
        </w:numPr>
        <w:spacing w:line="360" w:lineRule="auto"/>
        <w:jc w:val="left"/>
        <w:rPr>
          <w:rFonts w:ascii="宋体" w:hAnsi="宋体"/>
          <w:szCs w:val="21"/>
        </w:rPr>
      </w:pPr>
      <w:bookmarkStart w:id="17" w:name="_Hlk532718750"/>
      <w:bookmarkEnd w:id="16"/>
      <w:r w:rsidRPr="007100F5">
        <w:rPr>
          <w:rFonts w:ascii="宋体" w:hAnsi="宋体" w:hint="eastAsia"/>
          <w:szCs w:val="21"/>
        </w:rPr>
        <w:t xml:space="preserve"> X、Y轴独立的双扫描镜。</w:t>
      </w:r>
    </w:p>
    <w:bookmarkEnd w:id="17"/>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扫描方式：xy，xyz，xyt，xyzt，xz，xt，xzt， x</w:t>
      </w:r>
      <w:r w:rsidRPr="007100F5">
        <w:rPr>
          <w:rFonts w:ascii="宋体" w:hAnsi="宋体" w:hint="eastAsia"/>
          <w:szCs w:val="21"/>
        </w:rPr>
        <w:sym w:font="Symbol" w:char="F06C"/>
      </w:r>
      <w:r w:rsidRPr="007100F5">
        <w:rPr>
          <w:rFonts w:ascii="宋体" w:hAnsi="宋体" w:hint="eastAsia"/>
          <w:szCs w:val="21"/>
        </w:rPr>
        <w:t>，xy</w:t>
      </w:r>
      <w:r w:rsidRPr="007100F5">
        <w:rPr>
          <w:rFonts w:ascii="宋体" w:hAnsi="宋体" w:hint="eastAsia"/>
          <w:szCs w:val="21"/>
        </w:rPr>
        <w:sym w:font="Symbol" w:char="F06C"/>
      </w:r>
      <w:r w:rsidRPr="007100F5">
        <w:rPr>
          <w:rFonts w:ascii="宋体" w:hAnsi="宋体" w:hint="eastAsia"/>
          <w:szCs w:val="21"/>
        </w:rPr>
        <w:t>，xyz</w:t>
      </w:r>
      <w:r w:rsidRPr="007100F5">
        <w:rPr>
          <w:rFonts w:ascii="宋体" w:hAnsi="宋体" w:hint="eastAsia"/>
          <w:szCs w:val="21"/>
        </w:rPr>
        <w:sym w:font="Symbol" w:char="F06C"/>
      </w:r>
      <w:r w:rsidRPr="007100F5">
        <w:rPr>
          <w:rFonts w:ascii="宋体" w:hAnsi="宋体" w:hint="eastAsia"/>
          <w:szCs w:val="21"/>
        </w:rPr>
        <w:t>，xyt</w:t>
      </w:r>
      <w:r w:rsidRPr="007100F5">
        <w:rPr>
          <w:rFonts w:ascii="宋体" w:hAnsi="宋体" w:hint="eastAsia"/>
          <w:szCs w:val="21"/>
        </w:rPr>
        <w:sym w:font="Symbol" w:char="F06C"/>
      </w:r>
      <w:r w:rsidRPr="007100F5">
        <w:rPr>
          <w:rFonts w:ascii="宋体" w:hAnsi="宋体" w:hint="eastAsia"/>
          <w:szCs w:val="21"/>
        </w:rPr>
        <w:t>，xyzt</w:t>
      </w:r>
      <w:r w:rsidRPr="007100F5">
        <w:rPr>
          <w:rFonts w:ascii="宋体" w:hAnsi="宋体" w:hint="eastAsia"/>
          <w:szCs w:val="21"/>
        </w:rPr>
        <w:sym w:font="Symbol" w:char="F06C"/>
      </w:r>
      <w:r w:rsidRPr="007100F5">
        <w:rPr>
          <w:rFonts w:ascii="宋体" w:hAnsi="宋体" w:hint="eastAsia"/>
          <w:szCs w:val="21"/>
        </w:rPr>
        <w:t>，xz</w:t>
      </w:r>
      <w:r w:rsidRPr="007100F5">
        <w:rPr>
          <w:rFonts w:ascii="宋体" w:hAnsi="宋体" w:hint="eastAsia"/>
          <w:szCs w:val="21"/>
        </w:rPr>
        <w:sym w:font="Symbol" w:char="F06C"/>
      </w:r>
      <w:r w:rsidRPr="007100F5">
        <w:rPr>
          <w:rFonts w:ascii="宋体" w:hAnsi="宋体" w:hint="eastAsia"/>
          <w:szCs w:val="21"/>
        </w:rPr>
        <w:t>，xt</w:t>
      </w:r>
      <w:r w:rsidRPr="007100F5">
        <w:rPr>
          <w:rFonts w:ascii="宋体" w:hAnsi="宋体" w:hint="eastAsia"/>
          <w:szCs w:val="21"/>
        </w:rPr>
        <w:sym w:font="Symbol" w:char="F06C"/>
      </w:r>
      <w:r w:rsidRPr="007100F5">
        <w:rPr>
          <w:rFonts w:ascii="宋体" w:hAnsi="宋体" w:hint="eastAsia"/>
          <w:szCs w:val="21"/>
        </w:rPr>
        <w:t>，xzt</w:t>
      </w:r>
      <w:r w:rsidRPr="007100F5">
        <w:rPr>
          <w:rFonts w:ascii="宋体" w:hAnsi="宋体" w:hint="eastAsia"/>
          <w:szCs w:val="21"/>
        </w:rPr>
        <w:sym w:font="Symbol" w:char="F06C"/>
      </w:r>
      <w:r w:rsidRPr="007100F5">
        <w:rPr>
          <w:rFonts w:ascii="宋体" w:hAnsi="宋体" w:hint="eastAsia"/>
          <w:szCs w:val="21"/>
        </w:rPr>
        <w:t>，直线扫描，剪切扫描</w:t>
      </w:r>
      <w:bookmarkStart w:id="18" w:name="_Hlk532720176"/>
      <w:r w:rsidRPr="007100F5">
        <w:rPr>
          <w:rFonts w:ascii="宋体" w:hAnsi="宋体" w:hint="eastAsia"/>
          <w:szCs w:val="21"/>
        </w:rPr>
        <w:t>、</w:t>
      </w:r>
      <w:bookmarkStart w:id="19" w:name="_Hlk532718765"/>
      <w:r w:rsidRPr="007100F5">
        <w:rPr>
          <w:rFonts w:ascii="宋体" w:hAnsi="宋体" w:hint="eastAsia"/>
          <w:szCs w:val="21"/>
        </w:rPr>
        <w:t>旋转扫描及变倍扫描。</w:t>
      </w:r>
      <w:bookmarkEnd w:id="18"/>
    </w:p>
    <w:p w:rsidR="00BC494E" w:rsidRPr="001F18E7" w:rsidRDefault="00BC494E" w:rsidP="00D0150C">
      <w:pPr>
        <w:widowControl/>
        <w:numPr>
          <w:ilvl w:val="1"/>
          <w:numId w:val="6"/>
        </w:numPr>
        <w:spacing w:line="360" w:lineRule="auto"/>
        <w:jc w:val="left"/>
        <w:rPr>
          <w:rFonts w:ascii="宋体" w:hAnsi="宋体"/>
          <w:bCs/>
          <w:szCs w:val="21"/>
        </w:rPr>
      </w:pPr>
      <w:bookmarkStart w:id="20" w:name="_Hlk532718819"/>
      <w:bookmarkStart w:id="21" w:name="_Hlk532720286"/>
      <w:bookmarkEnd w:id="19"/>
      <w:r w:rsidRPr="001F18E7">
        <w:rPr>
          <w:rFonts w:ascii="宋体" w:hAnsi="宋体" w:hint="eastAsia"/>
          <w:bCs/>
          <w:szCs w:val="21"/>
        </w:rPr>
        <w:t>扫描光学变倍：变倍最小可达</w:t>
      </w:r>
      <w:r w:rsidRPr="001F18E7">
        <w:rPr>
          <w:rFonts w:ascii="宋体" w:hAnsi="宋体"/>
          <w:bCs/>
          <w:szCs w:val="21"/>
        </w:rPr>
        <w:t>0.</w:t>
      </w:r>
      <w:r w:rsidRPr="001F18E7">
        <w:rPr>
          <w:rFonts w:ascii="宋体" w:hAnsi="宋体" w:hint="eastAsia"/>
          <w:bCs/>
          <w:szCs w:val="21"/>
        </w:rPr>
        <w:t>6x，调节精度0.1x。</w:t>
      </w:r>
      <w:bookmarkEnd w:id="20"/>
      <w:r w:rsidRPr="001F18E7">
        <w:rPr>
          <w:rFonts w:ascii="宋体" w:hAnsi="宋体" w:hint="eastAsia"/>
          <w:bCs/>
          <w:szCs w:val="21"/>
        </w:rPr>
        <w:t>并且所有成像模式下，均可以进行</w:t>
      </w:r>
      <w:r w:rsidRPr="001F18E7">
        <w:rPr>
          <w:rFonts w:ascii="宋体" w:hAnsi="宋体"/>
          <w:bCs/>
          <w:szCs w:val="21"/>
        </w:rPr>
        <w:t>3</w:t>
      </w:r>
      <w:r w:rsidRPr="001F18E7">
        <w:rPr>
          <w:rFonts w:ascii="宋体" w:hAnsi="宋体" w:hint="eastAsia"/>
          <w:bCs/>
          <w:szCs w:val="21"/>
        </w:rPr>
        <w:t>6</w:t>
      </w:r>
      <w:r w:rsidRPr="001F18E7">
        <w:rPr>
          <w:rFonts w:ascii="宋体" w:hAnsi="宋体"/>
          <w:bCs/>
          <w:szCs w:val="21"/>
        </w:rPr>
        <w:t>0</w:t>
      </w:r>
      <w:r w:rsidRPr="001F18E7">
        <w:rPr>
          <w:rFonts w:ascii="宋体" w:hAnsi="宋体" w:hint="eastAsia"/>
          <w:bCs/>
          <w:szCs w:val="21"/>
        </w:rPr>
        <w:t>°任意旋转扫描线的方向。</w:t>
      </w:r>
    </w:p>
    <w:p w:rsidR="00BC494E" w:rsidRPr="007100F5" w:rsidRDefault="00BC494E" w:rsidP="00BC494E">
      <w:pPr>
        <w:widowControl/>
        <w:numPr>
          <w:ilvl w:val="1"/>
          <w:numId w:val="6"/>
        </w:numPr>
        <w:spacing w:line="360" w:lineRule="auto"/>
        <w:jc w:val="left"/>
        <w:rPr>
          <w:rFonts w:ascii="宋体" w:hAnsi="宋体"/>
          <w:szCs w:val="21"/>
        </w:rPr>
      </w:pPr>
      <w:bookmarkStart w:id="22" w:name="_Hlk532718849"/>
      <w:bookmarkStart w:id="23" w:name="_Hlk532720313"/>
      <w:bookmarkEnd w:id="21"/>
      <w:r w:rsidRPr="007100F5">
        <w:rPr>
          <w:rFonts w:ascii="宋体" w:hAnsi="宋体" w:hint="eastAsia"/>
          <w:szCs w:val="21"/>
        </w:rPr>
        <w:t>在常规线性扫描模式下，可同时满足以下扫描速度指标：＞7幅</w:t>
      </w:r>
      <w:r w:rsidRPr="007100F5">
        <w:rPr>
          <w:rFonts w:ascii="宋体" w:hAnsi="宋体"/>
          <w:szCs w:val="21"/>
        </w:rPr>
        <w:t>/</w:t>
      </w:r>
      <w:r w:rsidRPr="007100F5">
        <w:rPr>
          <w:rFonts w:ascii="宋体" w:hAnsi="宋体" w:hint="eastAsia"/>
          <w:szCs w:val="21"/>
        </w:rPr>
        <w:t>秒（</w:t>
      </w:r>
      <w:r w:rsidRPr="007100F5">
        <w:rPr>
          <w:rFonts w:ascii="宋体" w:hAnsi="宋体"/>
          <w:szCs w:val="21"/>
        </w:rPr>
        <w:t>512x512</w:t>
      </w:r>
      <w:r w:rsidRPr="007100F5">
        <w:rPr>
          <w:rFonts w:ascii="宋体" w:hAnsi="宋体" w:hint="eastAsia"/>
          <w:szCs w:val="21"/>
        </w:rPr>
        <w:t>像素）；＞60幅</w:t>
      </w:r>
      <w:r w:rsidRPr="007100F5">
        <w:rPr>
          <w:rFonts w:ascii="宋体" w:hAnsi="宋体"/>
          <w:szCs w:val="21"/>
        </w:rPr>
        <w:t>/</w:t>
      </w:r>
      <w:r w:rsidRPr="007100F5">
        <w:rPr>
          <w:rFonts w:ascii="宋体" w:hAnsi="宋体" w:hint="eastAsia"/>
          <w:szCs w:val="21"/>
        </w:rPr>
        <w:t>秒（</w:t>
      </w:r>
      <w:r w:rsidRPr="007100F5">
        <w:rPr>
          <w:rFonts w:ascii="宋体" w:hAnsi="宋体"/>
          <w:szCs w:val="21"/>
        </w:rPr>
        <w:t>512x</w:t>
      </w:r>
      <w:r w:rsidRPr="007100F5">
        <w:rPr>
          <w:rFonts w:ascii="宋体" w:hAnsi="宋体" w:hint="eastAsia"/>
          <w:szCs w:val="21"/>
        </w:rPr>
        <w:t>64像素）</w:t>
      </w:r>
      <w:bookmarkEnd w:id="22"/>
      <w:r w:rsidRPr="007100F5">
        <w:rPr>
          <w:rFonts w:ascii="宋体" w:hAnsi="宋体" w:hint="eastAsia"/>
          <w:szCs w:val="21"/>
        </w:rPr>
        <w:t>。</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lastRenderedPageBreak/>
        <w:t>最大扫描分辨率≥4096X4096。</w:t>
      </w:r>
    </w:p>
    <w:p w:rsidR="00BC494E" w:rsidRPr="007100F5" w:rsidRDefault="00BC494E" w:rsidP="00BC494E">
      <w:pPr>
        <w:widowControl/>
        <w:numPr>
          <w:ilvl w:val="1"/>
          <w:numId w:val="6"/>
        </w:numPr>
        <w:spacing w:line="360" w:lineRule="auto"/>
        <w:jc w:val="left"/>
        <w:rPr>
          <w:rFonts w:ascii="宋体" w:hAnsi="宋体"/>
          <w:szCs w:val="21"/>
        </w:rPr>
      </w:pPr>
      <w:bookmarkStart w:id="24" w:name="_Hlk532718994"/>
      <w:bookmarkEnd w:id="23"/>
      <w:r w:rsidRPr="007100F5">
        <w:rPr>
          <w:rFonts w:ascii="宋体" w:hAnsi="宋体" w:hint="eastAsia"/>
          <w:szCs w:val="21"/>
        </w:rPr>
        <w:t>透射光检测器：用于明场或DIC等非共聚焦图像的检测通道，自动切换透射光照明及透射光成像。</w:t>
      </w:r>
    </w:p>
    <w:bookmarkEnd w:id="24"/>
    <w:p w:rsidR="00BC494E" w:rsidRPr="007100F5" w:rsidRDefault="00BC494E" w:rsidP="00BC494E">
      <w:pPr>
        <w:widowControl/>
        <w:numPr>
          <w:ilvl w:val="0"/>
          <w:numId w:val="6"/>
        </w:numPr>
        <w:adjustRightInd w:val="0"/>
        <w:snapToGrid w:val="0"/>
        <w:spacing w:line="360" w:lineRule="auto"/>
        <w:rPr>
          <w:rFonts w:ascii="宋体" w:hAnsi="宋体"/>
          <w:szCs w:val="21"/>
        </w:rPr>
      </w:pPr>
      <w:r w:rsidRPr="007100F5">
        <w:rPr>
          <w:rFonts w:ascii="宋体" w:hAnsi="宋体" w:hint="eastAsia"/>
          <w:szCs w:val="21"/>
        </w:rPr>
        <w:t>显微镜主机</w:t>
      </w:r>
    </w:p>
    <w:p w:rsidR="00BC494E" w:rsidRPr="007100F5" w:rsidRDefault="00BC494E" w:rsidP="00BC494E">
      <w:pPr>
        <w:widowControl/>
        <w:numPr>
          <w:ilvl w:val="1"/>
          <w:numId w:val="6"/>
        </w:numPr>
        <w:spacing w:line="360" w:lineRule="auto"/>
        <w:jc w:val="left"/>
        <w:rPr>
          <w:rFonts w:ascii="宋体" w:hAnsi="宋体"/>
          <w:bCs/>
          <w:szCs w:val="21"/>
        </w:rPr>
      </w:pPr>
      <w:r w:rsidRPr="007100F5">
        <w:rPr>
          <w:rFonts w:ascii="宋体" w:hAnsi="宋体" w:hint="eastAsia"/>
          <w:bCs/>
          <w:szCs w:val="21"/>
        </w:rPr>
        <w:t>研究型全自动倒置显微镜，优先选择光程短的设计。</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显微镜内置电动调焦驱动马达，最小步进≤15nm。</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配置全电动扫描台，具有独立的控制器及操控手柄。</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显微镜透射光源：LED光源，与透射光检测器一体化设计，通过电子控制方式切换。</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LED荧光光源，寿命</w:t>
      </w:r>
      <w:r w:rsidRPr="007100F5">
        <w:rPr>
          <w:rFonts w:ascii="宋体" w:hAnsi="宋体" w:cs="宋体" w:hint="eastAsia"/>
          <w:szCs w:val="21"/>
        </w:rPr>
        <w:t>≧</w:t>
      </w:r>
      <w:r w:rsidRPr="007100F5">
        <w:rPr>
          <w:rFonts w:ascii="宋体" w:hAnsi="宋体" w:hint="eastAsia"/>
          <w:szCs w:val="21"/>
        </w:rPr>
        <w:t>20000小时。</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全套微分干涉部件（DIC），有与不同数值孔径的物镜一一对应的棱镜。</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多功能长工作距离聚光镜，NA≥0.55。</w:t>
      </w:r>
    </w:p>
    <w:p w:rsidR="00BC494E" w:rsidRPr="007100F5" w:rsidRDefault="00BC494E" w:rsidP="00BC494E">
      <w:pPr>
        <w:widowControl/>
        <w:numPr>
          <w:ilvl w:val="1"/>
          <w:numId w:val="6"/>
        </w:numPr>
        <w:spacing w:line="360" w:lineRule="auto"/>
        <w:jc w:val="left"/>
        <w:rPr>
          <w:rFonts w:ascii="宋体" w:hAnsi="宋体"/>
          <w:szCs w:val="21"/>
        </w:rPr>
      </w:pPr>
      <w:r w:rsidRPr="007100F5">
        <w:rPr>
          <w:rFonts w:ascii="宋体" w:hAnsi="宋体" w:hint="eastAsia"/>
          <w:szCs w:val="21"/>
        </w:rPr>
        <w:t xml:space="preserve">目镜一对：10X，视场数≥22。 </w:t>
      </w:r>
    </w:p>
    <w:p w:rsidR="00BC494E" w:rsidRPr="007100F5" w:rsidRDefault="00BC494E" w:rsidP="00BC494E">
      <w:pPr>
        <w:widowControl/>
        <w:spacing w:line="360" w:lineRule="auto"/>
        <w:ind w:left="425"/>
        <w:jc w:val="left"/>
        <w:rPr>
          <w:rFonts w:ascii="宋体" w:hAnsi="宋体"/>
          <w:szCs w:val="21"/>
        </w:rPr>
      </w:pPr>
      <w:r w:rsidRPr="007100F5">
        <w:rPr>
          <w:rFonts w:ascii="宋体" w:hAnsi="宋体" w:hint="eastAsia"/>
          <w:szCs w:val="21"/>
        </w:rPr>
        <w:t>3.9物镜：</w:t>
      </w:r>
    </w:p>
    <w:p w:rsidR="00BC494E" w:rsidRPr="007100F5" w:rsidRDefault="00BC494E" w:rsidP="00BC494E">
      <w:pPr>
        <w:widowControl/>
        <w:spacing w:line="360" w:lineRule="auto"/>
        <w:ind w:firstLineChars="500" w:firstLine="1050"/>
        <w:jc w:val="left"/>
        <w:rPr>
          <w:rFonts w:ascii="宋体" w:hAnsi="宋体"/>
          <w:szCs w:val="21"/>
        </w:rPr>
      </w:pPr>
      <w:r w:rsidRPr="007100F5">
        <w:rPr>
          <w:rFonts w:ascii="宋体" w:hAnsi="宋体" w:hint="eastAsia"/>
          <w:szCs w:val="21"/>
        </w:rPr>
        <w:t>10x干镜，数值孔径≥0.4；</w:t>
      </w:r>
    </w:p>
    <w:p w:rsidR="00BC494E" w:rsidRPr="007100F5" w:rsidRDefault="00BC494E" w:rsidP="00BC494E">
      <w:pPr>
        <w:spacing w:line="360" w:lineRule="auto"/>
        <w:ind w:firstLineChars="500" w:firstLine="1050"/>
        <w:jc w:val="left"/>
        <w:rPr>
          <w:rFonts w:ascii="宋体" w:hAnsi="宋体"/>
          <w:szCs w:val="21"/>
        </w:rPr>
      </w:pPr>
      <w:r w:rsidRPr="007100F5">
        <w:rPr>
          <w:rFonts w:ascii="宋体" w:hAnsi="宋体" w:hint="eastAsia"/>
          <w:szCs w:val="21"/>
        </w:rPr>
        <w:t>20x干镜，数值孔径≥0.75；</w:t>
      </w:r>
    </w:p>
    <w:p w:rsidR="00BC494E" w:rsidRPr="007100F5" w:rsidRDefault="00BC494E" w:rsidP="00BC494E">
      <w:pPr>
        <w:spacing w:line="360" w:lineRule="auto"/>
        <w:ind w:firstLineChars="500" w:firstLine="1050"/>
        <w:jc w:val="left"/>
        <w:rPr>
          <w:rFonts w:ascii="宋体" w:hAnsi="宋体"/>
          <w:szCs w:val="21"/>
        </w:rPr>
      </w:pPr>
      <w:r w:rsidRPr="007100F5">
        <w:rPr>
          <w:rFonts w:ascii="宋体" w:hAnsi="宋体" w:hint="eastAsia"/>
          <w:szCs w:val="21"/>
        </w:rPr>
        <w:t>40x干镜，数值孔径≥0.95；</w:t>
      </w:r>
    </w:p>
    <w:p w:rsidR="00BC494E" w:rsidRPr="007100F5" w:rsidRDefault="00BC494E" w:rsidP="00BC494E">
      <w:pPr>
        <w:widowControl/>
        <w:spacing w:line="360" w:lineRule="auto"/>
        <w:ind w:left="210" w:firstLineChars="400" w:firstLine="840"/>
        <w:jc w:val="left"/>
        <w:rPr>
          <w:rFonts w:ascii="宋体" w:hAnsi="宋体"/>
          <w:szCs w:val="21"/>
        </w:rPr>
      </w:pPr>
      <w:r w:rsidRPr="007100F5">
        <w:rPr>
          <w:rFonts w:ascii="宋体" w:hAnsi="宋体" w:hint="eastAsia"/>
          <w:szCs w:val="21"/>
        </w:rPr>
        <w:t>40x水镜，数值孔径≥1.2；</w:t>
      </w:r>
    </w:p>
    <w:p w:rsidR="00BC494E" w:rsidRPr="007100F5" w:rsidRDefault="00BC494E" w:rsidP="00BC494E">
      <w:pPr>
        <w:adjustRightInd w:val="0"/>
        <w:snapToGrid w:val="0"/>
        <w:spacing w:line="360" w:lineRule="auto"/>
        <w:ind w:firstLineChars="500" w:firstLine="1050"/>
        <w:rPr>
          <w:rFonts w:ascii="宋体" w:hAnsi="宋体"/>
          <w:szCs w:val="21"/>
        </w:rPr>
      </w:pPr>
      <w:r w:rsidRPr="007100F5">
        <w:rPr>
          <w:rFonts w:ascii="宋体" w:hAnsi="宋体" w:hint="eastAsia"/>
          <w:szCs w:val="21"/>
        </w:rPr>
        <w:t>63x油镜，数值孔径≥1.4，优先选择工作距离更大的；</w:t>
      </w:r>
    </w:p>
    <w:p w:rsidR="00BC494E" w:rsidRPr="007100F5" w:rsidRDefault="00BC494E" w:rsidP="00BC494E">
      <w:pPr>
        <w:adjustRightInd w:val="0"/>
        <w:snapToGrid w:val="0"/>
        <w:spacing w:line="360" w:lineRule="auto"/>
        <w:rPr>
          <w:rFonts w:ascii="宋体" w:hAnsi="宋体"/>
          <w:szCs w:val="21"/>
        </w:rPr>
      </w:pPr>
      <w:r w:rsidRPr="007100F5">
        <w:rPr>
          <w:rFonts w:ascii="宋体" w:hAnsi="宋体" w:hint="eastAsia"/>
          <w:szCs w:val="21"/>
        </w:rPr>
        <w:t>4</w:t>
      </w:r>
      <w:r w:rsidRPr="007100F5">
        <w:rPr>
          <w:rFonts w:ascii="宋体" w:hAnsi="宋体"/>
          <w:szCs w:val="21"/>
        </w:rPr>
        <w:t xml:space="preserve">  </w:t>
      </w:r>
      <w:r w:rsidRPr="007100F5">
        <w:rPr>
          <w:rFonts w:ascii="宋体" w:hAnsi="宋体" w:hint="eastAsia"/>
          <w:szCs w:val="21"/>
        </w:rPr>
        <w:t>超高分辨率部分</w:t>
      </w:r>
    </w:p>
    <w:p w:rsidR="00BC494E" w:rsidRPr="007100F5" w:rsidRDefault="00BC494E" w:rsidP="00BC494E">
      <w:pPr>
        <w:adjustRightInd w:val="0"/>
        <w:snapToGrid w:val="0"/>
        <w:spacing w:line="360" w:lineRule="auto"/>
        <w:ind w:firstLineChars="200" w:firstLine="420"/>
        <w:rPr>
          <w:rFonts w:ascii="宋体" w:hAnsi="宋体"/>
          <w:szCs w:val="21"/>
        </w:rPr>
      </w:pPr>
      <w:bookmarkStart w:id="25" w:name="_Hlk532721482"/>
      <w:bookmarkStart w:id="26" w:name="_Hlk532721489"/>
      <w:r w:rsidRPr="007100F5">
        <w:rPr>
          <w:rFonts w:ascii="宋体" w:hAnsi="宋体" w:hint="eastAsia"/>
          <w:szCs w:val="21"/>
        </w:rPr>
        <w:t>4.1 实现超高分辨模式采用：Airyscan或STED或SIM技术。</w:t>
      </w:r>
    </w:p>
    <w:bookmarkEnd w:id="25"/>
    <w:bookmarkEnd w:id="26"/>
    <w:p w:rsidR="00BC494E" w:rsidRPr="007100F5" w:rsidRDefault="00BC494E" w:rsidP="00BC494E">
      <w:pPr>
        <w:adjustRightInd w:val="0"/>
        <w:snapToGrid w:val="0"/>
        <w:spacing w:line="360" w:lineRule="auto"/>
        <w:rPr>
          <w:rFonts w:ascii="宋体" w:hAnsi="宋体"/>
          <w:szCs w:val="21"/>
        </w:rPr>
      </w:pPr>
      <w:r w:rsidRPr="007100F5">
        <w:rPr>
          <w:rFonts w:ascii="宋体" w:hAnsi="宋体" w:hint="eastAsia"/>
          <w:szCs w:val="21"/>
        </w:rPr>
        <w:t>5</w:t>
      </w:r>
      <w:r w:rsidRPr="007100F5">
        <w:rPr>
          <w:rFonts w:ascii="宋体" w:hAnsi="宋体"/>
          <w:szCs w:val="21"/>
        </w:rPr>
        <w:t xml:space="preserve"> </w:t>
      </w:r>
      <w:r w:rsidRPr="007100F5">
        <w:rPr>
          <w:rFonts w:ascii="宋体" w:hAnsi="宋体" w:hint="eastAsia"/>
          <w:szCs w:val="21"/>
        </w:rPr>
        <w:t>软件部分及图像工作站</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5.1智能化光路设置：通过选择样品的染料标记，提供多种光路配置模式，一键自动设置所有的光路。</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5.2自动预扫描功能，可以自动、快速设定扫描参数，减少荧光淬灭。</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5.3透射荧光样品导航器：用激光激发，T-PMT成像，对样品整体进行自动化全地形成像。之后在任意物镜下鼠标双击全貌图像的任意一点，载物台可以自动将该视野移动到物镜中央。</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5.4自动聚焦，可以实现自动寻找样品焦平面的功能。</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5.5多维获取图像获取：包括多通道荧光、Z轴序列扫描、时间序列扫描、区域扫描、旋转扫描、变倍扫描、光谱扫描、多点扫描和大视野拼图扫描等。</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5.6 Z轴深度补偿功能，自动补偿由于样品深度增加造成的信号衰减。</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5.7交互式漂白，在进行图像采集的同时（包括连续扫描和时间序列实验），通过鼠标点击对指定任意区域进行漂白。适用于主动光活化实验、光转化实验或者快速光漂白实验等。</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5.8</w:t>
      </w:r>
      <w:r w:rsidRPr="007100F5">
        <w:rPr>
          <w:rFonts w:ascii="宋体" w:hAnsi="宋体"/>
          <w:szCs w:val="21"/>
        </w:rPr>
        <w:t xml:space="preserve"> </w:t>
      </w:r>
      <w:r w:rsidRPr="007100F5">
        <w:rPr>
          <w:rFonts w:ascii="宋体" w:hAnsi="宋体" w:hint="eastAsia"/>
          <w:szCs w:val="21"/>
        </w:rPr>
        <w:t>REUSE功能：它可以再次调用存储在每张图像里的所有的拍照参数来重现实验。</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5.9图像分析功能：用各个参数做共定位和直方图分析，任意线的序列测量，长度、角度、表面、强度等的测量。</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lastRenderedPageBreak/>
        <w:t>5.10图像操作：加减乘除、比例、位移、滤波（低通滤波、中值滤波、高通滤波）</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 xml:space="preserve">5.11三维图像渲染与重构：多种图像渲染与显示模式，包括但不限于最大、透明化、正交、投影等。 </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5.12自动图像分析模块：可以根据要求编辑测量程序，批量进行图像分析。</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5.13离线软件：处理，分析和多种模式显示图像，使用文件浏览器管理图像数据，图像和视频的导入和输出等。</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5.14多位点及大视野拼图成像：可对任意形状的预设区域进行拼图扫描以及根据位点列表进行多点成像，支持聚焦校正地图、拼接以及阴影校正；支持自定义多孔板及各种样品载具规格，多种模式设定获取图像的多个位点。</w:t>
      </w:r>
    </w:p>
    <w:p w:rsidR="00BC494E" w:rsidRPr="007100F5" w:rsidRDefault="00BC494E" w:rsidP="00BC494E">
      <w:pPr>
        <w:pStyle w:val="Style4"/>
        <w:numPr>
          <w:ilvl w:val="0"/>
          <w:numId w:val="0"/>
        </w:numPr>
        <w:ind w:leftChars="202" w:left="848" w:hangingChars="202" w:hanging="424"/>
        <w:rPr>
          <w:rFonts w:ascii="宋体" w:hAnsi="宋体"/>
          <w:sz w:val="21"/>
          <w:szCs w:val="21"/>
        </w:rPr>
      </w:pPr>
      <w:r w:rsidRPr="007100F5">
        <w:rPr>
          <w:rFonts w:ascii="宋体" w:hAnsi="宋体" w:hint="eastAsia"/>
          <w:sz w:val="21"/>
          <w:szCs w:val="21"/>
        </w:rPr>
        <w:t>5.15 FRAP和FRET功能模块软件。</w:t>
      </w:r>
    </w:p>
    <w:p w:rsidR="00BC494E" w:rsidRPr="007100F5" w:rsidRDefault="00BC494E" w:rsidP="00BC494E">
      <w:pPr>
        <w:widowControl/>
        <w:spacing w:line="360" w:lineRule="auto"/>
        <w:ind w:firstLineChars="200" w:firstLine="420"/>
        <w:jc w:val="left"/>
        <w:rPr>
          <w:rFonts w:ascii="宋体" w:hAnsi="宋体"/>
          <w:szCs w:val="21"/>
        </w:rPr>
      </w:pPr>
      <w:r w:rsidRPr="007100F5">
        <w:rPr>
          <w:rFonts w:ascii="宋体" w:hAnsi="宋体" w:hint="eastAsia"/>
          <w:szCs w:val="21"/>
        </w:rPr>
        <w:t>5.16硬件配置不低于以下要求： 双CPU 8核处理器，主频≥3.0 GHz，内存≥64GB，硬盘4个≥2TB，独立显卡≥4GB，DVD刻录机，Windows 7 Ultimate x64操作系统；液晶显示器≥32英寸，16：9，对角线≥80cm，分辨率≥3840 × 2160。</w:t>
      </w:r>
    </w:p>
    <w:p w:rsidR="00BC494E" w:rsidRPr="007100F5" w:rsidRDefault="00BC494E" w:rsidP="00BC494E">
      <w:pPr>
        <w:widowControl/>
        <w:spacing w:line="360" w:lineRule="auto"/>
        <w:ind w:firstLineChars="200" w:firstLine="420"/>
        <w:jc w:val="left"/>
        <w:rPr>
          <w:rFonts w:ascii="宋体" w:hAnsi="宋体"/>
          <w:szCs w:val="21"/>
        </w:rPr>
      </w:pPr>
      <w:r w:rsidRPr="007100F5">
        <w:rPr>
          <w:rFonts w:ascii="宋体" w:hAnsi="宋体" w:hint="eastAsia"/>
          <w:szCs w:val="21"/>
        </w:rPr>
        <w:t>5.17专业防震台一套。</w:t>
      </w:r>
    </w:p>
    <w:p w:rsidR="00BC494E" w:rsidRPr="007100F5" w:rsidRDefault="00BC494E" w:rsidP="00BC494E">
      <w:pPr>
        <w:widowControl/>
        <w:adjustRightInd w:val="0"/>
        <w:snapToGrid w:val="0"/>
        <w:spacing w:line="360" w:lineRule="auto"/>
        <w:rPr>
          <w:rFonts w:ascii="宋体" w:hAnsi="宋体"/>
          <w:kern w:val="0"/>
          <w:szCs w:val="21"/>
        </w:rPr>
      </w:pPr>
      <w:r w:rsidRPr="007100F5">
        <w:rPr>
          <w:rFonts w:ascii="宋体" w:hAnsi="宋体" w:hint="eastAsia"/>
          <w:kern w:val="0"/>
          <w:szCs w:val="21"/>
        </w:rPr>
        <w:t>6、</w:t>
      </w:r>
      <w:r w:rsidRPr="007100F5">
        <w:rPr>
          <w:rFonts w:ascii="宋体" w:hAnsi="宋体"/>
          <w:kern w:val="0"/>
          <w:szCs w:val="21"/>
        </w:rPr>
        <w:t>活细胞培养系统</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1、可控温度、</w:t>
      </w:r>
      <w:r w:rsidRPr="007100F5">
        <w:rPr>
          <w:rFonts w:ascii="宋体" w:hAnsi="宋体"/>
          <w:szCs w:val="21"/>
        </w:rPr>
        <w:t>CO2</w:t>
      </w:r>
      <w:r w:rsidRPr="007100F5">
        <w:rPr>
          <w:rFonts w:ascii="宋体" w:hAnsi="宋体" w:hint="eastAsia"/>
          <w:szCs w:val="21"/>
        </w:rPr>
        <w:t>浓度以及湿度，优先选择同品牌活细胞系统；</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2、细胞培养在独立空间内，培养皿底部可加热，上部也可同时加热，避免使用不可加热的</w:t>
      </w:r>
      <w:r w:rsidRPr="007100F5">
        <w:rPr>
          <w:rFonts w:ascii="宋体" w:hAnsi="宋体"/>
          <w:szCs w:val="21"/>
        </w:rPr>
        <w:t xml:space="preserve">CO2 </w:t>
      </w:r>
      <w:r w:rsidRPr="007100F5">
        <w:rPr>
          <w:rFonts w:ascii="宋体" w:hAnsi="宋体" w:hint="eastAsia"/>
          <w:szCs w:val="21"/>
        </w:rPr>
        <w:t>盖子，防止底部和上部加热不均；</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3、系统温度控制范围：＋</w:t>
      </w:r>
      <w:r w:rsidRPr="007100F5">
        <w:rPr>
          <w:rFonts w:ascii="宋体" w:hAnsi="宋体"/>
          <w:szCs w:val="21"/>
        </w:rPr>
        <w:t>5</w:t>
      </w:r>
      <w:r w:rsidRPr="007100F5">
        <w:rPr>
          <w:rFonts w:ascii="宋体" w:hAnsi="宋体" w:hint="eastAsia"/>
          <w:szCs w:val="21"/>
        </w:rPr>
        <w:t>℃至</w:t>
      </w:r>
      <w:r w:rsidRPr="007100F5">
        <w:rPr>
          <w:rFonts w:ascii="宋体" w:hAnsi="宋体"/>
          <w:szCs w:val="21"/>
        </w:rPr>
        <w:t>60</w:t>
      </w:r>
      <w:r w:rsidRPr="007100F5">
        <w:rPr>
          <w:rFonts w:ascii="宋体" w:hAnsi="宋体" w:hint="eastAsia"/>
          <w:szCs w:val="21"/>
        </w:rPr>
        <w:t>℃，内置精度为不高于</w:t>
      </w:r>
      <w:r w:rsidRPr="007100F5">
        <w:rPr>
          <w:rFonts w:ascii="宋体" w:hAnsi="宋体"/>
          <w:szCs w:val="21"/>
        </w:rPr>
        <w:t>0.01</w:t>
      </w:r>
      <w:r w:rsidRPr="007100F5">
        <w:rPr>
          <w:rFonts w:ascii="宋体" w:hAnsi="宋体" w:hint="eastAsia"/>
          <w:szCs w:val="21"/>
        </w:rPr>
        <w:t>℃；</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4、控温系统可同时控制≥3个独立的通道温度设定；</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5、可进行</w:t>
      </w:r>
      <w:r w:rsidRPr="007100F5">
        <w:rPr>
          <w:rFonts w:ascii="宋体" w:hAnsi="宋体"/>
          <w:szCs w:val="21"/>
        </w:rPr>
        <w:t>CO2</w:t>
      </w:r>
      <w:r w:rsidRPr="007100F5">
        <w:rPr>
          <w:rFonts w:ascii="宋体" w:hAnsi="宋体" w:hint="eastAsia"/>
          <w:szCs w:val="21"/>
        </w:rPr>
        <w:t>控制范围：</w:t>
      </w:r>
      <w:r w:rsidRPr="007100F5">
        <w:rPr>
          <w:rFonts w:ascii="宋体" w:hAnsi="宋体"/>
          <w:szCs w:val="21"/>
        </w:rPr>
        <w:t>0</w:t>
      </w:r>
      <w:r w:rsidRPr="007100F5">
        <w:rPr>
          <w:rFonts w:ascii="宋体" w:hAnsi="宋体" w:hint="eastAsia"/>
          <w:szCs w:val="21"/>
        </w:rPr>
        <w:t>至</w:t>
      </w:r>
      <w:r w:rsidRPr="007100F5">
        <w:rPr>
          <w:rFonts w:ascii="宋体" w:hAnsi="宋体"/>
          <w:szCs w:val="21"/>
        </w:rPr>
        <w:t>8%</w:t>
      </w:r>
      <w:r w:rsidRPr="007100F5">
        <w:rPr>
          <w:rFonts w:ascii="宋体" w:hAnsi="宋体" w:hint="eastAsia"/>
          <w:szCs w:val="21"/>
        </w:rPr>
        <w:t>，内置精度为不高于</w:t>
      </w:r>
      <w:r w:rsidRPr="007100F5">
        <w:rPr>
          <w:rFonts w:ascii="宋体" w:hAnsi="宋体"/>
          <w:szCs w:val="21"/>
        </w:rPr>
        <w:t>0.01%</w:t>
      </w:r>
      <w:r w:rsidRPr="007100F5">
        <w:rPr>
          <w:rFonts w:ascii="宋体" w:hAnsi="宋体" w:hint="eastAsia"/>
          <w:szCs w:val="21"/>
        </w:rPr>
        <w:t>；</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6、湿度控制；加湿装置同时也可控温；</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7、独立单孔加热装置，适用于</w:t>
      </w:r>
      <w:r w:rsidRPr="007100F5">
        <w:rPr>
          <w:rFonts w:ascii="宋体" w:hAnsi="宋体"/>
          <w:szCs w:val="21"/>
        </w:rPr>
        <w:t>35mm</w:t>
      </w:r>
      <w:r w:rsidRPr="007100F5">
        <w:rPr>
          <w:rFonts w:ascii="宋体" w:hAnsi="宋体" w:hint="eastAsia"/>
          <w:szCs w:val="21"/>
        </w:rPr>
        <w:t>及</w:t>
      </w:r>
      <w:r w:rsidRPr="007100F5">
        <w:rPr>
          <w:rFonts w:ascii="宋体" w:hAnsi="宋体"/>
          <w:szCs w:val="21"/>
        </w:rPr>
        <w:t>60mm</w:t>
      </w:r>
      <w:r w:rsidRPr="007100F5">
        <w:rPr>
          <w:rFonts w:ascii="宋体" w:hAnsi="宋体" w:hint="eastAsia"/>
          <w:szCs w:val="21"/>
        </w:rPr>
        <w:t>培养皿及多孔板；</w:t>
      </w:r>
    </w:p>
    <w:p w:rsidR="00BC494E" w:rsidRPr="007100F5" w:rsidRDefault="00BC494E" w:rsidP="00BC494E">
      <w:pPr>
        <w:adjustRightInd w:val="0"/>
        <w:snapToGrid w:val="0"/>
        <w:spacing w:line="360" w:lineRule="auto"/>
        <w:ind w:firstLineChars="200" w:firstLine="420"/>
        <w:rPr>
          <w:rFonts w:ascii="宋体" w:hAnsi="宋体"/>
          <w:szCs w:val="21"/>
        </w:rPr>
      </w:pPr>
      <w:r w:rsidRPr="007100F5">
        <w:rPr>
          <w:rFonts w:ascii="宋体" w:hAnsi="宋体" w:hint="eastAsia"/>
          <w:szCs w:val="21"/>
        </w:rPr>
        <w:t>8、活细胞软件可完全控制整个控温系统，并在软件及显微镜显示器上可以直接显示、调节。</w:t>
      </w:r>
    </w:p>
    <w:p w:rsidR="00BC494E" w:rsidRDefault="00BC494E" w:rsidP="00BC494E">
      <w:pPr>
        <w:pStyle w:val="Style4"/>
        <w:numPr>
          <w:ilvl w:val="0"/>
          <w:numId w:val="0"/>
        </w:numPr>
        <w:spacing w:line="360" w:lineRule="auto"/>
        <w:ind w:left="425"/>
        <w:rPr>
          <w:rFonts w:ascii="宋体" w:hAnsi="宋体"/>
          <w:sz w:val="21"/>
          <w:szCs w:val="21"/>
        </w:rPr>
      </w:pPr>
      <w:r w:rsidRPr="007100F5">
        <w:rPr>
          <w:rFonts w:ascii="宋体" w:hAnsi="宋体" w:hint="eastAsia"/>
          <w:sz w:val="21"/>
          <w:szCs w:val="21"/>
        </w:rPr>
        <w:t>9、硬件防漂移精确聚焦系统，保证长时间观察聚焦效果。</w:t>
      </w:r>
    </w:p>
    <w:p w:rsidR="001F18E7" w:rsidRPr="007100F5" w:rsidRDefault="001F18E7" w:rsidP="001F18E7">
      <w:pPr>
        <w:widowControl/>
        <w:adjustRightInd w:val="0"/>
        <w:snapToGrid w:val="0"/>
        <w:spacing w:line="360" w:lineRule="auto"/>
        <w:rPr>
          <w:rFonts w:ascii="宋体" w:hAnsi="宋体"/>
          <w:kern w:val="0"/>
          <w:szCs w:val="21"/>
        </w:rPr>
      </w:pPr>
      <w:r>
        <w:rPr>
          <w:rFonts w:ascii="宋体" w:hAnsi="宋体" w:hint="eastAsia"/>
          <w:kern w:val="0"/>
          <w:szCs w:val="21"/>
        </w:rPr>
        <w:t>7</w:t>
      </w:r>
      <w:r w:rsidRPr="007100F5">
        <w:rPr>
          <w:rFonts w:ascii="宋体" w:hAnsi="宋体" w:hint="eastAsia"/>
          <w:kern w:val="0"/>
          <w:szCs w:val="21"/>
        </w:rPr>
        <w:t>、</w:t>
      </w:r>
      <w:r>
        <w:rPr>
          <w:rFonts w:ascii="宋体" w:hAnsi="宋体" w:hint="eastAsia"/>
          <w:kern w:val="0"/>
          <w:szCs w:val="21"/>
        </w:rPr>
        <w:t>其它</w:t>
      </w:r>
      <w:bookmarkStart w:id="27" w:name="_GoBack"/>
      <w:bookmarkEnd w:id="27"/>
    </w:p>
    <w:p w:rsidR="00BC494E" w:rsidRPr="007100F5" w:rsidRDefault="00BC494E" w:rsidP="00BC494E">
      <w:pPr>
        <w:pStyle w:val="Style4"/>
        <w:numPr>
          <w:ilvl w:val="0"/>
          <w:numId w:val="0"/>
        </w:numPr>
        <w:spacing w:line="360" w:lineRule="auto"/>
        <w:ind w:left="425"/>
        <w:rPr>
          <w:rFonts w:ascii="宋体" w:hAnsi="宋体"/>
          <w:kern w:val="2"/>
          <w:sz w:val="21"/>
          <w:szCs w:val="21"/>
        </w:rPr>
      </w:pPr>
      <w:r w:rsidRPr="007100F5">
        <w:rPr>
          <w:rFonts w:ascii="宋体" w:hAnsi="宋体"/>
          <w:kern w:val="2"/>
          <w:sz w:val="21"/>
          <w:szCs w:val="21"/>
        </w:rPr>
        <w:t>1</w:t>
      </w:r>
      <w:r w:rsidRPr="007100F5">
        <w:rPr>
          <w:rFonts w:ascii="宋体" w:hAnsi="宋体" w:hint="eastAsia"/>
          <w:kern w:val="2"/>
          <w:sz w:val="21"/>
          <w:szCs w:val="21"/>
        </w:rPr>
        <w:t>、配套半小时UPS，除湿机各一套。</w:t>
      </w:r>
    </w:p>
    <w:p w:rsidR="00BC494E" w:rsidRPr="007100F5" w:rsidRDefault="00BC494E" w:rsidP="00BC494E">
      <w:pPr>
        <w:adjustRightInd w:val="0"/>
        <w:snapToGrid w:val="0"/>
        <w:spacing w:line="360" w:lineRule="auto"/>
        <w:ind w:firstLineChars="200" w:firstLine="420"/>
        <w:rPr>
          <w:rFonts w:ascii="宋体" w:hAnsi="宋体"/>
          <w:szCs w:val="21"/>
        </w:rPr>
      </w:pPr>
    </w:p>
    <w:p w:rsidR="00BC494E" w:rsidRPr="007100F5" w:rsidRDefault="00BC494E" w:rsidP="00BC494E">
      <w:pPr>
        <w:pStyle w:val="Style4"/>
        <w:numPr>
          <w:ilvl w:val="0"/>
          <w:numId w:val="0"/>
        </w:numPr>
        <w:spacing w:line="360" w:lineRule="auto"/>
        <w:ind w:left="425"/>
        <w:rPr>
          <w:rFonts w:ascii="宋体" w:hAnsi="宋体"/>
          <w:kern w:val="2"/>
          <w:sz w:val="21"/>
          <w:szCs w:val="21"/>
        </w:rPr>
      </w:pPr>
      <w:r w:rsidRPr="007100F5">
        <w:rPr>
          <w:rFonts w:ascii="宋体" w:hAnsi="宋体" w:hint="eastAsia"/>
          <w:kern w:val="2"/>
          <w:sz w:val="21"/>
          <w:szCs w:val="21"/>
        </w:rPr>
        <w:t>售后服务：</w:t>
      </w:r>
    </w:p>
    <w:p w:rsidR="00BC494E" w:rsidRPr="007100F5" w:rsidRDefault="00BC494E" w:rsidP="00BC494E">
      <w:pPr>
        <w:pStyle w:val="Style4"/>
        <w:numPr>
          <w:ilvl w:val="0"/>
          <w:numId w:val="0"/>
        </w:numPr>
        <w:spacing w:line="360" w:lineRule="auto"/>
        <w:ind w:left="425"/>
        <w:rPr>
          <w:rFonts w:ascii="宋体" w:hAnsi="宋体"/>
          <w:kern w:val="2"/>
          <w:sz w:val="21"/>
          <w:szCs w:val="21"/>
        </w:rPr>
      </w:pPr>
      <w:r w:rsidRPr="007100F5">
        <w:rPr>
          <w:rFonts w:ascii="宋体" w:hAnsi="宋体" w:hint="eastAsia"/>
          <w:kern w:val="2"/>
          <w:sz w:val="21"/>
          <w:szCs w:val="21"/>
        </w:rPr>
        <w:t>1、原厂质保期不低于1年。</w:t>
      </w:r>
    </w:p>
    <w:p w:rsidR="00BC494E" w:rsidRPr="007100F5" w:rsidRDefault="00BC494E" w:rsidP="00BC494E">
      <w:pPr>
        <w:pStyle w:val="Style4"/>
        <w:numPr>
          <w:ilvl w:val="0"/>
          <w:numId w:val="0"/>
        </w:numPr>
        <w:spacing w:line="360" w:lineRule="auto"/>
        <w:ind w:left="425"/>
        <w:rPr>
          <w:rFonts w:ascii="宋体" w:hAnsi="宋体"/>
          <w:kern w:val="2"/>
          <w:sz w:val="21"/>
          <w:szCs w:val="21"/>
        </w:rPr>
      </w:pPr>
      <w:r w:rsidRPr="007100F5">
        <w:rPr>
          <w:rFonts w:ascii="宋体" w:hAnsi="宋体" w:hint="eastAsia"/>
          <w:kern w:val="2"/>
          <w:sz w:val="21"/>
          <w:szCs w:val="21"/>
        </w:rPr>
        <w:t>2、</w:t>
      </w:r>
      <w:r w:rsidRPr="007100F5">
        <w:rPr>
          <w:rFonts w:ascii="宋体" w:hAnsi="宋体"/>
          <w:kern w:val="2"/>
          <w:sz w:val="21"/>
          <w:szCs w:val="21"/>
        </w:rPr>
        <w:t>投标人提供</w:t>
      </w:r>
      <w:r w:rsidRPr="007100F5">
        <w:rPr>
          <w:rFonts w:ascii="宋体" w:hAnsi="宋体" w:hint="eastAsia"/>
          <w:kern w:val="2"/>
          <w:sz w:val="21"/>
          <w:szCs w:val="21"/>
        </w:rPr>
        <w:t>至少1</w:t>
      </w:r>
      <w:r w:rsidRPr="007100F5">
        <w:rPr>
          <w:rFonts w:ascii="宋体" w:hAnsi="宋体"/>
          <w:kern w:val="2"/>
          <w:sz w:val="21"/>
          <w:szCs w:val="21"/>
        </w:rPr>
        <w:t>年的整机免费服务期，每根激光器的质保时间不低于</w:t>
      </w:r>
      <w:r w:rsidRPr="007100F5">
        <w:rPr>
          <w:rFonts w:ascii="宋体" w:hAnsi="宋体" w:hint="eastAsia"/>
          <w:kern w:val="2"/>
          <w:sz w:val="21"/>
          <w:szCs w:val="21"/>
        </w:rPr>
        <w:t>1万小时（使用时间），</w:t>
      </w:r>
      <w:r w:rsidRPr="007100F5">
        <w:rPr>
          <w:rFonts w:ascii="宋体" w:hAnsi="宋体"/>
          <w:kern w:val="2"/>
          <w:sz w:val="21"/>
          <w:szCs w:val="21"/>
        </w:rPr>
        <w:t>自</w:t>
      </w:r>
      <w:r w:rsidRPr="007100F5">
        <w:rPr>
          <w:rFonts w:ascii="宋体" w:hAnsi="宋体" w:hint="eastAsia"/>
          <w:kern w:val="2"/>
          <w:sz w:val="21"/>
          <w:szCs w:val="21"/>
        </w:rPr>
        <w:t>设备</w:t>
      </w:r>
      <w:r w:rsidRPr="007100F5">
        <w:rPr>
          <w:rFonts w:ascii="宋体" w:hAnsi="宋体"/>
          <w:kern w:val="2"/>
          <w:sz w:val="21"/>
          <w:szCs w:val="21"/>
        </w:rPr>
        <w:t>安装调试结束用户验收合格之日起计算。</w:t>
      </w:r>
    </w:p>
    <w:p w:rsidR="005F6D21" w:rsidRPr="007100F5" w:rsidRDefault="00BC494E" w:rsidP="007100F5">
      <w:pPr>
        <w:pStyle w:val="Style4"/>
        <w:numPr>
          <w:ilvl w:val="0"/>
          <w:numId w:val="0"/>
        </w:numPr>
        <w:spacing w:line="360" w:lineRule="auto"/>
        <w:ind w:left="425"/>
        <w:rPr>
          <w:rFonts w:ascii="宋体" w:hAnsi="宋体"/>
          <w:kern w:val="2"/>
          <w:sz w:val="21"/>
          <w:szCs w:val="21"/>
        </w:rPr>
      </w:pPr>
      <w:r w:rsidRPr="007100F5">
        <w:rPr>
          <w:rFonts w:ascii="宋体" w:hAnsi="宋体" w:hint="eastAsia"/>
          <w:kern w:val="2"/>
          <w:sz w:val="21"/>
          <w:szCs w:val="21"/>
        </w:rPr>
        <w:t>3、</w:t>
      </w:r>
      <w:r w:rsidRPr="007100F5">
        <w:rPr>
          <w:rFonts w:ascii="宋体" w:hAnsi="宋体"/>
          <w:kern w:val="2"/>
          <w:sz w:val="21"/>
          <w:szCs w:val="21"/>
        </w:rPr>
        <w:t>日常维护响应时间为</w:t>
      </w:r>
      <w:r w:rsidRPr="007100F5">
        <w:rPr>
          <w:rFonts w:ascii="宋体" w:hAnsi="宋体" w:hint="eastAsia"/>
          <w:kern w:val="2"/>
          <w:sz w:val="21"/>
          <w:szCs w:val="21"/>
        </w:rPr>
        <w:t>7*</w:t>
      </w:r>
      <w:r w:rsidRPr="007100F5">
        <w:rPr>
          <w:rFonts w:ascii="宋体" w:hAnsi="宋体"/>
          <w:kern w:val="2"/>
          <w:sz w:val="21"/>
          <w:szCs w:val="21"/>
        </w:rPr>
        <w:t>24 小时，响应时间为</w:t>
      </w:r>
      <w:r w:rsidRPr="007100F5">
        <w:rPr>
          <w:rFonts w:ascii="宋体" w:hAnsi="宋体" w:hint="eastAsia"/>
          <w:kern w:val="2"/>
          <w:sz w:val="21"/>
          <w:szCs w:val="21"/>
        </w:rPr>
        <w:t>2</w:t>
      </w:r>
      <w:r w:rsidRPr="007100F5">
        <w:rPr>
          <w:rFonts w:ascii="宋体" w:hAnsi="宋体"/>
          <w:kern w:val="2"/>
          <w:sz w:val="21"/>
          <w:szCs w:val="21"/>
        </w:rPr>
        <w:t>小时。日常整机保养维护不少于</w:t>
      </w:r>
      <w:r w:rsidRPr="007100F5">
        <w:rPr>
          <w:rFonts w:ascii="宋体" w:hAnsi="宋体" w:hint="eastAsia"/>
          <w:kern w:val="2"/>
          <w:sz w:val="21"/>
          <w:szCs w:val="21"/>
        </w:rPr>
        <w:t>2次/年。</w:t>
      </w:r>
      <w:r w:rsidRPr="007100F5">
        <w:rPr>
          <w:rFonts w:ascii="宋体" w:hAnsi="宋体"/>
          <w:kern w:val="2"/>
          <w:sz w:val="21"/>
          <w:szCs w:val="21"/>
        </w:rPr>
        <w:t>自免费服务期结束后，服务保障由双方协商确定。</w:t>
      </w:r>
      <w:r w:rsidR="00F5051F" w:rsidRPr="007100F5">
        <w:rPr>
          <w:rFonts w:ascii="宋体" w:hAnsi="宋体"/>
          <w:sz w:val="21"/>
          <w:szCs w:val="21"/>
        </w:rPr>
        <w:br w:type="page"/>
      </w:r>
    </w:p>
    <w:p w:rsidR="005F6D21" w:rsidRPr="001A30D1" w:rsidRDefault="0026277F">
      <w:pPr>
        <w:pStyle w:val="1"/>
        <w:jc w:val="center"/>
        <w:rPr>
          <w:color w:val="000000" w:themeColor="text1"/>
        </w:rPr>
      </w:pPr>
      <w:bookmarkStart w:id="28" w:name="_Toc84234986"/>
      <w:r w:rsidRPr="001A30D1">
        <w:rPr>
          <w:rFonts w:hint="eastAsia"/>
          <w:color w:val="000000" w:themeColor="text1"/>
        </w:rPr>
        <w:lastRenderedPageBreak/>
        <w:t>第四部分合同主要条款</w:t>
      </w:r>
      <w:bookmarkEnd w:id="28"/>
    </w:p>
    <w:p w:rsidR="00267F37" w:rsidRPr="00BE3BDB" w:rsidRDefault="00267F37" w:rsidP="00267F37">
      <w:pPr>
        <w:spacing w:line="420" w:lineRule="atLeast"/>
        <w:ind w:firstLineChars="196" w:firstLine="472"/>
        <w:rPr>
          <w:b/>
          <w:sz w:val="24"/>
        </w:rPr>
      </w:pPr>
      <w:r w:rsidRPr="00BE3BDB">
        <w:rPr>
          <w:b/>
          <w:sz w:val="24"/>
        </w:rPr>
        <w:t>1</w:t>
      </w:r>
      <w:r w:rsidRPr="00BE3BDB">
        <w:rPr>
          <w:rFonts w:hint="eastAsia"/>
          <w:b/>
          <w:sz w:val="24"/>
        </w:rPr>
        <w:t>、交货期</w:t>
      </w:r>
    </w:p>
    <w:p w:rsidR="00267F37" w:rsidRPr="00BE3BDB" w:rsidRDefault="00267F37" w:rsidP="00267F37">
      <w:pPr>
        <w:spacing w:line="420" w:lineRule="atLeast"/>
        <w:ind w:firstLineChars="200" w:firstLine="480"/>
        <w:rPr>
          <w:sz w:val="24"/>
        </w:rPr>
      </w:pPr>
      <w:r w:rsidRPr="00BE3BDB">
        <w:rPr>
          <w:rFonts w:hint="eastAsia"/>
          <w:sz w:val="24"/>
        </w:rPr>
        <w:t>信用证后</w:t>
      </w:r>
      <w:r w:rsidRPr="00BE3BDB">
        <w:rPr>
          <w:sz w:val="24"/>
        </w:rPr>
        <w:t>45</w:t>
      </w:r>
      <w:r w:rsidRPr="00BE3BDB">
        <w:rPr>
          <w:rFonts w:hint="eastAsia"/>
          <w:sz w:val="24"/>
        </w:rPr>
        <w:t>天内或合同生效后</w:t>
      </w:r>
      <w:r w:rsidRPr="00BE3BDB">
        <w:rPr>
          <w:sz w:val="24"/>
        </w:rPr>
        <w:t>60</w:t>
      </w:r>
      <w:r w:rsidRPr="00BE3BDB">
        <w:rPr>
          <w:rFonts w:hint="eastAsia"/>
          <w:sz w:val="24"/>
        </w:rPr>
        <w:t>天内，以先到为准。</w:t>
      </w:r>
    </w:p>
    <w:p w:rsidR="00267F37" w:rsidRPr="00BE3BDB" w:rsidRDefault="00267F37" w:rsidP="00267F37">
      <w:pPr>
        <w:spacing w:line="420" w:lineRule="atLeast"/>
        <w:ind w:firstLineChars="200" w:firstLine="482"/>
        <w:rPr>
          <w:b/>
          <w:sz w:val="24"/>
        </w:rPr>
      </w:pPr>
      <w:r w:rsidRPr="00BE3BDB">
        <w:rPr>
          <w:b/>
          <w:sz w:val="24"/>
        </w:rPr>
        <w:t>2</w:t>
      </w:r>
      <w:r w:rsidRPr="00BE3BDB">
        <w:rPr>
          <w:rFonts w:hint="eastAsia"/>
          <w:b/>
          <w:sz w:val="24"/>
        </w:rPr>
        <w:t>、交货地点</w:t>
      </w:r>
    </w:p>
    <w:p w:rsidR="00267F37" w:rsidRPr="00BE3BDB" w:rsidRDefault="00267F37" w:rsidP="00267F37">
      <w:pPr>
        <w:spacing w:line="420" w:lineRule="atLeast"/>
        <w:ind w:firstLineChars="200" w:firstLine="480"/>
        <w:rPr>
          <w:sz w:val="24"/>
        </w:rPr>
      </w:pPr>
      <w:r w:rsidRPr="00BE3BDB">
        <w:rPr>
          <w:rFonts w:hint="eastAsia"/>
          <w:sz w:val="24"/>
        </w:rPr>
        <w:t>南通大学指定地点。</w:t>
      </w:r>
    </w:p>
    <w:p w:rsidR="00267F37" w:rsidRPr="00BE3BDB" w:rsidRDefault="00267F37" w:rsidP="00267F37">
      <w:pPr>
        <w:spacing w:line="420" w:lineRule="atLeast"/>
        <w:ind w:firstLineChars="200" w:firstLine="482"/>
        <w:rPr>
          <w:b/>
          <w:sz w:val="24"/>
        </w:rPr>
      </w:pPr>
      <w:r w:rsidRPr="00BE3BDB">
        <w:rPr>
          <w:b/>
          <w:sz w:val="24"/>
        </w:rPr>
        <w:t>3</w:t>
      </w:r>
      <w:r w:rsidRPr="00BE3BDB">
        <w:rPr>
          <w:rFonts w:hint="eastAsia"/>
          <w:b/>
          <w:sz w:val="24"/>
        </w:rPr>
        <w:t>、付款方式</w:t>
      </w:r>
    </w:p>
    <w:p w:rsidR="00267F37" w:rsidRPr="00BE3BDB" w:rsidRDefault="00267F37" w:rsidP="00267F3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r w:rsidRPr="00BE3BDB">
        <w:rPr>
          <w:rFonts w:hint="eastAsia"/>
          <w:sz w:val="24"/>
        </w:rPr>
        <w:t>见单付，余款凭加盖南通大学国有资产管理处公章的最终用户签字的验收报告支付。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w:t>
      </w:r>
      <w:r w:rsidR="00063926">
        <w:rPr>
          <w:rFonts w:hint="eastAsia"/>
          <w:color w:val="000000" w:themeColor="text1"/>
          <w:sz w:val="24"/>
        </w:rPr>
        <w:t>，</w:t>
      </w:r>
      <w:r w:rsidRPr="001A30D1">
        <w:rPr>
          <w:rFonts w:hint="eastAsia"/>
          <w:color w:val="000000" w:themeColor="text1"/>
          <w:sz w:val="24"/>
        </w:rPr>
        <w:t>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29" w:name="_Toc84234987"/>
      <w:r w:rsidRPr="001A30D1">
        <w:rPr>
          <w:rFonts w:hint="eastAsia"/>
          <w:color w:val="000000" w:themeColor="text1"/>
        </w:rPr>
        <w:lastRenderedPageBreak/>
        <w:t>第五部分附件</w:t>
      </w:r>
      <w:bookmarkEnd w:id="29"/>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30" w:name="_Toc84234988"/>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30"/>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31" w:name="_Toc84234989"/>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3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32" w:name="_Toc84234990"/>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3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33" w:name="_Toc84234991"/>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3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34" w:name="_Toc84234992"/>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34"/>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35" w:name="_Toc24632184"/>
      <w:bookmarkStart w:id="36" w:name="_Toc84234993"/>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35"/>
      <w:bookmarkEnd w:id="3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D0444D">
      <w:pPr>
        <w:pStyle w:val="2"/>
        <w:rPr>
          <w:b w:val="0"/>
          <w:color w:val="000000" w:themeColor="text1"/>
          <w:sz w:val="21"/>
          <w:szCs w:val="21"/>
        </w:rPr>
      </w:pPr>
      <w:bookmarkStart w:id="37" w:name="_Toc24632185"/>
      <w:bookmarkStart w:id="38" w:name="_Toc84234994"/>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rPr>
                                <w:sz w:val="24"/>
                              </w:rPr>
                            </w:pPr>
                            <w:r>
                              <w:rPr>
                                <w:rFonts w:hint="eastAsia"/>
                                <w:sz w:val="24"/>
                              </w:rPr>
                              <w:t>法定代表人身份证复印件粘贴处</w:t>
                            </w:r>
                          </w:p>
                          <w:p w:rsidR="008E1C80" w:rsidRDefault="008E1C8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rPr>
                          <w:sz w:val="24"/>
                        </w:rPr>
                      </w:pPr>
                      <w:r>
                        <w:rPr>
                          <w:rFonts w:hint="eastAsia"/>
                          <w:sz w:val="24"/>
                        </w:rPr>
                        <w:t>法定代表人身份证复印件粘贴处</w:t>
                      </w:r>
                    </w:p>
                    <w:p w:rsidR="008E1C80" w:rsidRDefault="008E1C8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rPr>
                                <w:sz w:val="24"/>
                              </w:rPr>
                            </w:pPr>
                            <w:r>
                              <w:rPr>
                                <w:rFonts w:hint="eastAsia"/>
                                <w:sz w:val="24"/>
                              </w:rPr>
                              <w:t>法定代表人身份证复印件粘贴处</w:t>
                            </w:r>
                          </w:p>
                          <w:p w:rsidR="008E1C80" w:rsidRDefault="008E1C8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pPr>
                    </w:p>
                    <w:p w:rsidR="008E1C80" w:rsidRDefault="008E1C80">
                      <w:pPr>
                        <w:jc w:val="center"/>
                        <w:rPr>
                          <w:sz w:val="24"/>
                        </w:rPr>
                      </w:pPr>
                      <w:r>
                        <w:rPr>
                          <w:rFonts w:hint="eastAsia"/>
                          <w:sz w:val="24"/>
                        </w:rPr>
                        <w:t>法定代表人身份证复印件粘贴处</w:t>
                      </w:r>
                    </w:p>
                    <w:p w:rsidR="008E1C80" w:rsidRDefault="008E1C80">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37"/>
      <w:bookmarkEnd w:id="38"/>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0444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E1C80" w:rsidRDefault="008E1C80"/>
                          <w:p w:rsidR="008E1C80" w:rsidRDefault="008E1C80"/>
                          <w:p w:rsidR="008E1C80" w:rsidRDefault="008E1C80"/>
                          <w:p w:rsidR="008E1C80" w:rsidRDefault="008E1C80"/>
                          <w:p w:rsidR="008E1C80" w:rsidRDefault="008E1C80">
                            <w:pPr>
                              <w:jc w:val="center"/>
                              <w:rPr>
                                <w:sz w:val="24"/>
                              </w:rPr>
                            </w:pPr>
                            <w:r>
                              <w:rPr>
                                <w:rFonts w:hint="eastAsia"/>
                                <w:sz w:val="24"/>
                              </w:rPr>
                              <w:t>被授权人身份证复印件粘贴处</w:t>
                            </w:r>
                          </w:p>
                          <w:p w:rsidR="008E1C80" w:rsidRDefault="008E1C8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8E1C80" w:rsidRDefault="008E1C80"/>
                    <w:p w:rsidR="008E1C80" w:rsidRDefault="008E1C80"/>
                    <w:p w:rsidR="008E1C80" w:rsidRDefault="008E1C80"/>
                    <w:p w:rsidR="008E1C80" w:rsidRDefault="008E1C80"/>
                    <w:p w:rsidR="008E1C80" w:rsidRDefault="008E1C80">
                      <w:pPr>
                        <w:jc w:val="center"/>
                        <w:rPr>
                          <w:sz w:val="24"/>
                        </w:rPr>
                      </w:pPr>
                      <w:r>
                        <w:rPr>
                          <w:rFonts w:hint="eastAsia"/>
                          <w:sz w:val="24"/>
                        </w:rPr>
                        <w:t>被授权人身份证复印件粘贴处</w:t>
                      </w:r>
                    </w:p>
                    <w:p w:rsidR="008E1C80" w:rsidRDefault="008E1C8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E1C80" w:rsidRDefault="008E1C80"/>
                          <w:p w:rsidR="008E1C80" w:rsidRDefault="008E1C80"/>
                          <w:p w:rsidR="008E1C80" w:rsidRDefault="008E1C80"/>
                          <w:p w:rsidR="008E1C80" w:rsidRDefault="008E1C80"/>
                          <w:p w:rsidR="008E1C80" w:rsidRDefault="008E1C80">
                            <w:pPr>
                              <w:jc w:val="center"/>
                              <w:rPr>
                                <w:sz w:val="24"/>
                              </w:rPr>
                            </w:pPr>
                            <w:r>
                              <w:rPr>
                                <w:rFonts w:hint="eastAsia"/>
                                <w:sz w:val="24"/>
                              </w:rPr>
                              <w:t>被授权人身份证复印件粘贴处</w:t>
                            </w:r>
                          </w:p>
                          <w:p w:rsidR="008E1C80" w:rsidRDefault="008E1C8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8E1C80" w:rsidRDefault="008E1C80"/>
                    <w:p w:rsidR="008E1C80" w:rsidRDefault="008E1C80"/>
                    <w:p w:rsidR="008E1C80" w:rsidRDefault="008E1C80"/>
                    <w:p w:rsidR="008E1C80" w:rsidRDefault="008E1C80"/>
                    <w:p w:rsidR="008E1C80" w:rsidRDefault="008E1C80">
                      <w:pPr>
                        <w:jc w:val="center"/>
                        <w:rPr>
                          <w:sz w:val="24"/>
                        </w:rPr>
                      </w:pPr>
                      <w:r>
                        <w:rPr>
                          <w:rFonts w:hint="eastAsia"/>
                          <w:sz w:val="24"/>
                        </w:rPr>
                        <w:t>被授权人身份证复印件粘贴处</w:t>
                      </w:r>
                    </w:p>
                    <w:p w:rsidR="008E1C80" w:rsidRDefault="008E1C80">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39" w:name="_Toc84234995"/>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39"/>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40" w:name="_Toc53153324"/>
      <w:bookmarkStart w:id="41" w:name="_Toc50642505"/>
      <w:bookmarkStart w:id="42" w:name="_Toc50645819"/>
      <w:bookmarkStart w:id="43" w:name="_Toc51598429"/>
      <w:bookmarkStart w:id="44" w:name="_Toc52798262"/>
      <w:bookmarkStart w:id="45" w:name="_Toc49847306"/>
      <w:bookmarkStart w:id="46" w:name="_Toc84234996"/>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40"/>
      <w:bookmarkEnd w:id="41"/>
      <w:bookmarkEnd w:id="42"/>
      <w:bookmarkEnd w:id="43"/>
      <w:bookmarkEnd w:id="44"/>
      <w:bookmarkEnd w:id="45"/>
      <w:bookmarkEnd w:id="46"/>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6BB" w:rsidRDefault="000C56BB">
      <w:r>
        <w:separator/>
      </w:r>
    </w:p>
  </w:endnote>
  <w:endnote w:type="continuationSeparator" w:id="0">
    <w:p w:rsidR="000C56BB" w:rsidRDefault="000C5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dobe 黑体 Std R">
    <w:altName w:val="黑体"/>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C80" w:rsidRDefault="008E1C8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8E1C80" w:rsidRDefault="008E1C80">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C80" w:rsidRDefault="008E1C8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3F10B9">
      <w:rPr>
        <w:rStyle w:val="afd"/>
        <w:noProof/>
      </w:rPr>
      <w:t>16</w:t>
    </w:r>
    <w:r>
      <w:rPr>
        <w:rStyle w:val="afd"/>
      </w:rPr>
      <w:fldChar w:fldCharType="end"/>
    </w:r>
  </w:p>
  <w:p w:rsidR="008E1C80" w:rsidRDefault="008E1C8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6BB" w:rsidRDefault="000C56BB">
      <w:r>
        <w:separator/>
      </w:r>
    </w:p>
  </w:footnote>
  <w:footnote w:type="continuationSeparator" w:id="0">
    <w:p w:rsidR="000C56BB" w:rsidRDefault="000C56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522A"/>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2AC6"/>
    <w:rsid w:val="00053728"/>
    <w:rsid w:val="000568DD"/>
    <w:rsid w:val="00056FFE"/>
    <w:rsid w:val="000576C7"/>
    <w:rsid w:val="00060724"/>
    <w:rsid w:val="00062561"/>
    <w:rsid w:val="00063926"/>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95D06"/>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3269"/>
    <w:rsid w:val="000C56B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9DB"/>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0BE"/>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18E7"/>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04"/>
    <w:rsid w:val="0025609B"/>
    <w:rsid w:val="002568DE"/>
    <w:rsid w:val="00256DF1"/>
    <w:rsid w:val="0026032A"/>
    <w:rsid w:val="0026111E"/>
    <w:rsid w:val="0026277F"/>
    <w:rsid w:val="00263424"/>
    <w:rsid w:val="002638A5"/>
    <w:rsid w:val="002641C5"/>
    <w:rsid w:val="00266B67"/>
    <w:rsid w:val="00266DF6"/>
    <w:rsid w:val="00267F37"/>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64E5"/>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10B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5982"/>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1D85"/>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620"/>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00F5"/>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6D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1C8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871C2"/>
    <w:rsid w:val="00A90D00"/>
    <w:rsid w:val="00A910C6"/>
    <w:rsid w:val="00A91D7F"/>
    <w:rsid w:val="00A92A32"/>
    <w:rsid w:val="00A9426A"/>
    <w:rsid w:val="00A946DF"/>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36"/>
    <w:rsid w:val="00B01F56"/>
    <w:rsid w:val="00B02FFD"/>
    <w:rsid w:val="00B0391B"/>
    <w:rsid w:val="00B04050"/>
    <w:rsid w:val="00B054D9"/>
    <w:rsid w:val="00B05599"/>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94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127"/>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52A7"/>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1788"/>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483D"/>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9A7"/>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28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EF"/>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1D1"/>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1BC9"/>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014CD34"/>
  <w15:docId w15:val="{27388BEB-4F41-48BE-AC72-5262B46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A27D03-F5CC-4FA6-8758-DC0418245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2046</Words>
  <Characters>11667</Characters>
  <Application>Microsoft Office Word</Application>
  <DocSecurity>0</DocSecurity>
  <Lines>97</Lines>
  <Paragraphs>27</Paragraphs>
  <ScaleCrop>false</ScaleCrop>
  <Company>微软中国</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2021-09-29T08:00:00Z</cp:lastPrinted>
  <dcterms:created xsi:type="dcterms:W3CDTF">2021-10-04T02:17:00Z</dcterms:created>
  <dcterms:modified xsi:type="dcterms:W3CDTF">2021-10-04T02:17:00Z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