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887392">
        <w:rPr>
          <w:rFonts w:ascii="宋体" w:hAnsi="宋体" w:hint="eastAsia"/>
          <w:b/>
          <w:color w:val="000000" w:themeColor="text1"/>
          <w:sz w:val="32"/>
          <w:szCs w:val="32"/>
        </w:rPr>
        <w:t>078</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9363CF">
              <w:rPr>
                <w:rFonts w:ascii="宋体" w:hAnsi="宋体" w:hint="eastAsia"/>
                <w:b/>
                <w:color w:val="000000" w:themeColor="text1"/>
                <w:sz w:val="32"/>
                <w:szCs w:val="32"/>
              </w:rPr>
              <w:t>教学用光学显微镜</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bookmarkStart w:id="1" w:name="_GoBack"/>
            <w:bookmarkEnd w:id="1"/>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EB50E3">
              <w:rPr>
                <w:rFonts w:ascii="宋体" w:hAnsi="宋体"/>
                <w:b/>
                <w:color w:val="000000" w:themeColor="text1"/>
                <w:kern w:val="0"/>
                <w:sz w:val="32"/>
              </w:rPr>
              <w:t>7</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2B651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2B651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2B651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2B651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2B6515">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2B6515">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2"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2"/>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9363CF">
        <w:rPr>
          <w:rFonts w:ascii="宋体" w:hAnsi="宋体" w:hint="eastAsia"/>
          <w:b/>
          <w:color w:val="000000" w:themeColor="text1"/>
          <w:spacing w:val="4"/>
          <w:sz w:val="24"/>
        </w:rPr>
        <w:t>教学用光学显微镜</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6906C6">
      <w:pPr>
        <w:spacing w:line="336"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6906C6">
      <w:pPr>
        <w:spacing w:line="336"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9363CF">
        <w:rPr>
          <w:rFonts w:ascii="宋体" w:hAnsi="宋体" w:hint="eastAsia"/>
          <w:b/>
          <w:color w:val="000000" w:themeColor="text1"/>
          <w:spacing w:val="4"/>
          <w:sz w:val="24"/>
        </w:rPr>
        <w:t>教学用光学显微镜</w:t>
      </w:r>
    </w:p>
    <w:p w:rsidR="0013438A" w:rsidRPr="00DD3FA2" w:rsidRDefault="00B312FF" w:rsidP="006906C6">
      <w:pPr>
        <w:spacing w:line="336"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887392">
        <w:rPr>
          <w:rFonts w:ascii="宋体" w:hAnsi="宋体" w:hint="eastAsia"/>
          <w:color w:val="000000" w:themeColor="text1"/>
          <w:spacing w:val="4"/>
          <w:sz w:val="24"/>
        </w:rPr>
        <w:t>078</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6F4414">
        <w:rPr>
          <w:rFonts w:ascii="宋体" w:hAnsi="宋体"/>
          <w:b/>
          <w:color w:val="000000" w:themeColor="text1"/>
          <w:spacing w:val="4"/>
          <w:sz w:val="24"/>
        </w:rPr>
        <w:t>20</w:t>
      </w:r>
      <w:r w:rsidRPr="00DD3FA2">
        <w:rPr>
          <w:rFonts w:ascii="宋体" w:hAnsi="宋体" w:hint="eastAsia"/>
          <w:color w:val="000000" w:themeColor="text1"/>
          <w:spacing w:val="4"/>
          <w:sz w:val="24"/>
        </w:rPr>
        <w:t>万元</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6906C6">
      <w:pPr>
        <w:spacing w:line="336"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6906C6">
      <w:pPr>
        <w:spacing w:line="336"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6906C6">
      <w:pPr>
        <w:spacing w:line="336"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6906C6">
      <w:pPr>
        <w:spacing w:line="336"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6906C6">
      <w:pPr>
        <w:spacing w:line="336"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6906C6">
      <w:pPr>
        <w:spacing w:line="336"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6906C6">
      <w:pPr>
        <w:spacing w:line="336"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8601E4">
        <w:rPr>
          <w:rFonts w:ascii="宋体" w:hAnsi="宋体" w:hint="eastAsia"/>
          <w:bCs/>
          <w:color w:val="000000" w:themeColor="text1"/>
          <w:sz w:val="24"/>
        </w:rPr>
        <w:t>8月7日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8601E4">
        <w:rPr>
          <w:rFonts w:ascii="宋体" w:hAnsi="宋体" w:hint="eastAsia"/>
          <w:bCs/>
          <w:color w:val="000000" w:themeColor="text1"/>
          <w:sz w:val="24"/>
        </w:rPr>
        <w:t>8月7日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8601E4">
        <w:rPr>
          <w:rFonts w:ascii="宋体" w:hAnsi="宋体" w:hint="eastAsia"/>
          <w:bCs/>
          <w:color w:val="000000" w:themeColor="text1"/>
          <w:sz w:val="24"/>
        </w:rPr>
        <w:t>8月7日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6906C6">
      <w:pPr>
        <w:spacing w:line="336" w:lineRule="auto"/>
        <w:ind w:firstLineChars="200" w:firstLine="480"/>
        <w:rPr>
          <w:rFonts w:ascii="宋体" w:hAnsi="宋体" w:cs="宋体"/>
          <w:bCs/>
          <w:sz w:val="24"/>
          <w:u w:val="single"/>
        </w:rPr>
      </w:pPr>
      <w:bookmarkStart w:id="3"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6906C6">
      <w:pPr>
        <w:widowControl/>
        <w:spacing w:line="336"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6906C6">
      <w:pPr>
        <w:spacing w:line="336" w:lineRule="auto"/>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牛老师（货物、工程）0513-85012891</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3D7314" w:rsidRDefault="00736F05" w:rsidP="006906C6">
      <w:pPr>
        <w:spacing w:line="336" w:lineRule="auto"/>
        <w:ind w:firstLineChars="200" w:firstLine="498"/>
        <w:rPr>
          <w:rFonts w:ascii="微软雅黑" w:eastAsia="微软雅黑" w:hAnsi="微软雅黑"/>
          <w:color w:val="333333"/>
          <w:sz w:val="18"/>
          <w:szCs w:val="18"/>
        </w:rPr>
      </w:pPr>
      <w:r>
        <w:rPr>
          <w:rFonts w:ascii="宋体" w:hAnsi="宋体" w:cs="宋体" w:hint="eastAsia"/>
          <w:b/>
          <w:spacing w:val="4"/>
          <w:sz w:val="24"/>
        </w:rPr>
        <w:t>项目技术咨询</w:t>
      </w:r>
      <w:r>
        <w:rPr>
          <w:rFonts w:ascii="宋体" w:hAnsi="宋体" w:cs="宋体" w:hint="eastAsia"/>
          <w:spacing w:val="4"/>
          <w:sz w:val="24"/>
        </w:rPr>
        <w:t>：</w:t>
      </w:r>
      <w:r w:rsidR="003D7314" w:rsidRPr="003D7314">
        <w:rPr>
          <w:rFonts w:ascii="宋体" w:hAnsi="宋体" w:cs="宋体" w:hint="eastAsia"/>
          <w:color w:val="000000" w:themeColor="text1"/>
          <w:spacing w:val="4"/>
          <w:sz w:val="24"/>
        </w:rPr>
        <w:t>徐</w:t>
      </w:r>
      <w:r>
        <w:rPr>
          <w:rFonts w:ascii="宋体" w:hAnsi="宋体" w:cs="宋体" w:hint="eastAsia"/>
          <w:color w:val="000000" w:themeColor="text1"/>
          <w:spacing w:val="4"/>
          <w:sz w:val="24"/>
        </w:rPr>
        <w:t>老师</w:t>
      </w:r>
      <w:r w:rsidR="003D7314" w:rsidRPr="003D7314">
        <w:rPr>
          <w:rFonts w:ascii="宋体" w:hAnsi="宋体" w:cs="宋体" w:hint="eastAsia"/>
          <w:color w:val="000000" w:themeColor="text1"/>
          <w:spacing w:val="4"/>
          <w:sz w:val="24"/>
        </w:rPr>
        <w:t>15051262516</w:t>
      </w:r>
    </w:p>
    <w:p w:rsidR="00736F05" w:rsidRDefault="00736F05" w:rsidP="006906C6">
      <w:pPr>
        <w:spacing w:line="336"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p>
    <w:p w:rsidR="00736F05" w:rsidRDefault="00736F05" w:rsidP="006906C6">
      <w:pPr>
        <w:spacing w:line="336"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6906C6">
      <w:pPr>
        <w:spacing w:line="336" w:lineRule="auto"/>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736F05">
      <w:pPr>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C562C3">
        <w:trPr>
          <w:cantSplit/>
          <w:trHeight w:val="1805"/>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C562C3">
        <w:trPr>
          <w:cantSplit/>
          <w:trHeight w:val="399"/>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snapToGrid w:val="0"/>
                <w:color w:val="000000" w:themeColor="text1"/>
                <w:sz w:val="24"/>
              </w:rPr>
            </w:pPr>
            <w:r w:rsidRPr="00C562C3">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C562C3" w:rsidRDefault="009363CF"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教学用光学显微镜</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highlight w:val="yellow"/>
              </w:rPr>
            </w:pPr>
            <w:r w:rsidRPr="00C562C3">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C562C3" w:rsidRDefault="00B312FF" w:rsidP="00C562C3">
            <w:pPr>
              <w:spacing w:line="360" w:lineRule="auto"/>
              <w:jc w:val="left"/>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TDHW(GK)</w:t>
            </w:r>
            <w:r w:rsidR="00A70BB7" w:rsidRPr="00C562C3">
              <w:rPr>
                <w:rFonts w:ascii="仿宋" w:eastAsia="仿宋" w:hAnsi="仿宋" w:hint="eastAsia"/>
                <w:snapToGrid w:val="0"/>
                <w:color w:val="000000" w:themeColor="text1"/>
                <w:sz w:val="24"/>
              </w:rPr>
              <w:t>2023-</w:t>
            </w:r>
            <w:r w:rsidR="00887392">
              <w:rPr>
                <w:rFonts w:ascii="仿宋" w:eastAsia="仿宋" w:hAnsi="仿宋" w:hint="eastAsia"/>
                <w:snapToGrid w:val="0"/>
                <w:color w:val="000000" w:themeColor="text1"/>
                <w:sz w:val="24"/>
              </w:rPr>
              <w:t>078</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proofErr w:type="gramStart"/>
            <w:r w:rsidRPr="00C562C3">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0513-85012891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C562C3" w:rsidRDefault="00887392" w:rsidP="00C562C3">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姚健</w:t>
            </w:r>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887392" w:rsidP="00C562C3">
            <w:pPr>
              <w:adjustRightInd w:val="0"/>
              <w:snapToGrid w:val="0"/>
              <w:spacing w:line="360" w:lineRule="auto"/>
              <w:rPr>
                <w:rFonts w:ascii="仿宋" w:eastAsia="仿宋" w:hAnsi="仿宋"/>
                <w:color w:val="000000" w:themeColor="text1"/>
                <w:sz w:val="24"/>
              </w:rPr>
            </w:pPr>
            <w:r w:rsidRPr="00887392">
              <w:rPr>
                <w:rFonts w:ascii="仿宋" w:eastAsia="仿宋" w:hAnsi="仿宋" w:hint="eastAsia"/>
                <w:color w:val="000000" w:themeColor="text1"/>
                <w:sz w:val="24"/>
              </w:rPr>
              <w:t>13814722728</w:t>
            </w:r>
          </w:p>
        </w:tc>
      </w:tr>
      <w:tr w:rsidR="00DD3FA2" w:rsidRPr="00C562C3">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3</w:t>
            </w:r>
            <w:r w:rsidRPr="00C562C3">
              <w:rPr>
                <w:rFonts w:ascii="仿宋" w:eastAsia="仿宋" w:hAnsi="仿宋" w:hint="eastAsia"/>
                <w:color w:val="000000" w:themeColor="text1"/>
                <w:sz w:val="24"/>
              </w:rPr>
              <w:t>00元</w:t>
            </w:r>
          </w:p>
        </w:tc>
      </w:tr>
      <w:tr w:rsidR="00DD3FA2" w:rsidRPr="00C562C3">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b/>
                <w:color w:val="000000" w:themeColor="text1"/>
                <w:sz w:val="24"/>
              </w:rPr>
            </w:pPr>
            <w:r w:rsidRPr="00C562C3">
              <w:rPr>
                <w:rFonts w:ascii="仿宋" w:eastAsia="仿宋" w:hAnsi="仿宋" w:hint="eastAsia"/>
                <w:b/>
                <w:color w:val="000000" w:themeColor="text1"/>
                <w:sz w:val="24"/>
              </w:rPr>
              <w:t>项目预算</w:t>
            </w:r>
            <w:r w:rsidRPr="00C562C3">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C562C3" w:rsidRDefault="00887392"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20</w:t>
            </w:r>
            <w:r w:rsidR="00B312FF" w:rsidRPr="00C562C3">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无</w:t>
            </w:r>
          </w:p>
        </w:tc>
      </w:tr>
      <w:tr w:rsidR="00DD3FA2" w:rsidRPr="00C562C3">
        <w:trPr>
          <w:cantSplit/>
          <w:trHeight w:val="1576"/>
          <w:jc w:val="center"/>
        </w:trPr>
        <w:tc>
          <w:tcPr>
            <w:tcW w:w="2262" w:type="dxa"/>
            <w:tcBorders>
              <w:left w:val="double" w:sz="4" w:space="0" w:color="auto"/>
              <w:right w:val="sing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562C3">
              <w:rPr>
                <w:rFonts w:ascii="仿宋" w:eastAsia="仿宋" w:hAnsi="仿宋"/>
                <w:color w:val="000000" w:themeColor="text1"/>
                <w:sz w:val="24"/>
              </w:rPr>
              <w:t>ztb</w:t>
            </w:r>
            <w:r w:rsidRPr="00C562C3">
              <w:rPr>
                <w:rFonts w:ascii="仿宋" w:eastAsia="仿宋" w:hAnsi="仿宋" w:hint="eastAsia"/>
                <w:color w:val="000000" w:themeColor="text1"/>
                <w:sz w:val="24"/>
              </w:rPr>
              <w:t>@ntu</w:t>
            </w:r>
            <w:r w:rsidRPr="00C562C3">
              <w:rPr>
                <w:rFonts w:ascii="仿宋" w:eastAsia="仿宋" w:hAnsi="仿宋"/>
                <w:color w:val="000000" w:themeColor="text1"/>
                <w:sz w:val="24"/>
              </w:rPr>
              <w:t>.edu.cn</w:t>
            </w:r>
            <w:r w:rsidRPr="00C562C3">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不组织。</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“投标文件组成”详见第三部分“投标人须知”第2</w:t>
            </w:r>
            <w:r w:rsidRPr="00C562C3">
              <w:rPr>
                <w:rFonts w:ascii="仿宋" w:eastAsia="仿宋" w:hAnsi="仿宋"/>
                <w:color w:val="000000" w:themeColor="text1"/>
                <w:sz w:val="24"/>
              </w:rPr>
              <w:t>.2</w:t>
            </w:r>
            <w:r w:rsidRPr="00C562C3">
              <w:rPr>
                <w:rFonts w:ascii="仿宋" w:eastAsia="仿宋" w:hAnsi="仿宋" w:hint="eastAsia"/>
                <w:color w:val="000000" w:themeColor="text1"/>
                <w:sz w:val="24"/>
              </w:rPr>
              <w:t>条。</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C562C3" w:rsidRDefault="00B312FF" w:rsidP="00C562C3">
            <w:pPr>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投标截止日后</w:t>
            </w:r>
            <w:r w:rsidRPr="00C562C3">
              <w:rPr>
                <w:rFonts w:ascii="仿宋" w:eastAsia="仿宋" w:hAnsi="仿宋"/>
                <w:color w:val="000000" w:themeColor="text1"/>
                <w:sz w:val="24"/>
              </w:rPr>
              <w:t>90</w:t>
            </w:r>
            <w:r w:rsidRPr="00C562C3">
              <w:rPr>
                <w:rFonts w:ascii="仿宋" w:eastAsia="仿宋" w:hAnsi="仿宋" w:hint="eastAsia"/>
                <w:color w:val="000000" w:themeColor="text1"/>
                <w:sz w:val="24"/>
              </w:rPr>
              <w:t>日内有效</w:t>
            </w:r>
          </w:p>
        </w:tc>
      </w:tr>
      <w:tr w:rsidR="00DD3FA2" w:rsidRPr="00C562C3">
        <w:trPr>
          <w:cantSplit/>
          <w:trHeight w:val="1059"/>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投标文件递交截止时间：</w:t>
            </w:r>
            <w:r w:rsidR="00087F59" w:rsidRPr="00C562C3">
              <w:rPr>
                <w:rFonts w:ascii="仿宋" w:eastAsia="仿宋" w:hAnsi="仿宋" w:hint="eastAsia"/>
                <w:color w:val="000000" w:themeColor="text1"/>
                <w:sz w:val="24"/>
              </w:rPr>
              <w:t>2023年</w:t>
            </w:r>
            <w:r w:rsidR="008601E4">
              <w:rPr>
                <w:rFonts w:ascii="仿宋" w:eastAsia="仿宋" w:hAnsi="仿宋" w:hint="eastAsia"/>
                <w:color w:val="000000" w:themeColor="text1"/>
                <w:sz w:val="24"/>
              </w:rPr>
              <w:t>8月7日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w:t>
            </w:r>
            <w:r w:rsidRPr="00C562C3">
              <w:rPr>
                <w:rFonts w:ascii="仿宋" w:eastAsia="仿宋" w:hAnsi="仿宋" w:hint="eastAsia"/>
                <w:b/>
                <w:color w:val="000000" w:themeColor="text1"/>
                <w:sz w:val="24"/>
              </w:rPr>
              <w:t>本项目采用电子招投标方式对文件进行评审，投标人无需到开标现场，无需提交纸质文件；</w:t>
            </w:r>
            <w:r w:rsidRPr="00C562C3">
              <w:rPr>
                <w:rFonts w:ascii="仿宋" w:eastAsia="仿宋" w:hAnsi="仿宋" w:hint="eastAsia"/>
                <w:b/>
                <w:color w:val="000000" w:themeColor="text1"/>
                <w:sz w:val="24"/>
                <w:u w:val="single"/>
              </w:rPr>
              <w:t>投标人需在开标前一小时在线签到、开标后半小时内在系统中远程解密，</w:t>
            </w:r>
            <w:r w:rsidRPr="00C562C3">
              <w:rPr>
                <w:rFonts w:ascii="仿宋" w:eastAsia="仿宋" w:hAnsi="仿宋" w:hint="eastAsia"/>
                <w:b/>
                <w:color w:val="000000" w:themeColor="text1"/>
                <w:sz w:val="24"/>
              </w:rPr>
              <w:t>未按时操作视为自动放弃本项目投标。</w:t>
            </w:r>
          </w:p>
        </w:tc>
      </w:tr>
      <w:tr w:rsidR="00DD3FA2" w:rsidRPr="00C562C3">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开标时间：</w:t>
            </w:r>
            <w:r w:rsidR="00087F59" w:rsidRPr="00C562C3">
              <w:rPr>
                <w:rFonts w:ascii="仿宋" w:eastAsia="仿宋" w:hAnsi="仿宋" w:hint="eastAsia"/>
                <w:color w:val="000000" w:themeColor="text1"/>
                <w:sz w:val="24"/>
              </w:rPr>
              <w:t>2023年</w:t>
            </w:r>
            <w:r w:rsidR="008601E4">
              <w:rPr>
                <w:rFonts w:ascii="仿宋" w:eastAsia="仿宋" w:hAnsi="仿宋" w:hint="eastAsia"/>
                <w:color w:val="000000" w:themeColor="text1"/>
                <w:sz w:val="24"/>
              </w:rPr>
              <w:t>8月7日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0分；开标地点：</w:t>
            </w:r>
            <w:r w:rsidRPr="00C562C3">
              <w:rPr>
                <w:rFonts w:ascii="仿宋" w:eastAsia="仿宋" w:hAnsi="仿宋" w:cs="宋体" w:hint="eastAsia"/>
                <w:color w:val="000000" w:themeColor="text1"/>
                <w:spacing w:val="4"/>
                <w:kern w:val="0"/>
                <w:sz w:val="24"/>
              </w:rPr>
              <w:t>南通大学</w:t>
            </w:r>
            <w:proofErr w:type="gramStart"/>
            <w:r w:rsidRPr="00C562C3">
              <w:rPr>
                <w:rFonts w:ascii="仿宋" w:eastAsia="仿宋" w:hAnsi="仿宋" w:cs="宋体" w:hint="eastAsia"/>
                <w:color w:val="000000" w:themeColor="text1"/>
                <w:spacing w:val="4"/>
                <w:kern w:val="0"/>
                <w:sz w:val="24"/>
              </w:rPr>
              <w:t>啬</w:t>
            </w:r>
            <w:proofErr w:type="gramEnd"/>
            <w:r w:rsidRPr="00C562C3">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DD3FA2" w:rsidTr="009E21EF">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sidR="00C51C1F">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1669AF" w:rsidRPr="00DD3FA2"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rsidR="001669AF" w:rsidRPr="001669AF" w:rsidRDefault="00060EB6" w:rsidP="00C51C1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669AF" w:rsidRPr="00DD3FA2" w:rsidRDefault="009306A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sidR="00AD68E6">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rsidR="001669AF" w:rsidRPr="001669AF" w:rsidRDefault="005270F6" w:rsidP="00C51C1F">
            <w:pPr>
              <w:snapToGrid w:val="0"/>
              <w:spacing w:line="360" w:lineRule="auto"/>
              <w:textAlignment w:val="baseline"/>
              <w:rPr>
                <w:rFonts w:ascii="宋体" w:hAnsi="宋体" w:cs="宋体"/>
                <w:color w:val="000000" w:themeColor="text1"/>
                <w:lang w:eastAsia="zh-TW"/>
              </w:rPr>
            </w:pPr>
            <w:r w:rsidRPr="008927CF">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0075362A">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8927CF">
              <w:rPr>
                <w:rFonts w:ascii="宋体" w:hAnsi="宋体" w:hint="eastAsia"/>
                <w:bCs/>
                <w:color w:val="000000" w:themeColor="text1"/>
                <w:szCs w:val="21"/>
              </w:rPr>
              <w:t>有实质性正偏离、确有实用价值且为用户所需每项加</w:t>
            </w:r>
            <w:r w:rsidR="009E21EF">
              <w:rPr>
                <w:rFonts w:ascii="宋体" w:hAnsi="宋体"/>
                <w:bCs/>
                <w:color w:val="000000" w:themeColor="text1"/>
                <w:szCs w:val="21"/>
              </w:rPr>
              <w:t>2</w:t>
            </w:r>
            <w:r w:rsidRPr="008927CF">
              <w:rPr>
                <w:rFonts w:ascii="宋体" w:hAnsi="宋体" w:hint="eastAsia"/>
                <w:bCs/>
                <w:color w:val="000000" w:themeColor="text1"/>
                <w:szCs w:val="21"/>
              </w:rPr>
              <w:t>分，最多加</w:t>
            </w:r>
            <w:r w:rsidR="0075362A">
              <w:rPr>
                <w:rFonts w:ascii="宋体" w:hAnsi="宋体"/>
                <w:bCs/>
                <w:color w:val="000000" w:themeColor="text1"/>
                <w:szCs w:val="21"/>
              </w:rPr>
              <w:t>8</w:t>
            </w:r>
            <w:r w:rsidRPr="008927CF">
              <w:rPr>
                <w:rFonts w:ascii="宋体" w:hAnsi="宋体" w:hint="eastAsia"/>
                <w:bCs/>
                <w:color w:val="000000" w:themeColor="text1"/>
                <w:szCs w:val="21"/>
              </w:rPr>
              <w:t>分；有负偏离但对使用无实质性影响，每项减</w:t>
            </w:r>
            <w:r w:rsidR="009E21EF">
              <w:rPr>
                <w:rFonts w:ascii="宋体" w:hAnsi="宋体"/>
                <w:bCs/>
                <w:color w:val="000000" w:themeColor="text1"/>
                <w:szCs w:val="21"/>
              </w:rPr>
              <w:t>2</w:t>
            </w:r>
            <w:r w:rsidRPr="008927CF">
              <w:rPr>
                <w:rFonts w:ascii="宋体" w:hAnsi="宋体" w:hint="eastAsia"/>
                <w:bCs/>
                <w:color w:val="000000" w:themeColor="text1"/>
                <w:szCs w:val="21"/>
              </w:rPr>
              <w:t>分，减完为止。</w:t>
            </w:r>
          </w:p>
        </w:tc>
      </w:tr>
      <w:tr w:rsidR="00AB3AFE" w:rsidRPr="00DD3FA2" w:rsidTr="00C51C1F">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w:t>
            </w:r>
            <w:r w:rsidR="00AD68E6" w:rsidRPr="00C51C1F">
              <w:rPr>
                <w:rFonts w:ascii="宋体" w:hAnsi="宋体" w:cs="宋体" w:hint="eastAsia"/>
                <w:bCs/>
                <w:color w:val="000000" w:themeColor="text1"/>
                <w:szCs w:val="21"/>
              </w:rPr>
              <w:t>进行评分，</w:t>
            </w:r>
            <w:proofErr w:type="gramStart"/>
            <w:r w:rsidR="00AD68E6" w:rsidRPr="00C51C1F">
              <w:rPr>
                <w:rFonts w:ascii="宋体" w:hAnsi="宋体" w:cs="宋体" w:hint="eastAsia"/>
                <w:bCs/>
                <w:color w:val="000000" w:themeColor="text1"/>
                <w:szCs w:val="21"/>
              </w:rPr>
              <w:t>优得</w:t>
            </w:r>
            <w:r w:rsidR="00C51C1F" w:rsidRPr="00C51C1F">
              <w:rPr>
                <w:rFonts w:ascii="宋体" w:hAnsi="宋体" w:cs="宋体"/>
                <w:bCs/>
                <w:color w:val="000000" w:themeColor="text1"/>
                <w:szCs w:val="21"/>
              </w:rPr>
              <w:t>2</w:t>
            </w:r>
            <w:r w:rsidR="00AD68E6" w:rsidRPr="00C51C1F">
              <w:rPr>
                <w:rFonts w:ascii="宋体" w:hAnsi="宋体" w:cs="宋体" w:hint="eastAsia"/>
                <w:bCs/>
                <w:color w:val="000000" w:themeColor="text1"/>
                <w:szCs w:val="21"/>
              </w:rPr>
              <w:t>分</w:t>
            </w:r>
            <w:proofErr w:type="gramEnd"/>
            <w:r w:rsidR="008B4D14">
              <w:rPr>
                <w:rFonts w:ascii="宋体" w:hAnsi="宋体" w:cs="宋体" w:hint="eastAsia"/>
                <w:bCs/>
                <w:color w:val="000000" w:themeColor="text1"/>
                <w:szCs w:val="21"/>
              </w:rPr>
              <w:t>，</w:t>
            </w:r>
            <w:proofErr w:type="gramStart"/>
            <w:r w:rsidR="00AD68E6" w:rsidRPr="00C51C1F">
              <w:rPr>
                <w:rFonts w:ascii="宋体" w:hAnsi="宋体" w:cs="宋体" w:hint="eastAsia"/>
                <w:bCs/>
                <w:color w:val="000000" w:themeColor="text1"/>
                <w:szCs w:val="21"/>
              </w:rPr>
              <w:t>良得</w:t>
            </w:r>
            <w:r w:rsidR="00C51C1F" w:rsidRPr="00C51C1F">
              <w:rPr>
                <w:rFonts w:ascii="宋体" w:hAnsi="宋体" w:cs="宋体"/>
                <w:bCs/>
                <w:color w:val="000000" w:themeColor="text1"/>
                <w:szCs w:val="21"/>
              </w:rPr>
              <w:t>1</w:t>
            </w:r>
            <w:proofErr w:type="gramEnd"/>
            <w:r w:rsidR="00AD68E6"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00AD68E6" w:rsidRPr="00C51C1F">
              <w:rPr>
                <w:rFonts w:ascii="宋体" w:hAnsi="宋体" w:cs="宋体" w:hint="eastAsia"/>
                <w:bCs/>
                <w:color w:val="000000" w:themeColor="text1"/>
                <w:szCs w:val="21"/>
              </w:rPr>
              <w:t>一般得</w:t>
            </w:r>
            <w:r w:rsidR="00C51C1F" w:rsidRPr="00C51C1F">
              <w:rPr>
                <w:rFonts w:ascii="宋体" w:hAnsi="宋体" w:cs="宋体"/>
                <w:bCs/>
                <w:color w:val="000000" w:themeColor="text1"/>
                <w:szCs w:val="21"/>
              </w:rPr>
              <w:t>0.5</w:t>
            </w:r>
            <w:r w:rsidR="00AD68E6" w:rsidRPr="00C51C1F">
              <w:rPr>
                <w:rFonts w:ascii="宋体" w:hAnsi="宋体" w:cs="宋体" w:hint="eastAsia"/>
                <w:bCs/>
                <w:color w:val="000000" w:themeColor="text1"/>
                <w:szCs w:val="21"/>
              </w:rPr>
              <w:t>分，未提供不得分。</w:t>
            </w:r>
            <w:r w:rsidR="00AD68E6" w:rsidRPr="00C51C1F">
              <w:rPr>
                <w:rFonts w:ascii="宋体" w:hAnsi="宋体" w:cs="宋体"/>
                <w:bCs/>
                <w:color w:val="000000" w:themeColor="text1"/>
                <w:szCs w:val="21"/>
              </w:rPr>
              <w:t xml:space="preserve"> </w:t>
            </w:r>
          </w:p>
        </w:tc>
      </w:tr>
      <w:tr w:rsidR="00AB3AFE"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sidR="008B4D14">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sidR="002F562C">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AD68E6"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D68E6" w:rsidRPr="00AD68E6" w:rsidRDefault="00AD68E6" w:rsidP="00C51C1F">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rsidR="00AD68E6" w:rsidRPr="00DD3FA2" w:rsidRDefault="00AD68E6"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AD68E6" w:rsidRPr="00C51C1F" w:rsidRDefault="00AD68E6"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sidR="008B4D14">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AD68E6" w:rsidRPr="00C51C1F" w:rsidRDefault="00AD68E6" w:rsidP="00C51C1F">
            <w:pPr>
              <w:snapToGrid w:val="0"/>
              <w:spacing w:line="360" w:lineRule="auto"/>
              <w:textAlignment w:val="baseline"/>
              <w:rPr>
                <w:rFonts w:ascii="宋体" w:hAnsi="宋体" w:cs="宋体"/>
                <w:bCs/>
                <w:color w:val="000000" w:themeColor="text1"/>
                <w:szCs w:val="21"/>
              </w:rPr>
            </w:pPr>
          </w:p>
        </w:tc>
      </w:tr>
      <w:tr w:rsidR="00AB3AFE" w:rsidRPr="00DD3FA2">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470FB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w:t>
            </w:r>
            <w:r w:rsidR="00D16B40" w:rsidRPr="00C51C1F">
              <w:rPr>
                <w:rFonts w:ascii="宋体" w:hAnsi="宋体" w:cs="宋体"/>
                <w:bCs/>
                <w:color w:val="000000" w:themeColor="text1"/>
                <w:szCs w:val="21"/>
              </w:rPr>
              <w:t>20</w:t>
            </w:r>
            <w:r w:rsidRPr="00C51C1F">
              <w:rPr>
                <w:rFonts w:ascii="宋体" w:hAnsi="宋体" w:cs="宋体"/>
                <w:bCs/>
                <w:color w:val="000000" w:themeColor="text1"/>
                <w:szCs w:val="21"/>
              </w:rPr>
              <w:t>年</w:t>
            </w:r>
            <w:r w:rsidR="0059297F">
              <w:rPr>
                <w:rFonts w:ascii="宋体" w:hAnsi="宋体" w:cs="宋体"/>
                <w:bCs/>
                <w:color w:val="000000" w:themeColor="text1"/>
                <w:szCs w:val="21"/>
              </w:rPr>
              <w:t>7</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sidR="0059297F">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AB3AFE" w:rsidRPr="00DD3FA2"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AB3AFE" w:rsidRPr="00DD3FA2">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rsidTr="0079176F">
        <w:trPr>
          <w:trHeight w:val="60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9363CF">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Cs w:val="21"/>
              </w:rPr>
              <w:t>教学用光学显微镜</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18682B">
              <w:rPr>
                <w:rFonts w:ascii="宋体" w:hAnsi="宋体" w:cs="宋体"/>
                <w:bCs/>
                <w:color w:val="000000" w:themeColor="text1"/>
                <w:kern w:val="0"/>
                <w:sz w:val="24"/>
              </w:rPr>
              <w:t>00</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602E98" w:rsidRPr="00137D27" w:rsidRDefault="00602E98" w:rsidP="00602E98">
      <w:pPr>
        <w:pStyle w:val="af6"/>
        <w:numPr>
          <w:ilvl w:val="0"/>
          <w:numId w:val="5"/>
        </w:numPr>
        <w:rPr>
          <w:sz w:val="24"/>
        </w:rPr>
      </w:pPr>
      <w:r w:rsidRPr="00137D27">
        <w:rPr>
          <w:rFonts w:hAnsi="宋体" w:hint="eastAsia"/>
          <w:sz w:val="24"/>
        </w:rPr>
        <w:t>光学系统：</w:t>
      </w:r>
      <w:r w:rsidRPr="00137D27">
        <w:rPr>
          <w:rFonts w:hAnsi="宋体" w:cs="Arial" w:hint="eastAsia"/>
          <w:bCs/>
          <w:sz w:val="24"/>
        </w:rPr>
        <w:t>无限远</w:t>
      </w:r>
      <w:r w:rsidRPr="00137D27">
        <w:rPr>
          <w:rFonts w:hAnsi="宋体" w:cs="Arial" w:hint="eastAsia"/>
          <w:iCs/>
          <w:sz w:val="24"/>
        </w:rPr>
        <w:t>色差矫正光学系统</w:t>
      </w:r>
      <w:r w:rsidRPr="00137D27">
        <w:rPr>
          <w:rFonts w:hAnsi="宋体" w:hint="eastAsia"/>
          <w:sz w:val="24"/>
        </w:rPr>
        <w:t>，放大倍数：</w:t>
      </w:r>
      <w:r w:rsidRPr="00137D27">
        <w:rPr>
          <w:rFonts w:hint="eastAsia"/>
          <w:sz w:val="24"/>
        </w:rPr>
        <w:t>40X-1000X</w:t>
      </w:r>
    </w:p>
    <w:p w:rsidR="00602E98" w:rsidRPr="00137D27" w:rsidRDefault="00602E98" w:rsidP="00602E98">
      <w:pPr>
        <w:numPr>
          <w:ilvl w:val="0"/>
          <w:numId w:val="5"/>
        </w:numPr>
        <w:jc w:val="left"/>
        <w:rPr>
          <w:sz w:val="24"/>
        </w:rPr>
      </w:pPr>
      <w:r w:rsidRPr="00137D27">
        <w:rPr>
          <w:rFonts w:hAnsi="宋体"/>
          <w:sz w:val="24"/>
        </w:rPr>
        <w:t>双目观察筒：倾斜</w:t>
      </w:r>
      <w:r w:rsidRPr="00137D27">
        <w:rPr>
          <w:sz w:val="24"/>
        </w:rPr>
        <w:t>30°</w:t>
      </w:r>
      <w:r>
        <w:rPr>
          <w:rFonts w:hAnsi="宋体"/>
          <w:sz w:val="24"/>
        </w:rPr>
        <w:t>，</w:t>
      </w:r>
      <w:r w:rsidRPr="00137D27">
        <w:rPr>
          <w:rFonts w:hAnsi="宋体"/>
          <w:sz w:val="24"/>
        </w:rPr>
        <w:t>瞳距</w:t>
      </w:r>
      <w:r w:rsidRPr="00137D27">
        <w:rPr>
          <w:sz w:val="24"/>
        </w:rPr>
        <w:t>47-75 mm</w:t>
      </w:r>
      <w:r w:rsidRPr="00137D27">
        <w:rPr>
          <w:rFonts w:hAnsi="宋体"/>
          <w:sz w:val="24"/>
        </w:rPr>
        <w:t>可调</w:t>
      </w:r>
      <w:r>
        <w:rPr>
          <w:rFonts w:hAnsi="宋体"/>
          <w:sz w:val="24"/>
        </w:rPr>
        <w:t>，</w:t>
      </w:r>
      <w:r w:rsidRPr="00137D27">
        <w:rPr>
          <w:rFonts w:hAnsi="宋体"/>
          <w:sz w:val="24"/>
        </w:rPr>
        <w:t>双目可</w:t>
      </w:r>
      <w:r w:rsidRPr="00137D27">
        <w:rPr>
          <w:sz w:val="24"/>
        </w:rPr>
        <w:t>360°</w:t>
      </w:r>
      <w:r w:rsidRPr="00137D27">
        <w:rPr>
          <w:rFonts w:hAnsi="宋体"/>
          <w:sz w:val="24"/>
        </w:rPr>
        <w:t>旋转。镜筒有内置式防脱落装置，可有效防止由误操作引起的双目镜筒脱落。</w:t>
      </w:r>
      <w:r w:rsidRPr="00137D27">
        <w:rPr>
          <w:rFonts w:hAnsi="宋体" w:cs="Arial"/>
          <w:iCs/>
          <w:sz w:val="24"/>
        </w:rPr>
        <w:t>有筒长补偿功能和</w:t>
      </w:r>
      <w:proofErr w:type="gramStart"/>
      <w:r w:rsidRPr="00137D27">
        <w:rPr>
          <w:rFonts w:hAnsi="宋体" w:cs="Arial"/>
          <w:iCs/>
          <w:sz w:val="24"/>
        </w:rPr>
        <w:t>视度</w:t>
      </w:r>
      <w:proofErr w:type="gramEnd"/>
      <w:r w:rsidRPr="00137D27">
        <w:rPr>
          <w:rFonts w:hAnsi="宋体" w:cs="Arial"/>
          <w:iCs/>
          <w:sz w:val="24"/>
        </w:rPr>
        <w:t>补偿功能，</w:t>
      </w:r>
      <w:proofErr w:type="gramStart"/>
      <w:r w:rsidRPr="00137D27">
        <w:rPr>
          <w:rFonts w:hAnsi="宋体"/>
          <w:sz w:val="24"/>
        </w:rPr>
        <w:t>双视</w:t>
      </w:r>
      <w:proofErr w:type="gramEnd"/>
      <w:r w:rsidRPr="00137D27">
        <w:rPr>
          <w:rFonts w:hAnsi="宋体"/>
          <w:sz w:val="24"/>
        </w:rPr>
        <w:t>度可调</w:t>
      </w:r>
      <w:r>
        <w:rPr>
          <w:rFonts w:hAnsi="宋体"/>
          <w:sz w:val="24"/>
        </w:rPr>
        <w:t>（</w:t>
      </w:r>
      <w:r w:rsidRPr="00137D27">
        <w:rPr>
          <w:sz w:val="24"/>
        </w:rPr>
        <w:t>±5</w:t>
      </w:r>
      <w:r>
        <w:rPr>
          <w:rFonts w:hAnsi="宋体"/>
          <w:sz w:val="24"/>
        </w:rPr>
        <w:t>）</w:t>
      </w:r>
      <w:r w:rsidRPr="00137D27">
        <w:rPr>
          <w:rFonts w:hAnsi="宋体"/>
          <w:sz w:val="24"/>
        </w:rPr>
        <w:t>。</w:t>
      </w:r>
    </w:p>
    <w:p w:rsidR="00602E98" w:rsidRPr="00137D27" w:rsidRDefault="00602E98" w:rsidP="00602E98">
      <w:pPr>
        <w:pStyle w:val="af6"/>
        <w:numPr>
          <w:ilvl w:val="0"/>
          <w:numId w:val="5"/>
        </w:numPr>
        <w:rPr>
          <w:sz w:val="24"/>
        </w:rPr>
      </w:pPr>
      <w:r w:rsidRPr="00137D27">
        <w:rPr>
          <w:rFonts w:hAnsi="宋体" w:hint="eastAsia"/>
          <w:sz w:val="24"/>
        </w:rPr>
        <w:t>目镜：</w:t>
      </w:r>
      <w:r w:rsidRPr="00137D27">
        <w:rPr>
          <w:rFonts w:hint="eastAsia"/>
          <w:sz w:val="24"/>
        </w:rPr>
        <w:t>10X/</w:t>
      </w:r>
      <w:r w:rsidRPr="00137D27">
        <w:rPr>
          <w:rFonts w:hint="eastAsia"/>
          <w:sz w:val="24"/>
        </w:rPr>
        <w:t>φ</w:t>
      </w:r>
      <w:r w:rsidRPr="00137D27">
        <w:rPr>
          <w:rFonts w:hint="eastAsia"/>
          <w:sz w:val="24"/>
        </w:rPr>
        <w:t>20</w:t>
      </w:r>
      <w:r w:rsidRPr="00137D27">
        <w:rPr>
          <w:sz w:val="24"/>
        </w:rPr>
        <w:t xml:space="preserve"> mm</w:t>
      </w:r>
      <w:r w:rsidRPr="00137D27">
        <w:rPr>
          <w:rFonts w:hAnsi="宋体" w:hint="eastAsia"/>
          <w:sz w:val="24"/>
        </w:rPr>
        <w:t>；</w:t>
      </w:r>
      <w:r w:rsidRPr="00137D27">
        <w:rPr>
          <w:rFonts w:hAnsi="宋体" w:cs="Arial" w:hint="eastAsia"/>
          <w:sz w:val="24"/>
        </w:rPr>
        <w:t>其中</w:t>
      </w:r>
      <w:r w:rsidRPr="00137D27">
        <w:rPr>
          <w:rFonts w:cs="Arial"/>
          <w:sz w:val="24"/>
        </w:rPr>
        <w:t>1</w:t>
      </w:r>
      <w:r w:rsidRPr="00137D27">
        <w:rPr>
          <w:rFonts w:hAnsi="宋体" w:cs="Arial" w:hint="eastAsia"/>
          <w:sz w:val="24"/>
        </w:rPr>
        <w:t>个目镜带</w:t>
      </w:r>
      <w:r>
        <w:rPr>
          <w:rFonts w:hAnsi="宋体" w:cs="Arial" w:hint="eastAsia"/>
          <w:sz w:val="24"/>
        </w:rPr>
        <w:t>示教</w:t>
      </w:r>
      <w:r w:rsidRPr="00137D27">
        <w:rPr>
          <w:rFonts w:hAnsi="宋体" w:cs="Arial" w:hint="eastAsia"/>
          <w:sz w:val="24"/>
        </w:rPr>
        <w:t>指针</w:t>
      </w:r>
      <w:r w:rsidRPr="00137D27">
        <w:rPr>
          <w:rFonts w:hAnsi="宋体" w:hint="eastAsia"/>
          <w:sz w:val="24"/>
        </w:rPr>
        <w:t>。</w:t>
      </w:r>
    </w:p>
    <w:p w:rsidR="00602E98" w:rsidRPr="00137D27" w:rsidRDefault="00602E98" w:rsidP="00602E98">
      <w:pPr>
        <w:pStyle w:val="af6"/>
        <w:numPr>
          <w:ilvl w:val="0"/>
          <w:numId w:val="5"/>
        </w:numPr>
        <w:rPr>
          <w:sz w:val="24"/>
        </w:rPr>
      </w:pPr>
      <w:r w:rsidRPr="00137D27">
        <w:rPr>
          <w:rFonts w:hAnsi="宋体" w:hint="eastAsia"/>
          <w:sz w:val="24"/>
        </w:rPr>
        <w:t>平场消色差物镜：</w:t>
      </w:r>
      <w:r w:rsidRPr="00137D27">
        <w:rPr>
          <w:rFonts w:hint="eastAsia"/>
          <w:sz w:val="24"/>
        </w:rPr>
        <w:t>4X/0.10</w:t>
      </w:r>
      <w:r w:rsidRPr="00137D27">
        <w:rPr>
          <w:rFonts w:hAnsi="宋体" w:hint="eastAsia"/>
          <w:sz w:val="24"/>
        </w:rPr>
        <w:t>，</w:t>
      </w:r>
      <w:r w:rsidRPr="00137D27">
        <w:rPr>
          <w:rFonts w:hint="eastAsia"/>
          <w:sz w:val="24"/>
        </w:rPr>
        <w:t>10X/0.25mm</w:t>
      </w:r>
      <w:r>
        <w:rPr>
          <w:rFonts w:hint="eastAsia"/>
          <w:sz w:val="24"/>
        </w:rPr>
        <w:t>，</w:t>
      </w:r>
      <w:r w:rsidRPr="00137D27">
        <w:rPr>
          <w:rFonts w:hint="eastAsia"/>
          <w:sz w:val="24"/>
        </w:rPr>
        <w:t>40X/0.65</w:t>
      </w:r>
      <w:r w:rsidRPr="00137D27">
        <w:rPr>
          <w:rFonts w:hAnsi="宋体" w:hint="eastAsia"/>
          <w:sz w:val="24"/>
        </w:rPr>
        <w:t>（弹簧），</w:t>
      </w:r>
      <w:r w:rsidRPr="00137D27">
        <w:rPr>
          <w:rFonts w:hint="eastAsia"/>
          <w:sz w:val="24"/>
        </w:rPr>
        <w:t>100X</w:t>
      </w:r>
      <w:r w:rsidRPr="00137D27">
        <w:rPr>
          <w:rFonts w:hAnsi="宋体" w:hint="eastAsia"/>
          <w:sz w:val="24"/>
        </w:rPr>
        <w:t>（</w:t>
      </w:r>
      <w:r w:rsidRPr="00137D27">
        <w:rPr>
          <w:rFonts w:hint="eastAsia"/>
          <w:sz w:val="24"/>
        </w:rPr>
        <w:t>1.25</w:t>
      </w:r>
      <w:r w:rsidRPr="00137D27">
        <w:rPr>
          <w:rFonts w:hAnsi="宋体" w:hint="eastAsia"/>
          <w:sz w:val="24"/>
        </w:rPr>
        <w:t>、弹簧、油）</w:t>
      </w:r>
      <w:r>
        <w:rPr>
          <w:rFonts w:hAnsi="宋体" w:hint="eastAsia"/>
          <w:sz w:val="24"/>
        </w:rPr>
        <w:t>，或更高配置。</w:t>
      </w:r>
    </w:p>
    <w:p w:rsidR="00602E98" w:rsidRPr="00137D27" w:rsidRDefault="00602E98" w:rsidP="00602E98">
      <w:pPr>
        <w:pStyle w:val="af6"/>
        <w:numPr>
          <w:ilvl w:val="0"/>
          <w:numId w:val="5"/>
        </w:numPr>
        <w:rPr>
          <w:sz w:val="24"/>
        </w:rPr>
      </w:pPr>
      <w:r w:rsidRPr="00137D27">
        <w:rPr>
          <w:rFonts w:hAnsi="宋体" w:hint="eastAsia"/>
          <w:sz w:val="24"/>
        </w:rPr>
        <w:t>物镜转换器：内</w:t>
      </w:r>
      <w:proofErr w:type="gramStart"/>
      <w:r w:rsidRPr="00137D27">
        <w:rPr>
          <w:rFonts w:hAnsi="宋体" w:hint="eastAsia"/>
          <w:sz w:val="24"/>
        </w:rPr>
        <w:t>倾式四</w:t>
      </w:r>
      <w:proofErr w:type="gramEnd"/>
      <w:r w:rsidRPr="00137D27">
        <w:rPr>
          <w:rFonts w:hAnsi="宋体" w:hint="eastAsia"/>
          <w:sz w:val="24"/>
        </w:rPr>
        <w:t>孔转换器</w:t>
      </w:r>
      <w:r>
        <w:rPr>
          <w:rFonts w:hAnsi="宋体" w:hint="eastAsia"/>
          <w:sz w:val="24"/>
        </w:rPr>
        <w:t>，带防霉装置。</w:t>
      </w:r>
    </w:p>
    <w:p w:rsidR="00602E98" w:rsidRPr="00137D27" w:rsidRDefault="00602E98" w:rsidP="00602E98">
      <w:pPr>
        <w:pStyle w:val="af6"/>
        <w:numPr>
          <w:ilvl w:val="0"/>
          <w:numId w:val="5"/>
        </w:numPr>
        <w:rPr>
          <w:sz w:val="24"/>
        </w:rPr>
      </w:pPr>
      <w:r w:rsidRPr="00137D27">
        <w:rPr>
          <w:rFonts w:hAnsi="宋体" w:hint="eastAsia"/>
          <w:sz w:val="24"/>
        </w:rPr>
        <w:t>粗微调：共轴粗微调，在载物台操作手轮的两侧设有微调焦机构，用于精确调焦；带</w:t>
      </w:r>
      <w:proofErr w:type="gramStart"/>
      <w:r w:rsidRPr="00137D27">
        <w:rPr>
          <w:rFonts w:hAnsi="宋体" w:hint="eastAsia"/>
          <w:sz w:val="24"/>
        </w:rPr>
        <w:t>上限位</w:t>
      </w:r>
      <w:proofErr w:type="gramEnd"/>
      <w:r w:rsidRPr="00137D27">
        <w:rPr>
          <w:rFonts w:hAnsi="宋体" w:hint="eastAsia"/>
          <w:sz w:val="24"/>
        </w:rPr>
        <w:t>及</w:t>
      </w:r>
      <w:r w:rsidRPr="00137D27">
        <w:rPr>
          <w:rFonts w:hAnsi="宋体" w:cs="Arial" w:hint="eastAsia"/>
          <w:iCs/>
          <w:sz w:val="24"/>
        </w:rPr>
        <w:t>手轮松紧调节装置</w:t>
      </w:r>
      <w:r w:rsidRPr="00137D27">
        <w:rPr>
          <w:rFonts w:hAnsi="宋体" w:hint="eastAsia"/>
          <w:sz w:val="24"/>
        </w:rPr>
        <w:t>；具有过载卸力保护装置，粗调范围：</w:t>
      </w:r>
      <w:r w:rsidRPr="00137D27">
        <w:rPr>
          <w:rFonts w:hint="eastAsia"/>
          <w:sz w:val="24"/>
        </w:rPr>
        <w:t>≥</w:t>
      </w:r>
      <w:r w:rsidRPr="00137D27">
        <w:rPr>
          <w:rFonts w:hint="eastAsia"/>
          <w:sz w:val="24"/>
        </w:rPr>
        <w:t>2</w:t>
      </w:r>
      <w:r>
        <w:rPr>
          <w:sz w:val="24"/>
        </w:rPr>
        <w:t>5</w:t>
      </w:r>
      <w:r w:rsidRPr="00137D27">
        <w:rPr>
          <w:rFonts w:hint="eastAsia"/>
          <w:sz w:val="24"/>
        </w:rPr>
        <w:t xml:space="preserve"> </w:t>
      </w:r>
      <w:r w:rsidRPr="00137D27">
        <w:rPr>
          <w:sz w:val="24"/>
        </w:rPr>
        <w:t>mm</w:t>
      </w:r>
      <w:r w:rsidRPr="00137D27">
        <w:rPr>
          <w:rFonts w:hAnsi="宋体" w:hint="eastAsia"/>
          <w:sz w:val="24"/>
        </w:rPr>
        <w:t>。</w:t>
      </w:r>
    </w:p>
    <w:p w:rsidR="00602E98" w:rsidRPr="00137D27" w:rsidRDefault="00602E98" w:rsidP="00602E98">
      <w:pPr>
        <w:pStyle w:val="af6"/>
        <w:numPr>
          <w:ilvl w:val="0"/>
          <w:numId w:val="5"/>
        </w:numPr>
        <w:rPr>
          <w:sz w:val="24"/>
        </w:rPr>
      </w:pPr>
      <w:r w:rsidRPr="00137D27">
        <w:rPr>
          <w:rFonts w:hAnsi="宋体" w:cs="Arial" w:hint="eastAsia"/>
          <w:iCs/>
          <w:sz w:val="24"/>
        </w:rPr>
        <w:t>载</w:t>
      </w:r>
      <w:r w:rsidRPr="00137D27">
        <w:rPr>
          <w:rFonts w:hAnsi="宋体" w:cs="Arial" w:hint="eastAsia"/>
          <w:bCs/>
          <w:sz w:val="24"/>
        </w:rPr>
        <w:t>物台：</w:t>
      </w:r>
      <w:r w:rsidRPr="00137D27">
        <w:rPr>
          <w:rFonts w:hAnsi="宋体" w:hint="eastAsia"/>
          <w:sz w:val="24"/>
        </w:rPr>
        <w:t>面积</w:t>
      </w:r>
      <w:r w:rsidRPr="00137D27">
        <w:rPr>
          <w:rFonts w:hint="eastAsia"/>
          <w:sz w:val="24"/>
        </w:rPr>
        <w:t>≥</w:t>
      </w:r>
      <w:r w:rsidRPr="00137D27">
        <w:rPr>
          <w:rFonts w:cs="Arial"/>
          <w:iCs/>
          <w:sz w:val="24"/>
        </w:rPr>
        <w:t>140</w:t>
      </w:r>
      <w:r w:rsidRPr="002F22AE">
        <w:rPr>
          <w:rFonts w:cs="Arial"/>
          <w:iCs/>
          <w:sz w:val="24"/>
        </w:rPr>
        <w:t xml:space="preserve"> </w:t>
      </w:r>
      <w:r w:rsidRPr="00137D27">
        <w:rPr>
          <w:rFonts w:cs="Arial"/>
          <w:iCs/>
          <w:sz w:val="24"/>
        </w:rPr>
        <w:t>mm×135mm</w:t>
      </w:r>
      <w:r w:rsidRPr="00137D27">
        <w:rPr>
          <w:rFonts w:hAnsi="宋体" w:hint="eastAsia"/>
          <w:sz w:val="24"/>
        </w:rPr>
        <w:t>，</w:t>
      </w:r>
      <w:r>
        <w:rPr>
          <w:rFonts w:hint="eastAsia"/>
        </w:rPr>
        <w:t>X;Y</w:t>
      </w:r>
      <w:r>
        <w:rPr>
          <w:rFonts w:hint="eastAsia"/>
        </w:rPr>
        <w:t>轴移动，</w:t>
      </w:r>
      <w:r w:rsidRPr="00137D27">
        <w:rPr>
          <w:rFonts w:hAnsi="宋体" w:hint="eastAsia"/>
          <w:sz w:val="24"/>
        </w:rPr>
        <w:t>行程</w:t>
      </w:r>
      <w:r w:rsidRPr="00137D27">
        <w:rPr>
          <w:rFonts w:hint="eastAsia"/>
          <w:sz w:val="24"/>
        </w:rPr>
        <w:t>≥</w:t>
      </w:r>
      <w:r w:rsidRPr="00137D27">
        <w:rPr>
          <w:rFonts w:cs="Arial"/>
          <w:iCs/>
          <w:sz w:val="24"/>
        </w:rPr>
        <w:t>75</w:t>
      </w:r>
      <w:r w:rsidRPr="00137D27">
        <w:rPr>
          <w:rFonts w:hint="eastAsia"/>
          <w:sz w:val="24"/>
        </w:rPr>
        <w:t xml:space="preserve"> mm</w:t>
      </w:r>
      <w:r w:rsidRPr="00137D27">
        <w:rPr>
          <w:rFonts w:hint="eastAsia"/>
          <w:sz w:val="24"/>
        </w:rPr>
        <w:t>×</w:t>
      </w:r>
      <w:r w:rsidRPr="00137D27">
        <w:rPr>
          <w:rFonts w:cs="Arial"/>
          <w:iCs/>
          <w:sz w:val="24"/>
        </w:rPr>
        <w:t>50mm</w:t>
      </w:r>
      <w:r w:rsidRPr="00137D27">
        <w:rPr>
          <w:rFonts w:hAnsi="宋体" w:hint="eastAsia"/>
          <w:sz w:val="24"/>
        </w:rPr>
        <w:t>，右手控制，游标</w:t>
      </w:r>
      <w:r w:rsidRPr="00137D27">
        <w:rPr>
          <w:rFonts w:hAnsi="宋体" w:cs="Arial" w:hint="eastAsia"/>
          <w:iCs/>
          <w:sz w:val="24"/>
        </w:rPr>
        <w:t>最小计数</w:t>
      </w:r>
      <w:r w:rsidRPr="00137D27">
        <w:rPr>
          <w:rFonts w:cs="Arial"/>
          <w:iCs/>
          <w:sz w:val="24"/>
        </w:rPr>
        <w:t>0.1mm</w:t>
      </w:r>
      <w:r w:rsidRPr="00137D27">
        <w:rPr>
          <w:rFonts w:hAnsi="宋体" w:hint="eastAsia"/>
          <w:sz w:val="24"/>
        </w:rPr>
        <w:t>。</w:t>
      </w:r>
    </w:p>
    <w:p w:rsidR="00602E98" w:rsidRPr="00137D27" w:rsidRDefault="00602E98" w:rsidP="00602E98">
      <w:pPr>
        <w:pStyle w:val="af6"/>
        <w:numPr>
          <w:ilvl w:val="0"/>
          <w:numId w:val="5"/>
        </w:numPr>
        <w:rPr>
          <w:sz w:val="24"/>
        </w:rPr>
      </w:pPr>
      <w:r w:rsidRPr="00137D27">
        <w:rPr>
          <w:rFonts w:hAnsi="宋体" w:hint="eastAsia"/>
          <w:sz w:val="24"/>
        </w:rPr>
        <w:t>聚光镜：</w:t>
      </w:r>
      <w:r w:rsidRPr="00137D27">
        <w:rPr>
          <w:rFonts w:hAnsi="宋体" w:cs="Arial" w:hint="eastAsia"/>
          <w:kern w:val="0"/>
          <w:sz w:val="24"/>
        </w:rPr>
        <w:t>阿贝聚光镜，</w:t>
      </w:r>
      <w:r w:rsidRPr="00137D27">
        <w:rPr>
          <w:rFonts w:cs="Arial"/>
          <w:kern w:val="0"/>
          <w:sz w:val="24"/>
        </w:rPr>
        <w:t>N.A.1.25</w:t>
      </w:r>
      <w:r w:rsidRPr="00137D27">
        <w:rPr>
          <w:rFonts w:hAnsi="宋体" w:hint="eastAsia"/>
          <w:sz w:val="24"/>
        </w:rPr>
        <w:t>，带孔径光阑。</w:t>
      </w:r>
    </w:p>
    <w:p w:rsidR="00602E98" w:rsidRPr="00137D27" w:rsidRDefault="00602E98" w:rsidP="00602E98">
      <w:pPr>
        <w:pStyle w:val="af6"/>
        <w:numPr>
          <w:ilvl w:val="0"/>
          <w:numId w:val="5"/>
        </w:numPr>
        <w:rPr>
          <w:sz w:val="24"/>
        </w:rPr>
      </w:pPr>
      <w:r w:rsidRPr="00137D27">
        <w:rPr>
          <w:rFonts w:hAnsi="宋体" w:hint="eastAsia"/>
          <w:sz w:val="24"/>
        </w:rPr>
        <w:t>光源：内藏式</w:t>
      </w:r>
      <w:r w:rsidRPr="00137D27">
        <w:rPr>
          <w:rFonts w:hAnsi="宋体" w:cs="Arial" w:hint="eastAsia"/>
          <w:sz w:val="24"/>
        </w:rPr>
        <w:t>高亮</w:t>
      </w:r>
      <w:r w:rsidRPr="00137D27">
        <w:rPr>
          <w:rFonts w:cs="Arial"/>
          <w:sz w:val="24"/>
        </w:rPr>
        <w:t>LED</w:t>
      </w:r>
      <w:r w:rsidRPr="00137D27">
        <w:rPr>
          <w:rFonts w:hAnsi="宋体" w:cs="Arial" w:hint="eastAsia"/>
          <w:sz w:val="24"/>
        </w:rPr>
        <w:t>光源（</w:t>
      </w:r>
      <w:r w:rsidRPr="00137D27">
        <w:rPr>
          <w:rFonts w:cs="Arial"/>
          <w:sz w:val="24"/>
        </w:rPr>
        <w:t>3W</w:t>
      </w:r>
      <w:r w:rsidRPr="00137D27">
        <w:rPr>
          <w:rFonts w:hAnsi="宋体" w:cs="Arial" w:hint="eastAsia"/>
          <w:sz w:val="24"/>
        </w:rPr>
        <w:t>或以上），使用寿命</w:t>
      </w:r>
      <w:r w:rsidRPr="00137D27">
        <w:rPr>
          <w:rFonts w:hint="eastAsia"/>
          <w:sz w:val="24"/>
        </w:rPr>
        <w:t>≥</w:t>
      </w:r>
      <w:r w:rsidRPr="00137D27">
        <w:rPr>
          <w:rFonts w:cs="Arial"/>
          <w:sz w:val="24"/>
        </w:rPr>
        <w:t>10</w:t>
      </w:r>
      <w:r w:rsidRPr="00137D27">
        <w:rPr>
          <w:rFonts w:hAnsi="宋体" w:cs="Arial" w:hint="eastAsia"/>
          <w:sz w:val="24"/>
        </w:rPr>
        <w:t>万小时，光强连续可调。</w:t>
      </w:r>
    </w:p>
    <w:p w:rsidR="00602E98" w:rsidRDefault="00602E98" w:rsidP="00602E98">
      <w:pPr>
        <w:pStyle w:val="af6"/>
        <w:numPr>
          <w:ilvl w:val="0"/>
          <w:numId w:val="5"/>
        </w:numPr>
        <w:rPr>
          <w:rFonts w:hAnsi="宋体"/>
          <w:sz w:val="24"/>
        </w:rPr>
      </w:pPr>
      <w:r>
        <w:rPr>
          <w:rFonts w:hAnsi="宋体" w:hint="eastAsia"/>
          <w:sz w:val="24"/>
        </w:rPr>
        <w:t>所有镜头经</w:t>
      </w:r>
      <w:r w:rsidRPr="00137D27">
        <w:rPr>
          <w:rFonts w:hAnsi="宋体" w:hint="eastAsia"/>
          <w:sz w:val="24"/>
        </w:rPr>
        <w:t>防霉</w:t>
      </w:r>
      <w:r>
        <w:rPr>
          <w:rFonts w:hAnsi="宋体" w:hint="eastAsia"/>
          <w:sz w:val="24"/>
        </w:rPr>
        <w:t>处理</w:t>
      </w:r>
      <w:r w:rsidRPr="00137D27">
        <w:rPr>
          <w:rFonts w:hAnsi="宋体" w:hint="eastAsia"/>
          <w:sz w:val="24"/>
        </w:rPr>
        <w:t>。</w:t>
      </w:r>
    </w:p>
    <w:p w:rsidR="00602E98" w:rsidRPr="006F24A8" w:rsidRDefault="00602E98" w:rsidP="00602E98">
      <w:pPr>
        <w:pStyle w:val="af6"/>
        <w:numPr>
          <w:ilvl w:val="0"/>
          <w:numId w:val="5"/>
        </w:numPr>
        <w:rPr>
          <w:rFonts w:hAnsi="宋体"/>
          <w:sz w:val="24"/>
        </w:rPr>
      </w:pPr>
      <w:proofErr w:type="gramStart"/>
      <w:r>
        <w:rPr>
          <w:rFonts w:hAnsi="宋体" w:hint="eastAsia"/>
          <w:sz w:val="24"/>
        </w:rPr>
        <w:t>油镜所用</w:t>
      </w:r>
      <w:proofErr w:type="gramEnd"/>
      <w:r>
        <w:rPr>
          <w:rFonts w:hAnsi="宋体" w:hint="eastAsia"/>
          <w:sz w:val="24"/>
        </w:rPr>
        <w:t>耗材（镜油）无特殊要求。</w:t>
      </w:r>
    </w:p>
    <w:p w:rsidR="00602E98" w:rsidRPr="00602E98" w:rsidRDefault="00602E98" w:rsidP="00602E98"/>
    <w:p w:rsidR="00602E98" w:rsidRPr="00A2050A" w:rsidRDefault="00602E98" w:rsidP="00602E98">
      <w:pPr>
        <w:widowControl/>
        <w:jc w:val="left"/>
        <w:rPr>
          <w:rFonts w:eastAsia="仿宋_GB2312"/>
          <w:sz w:val="24"/>
        </w:rPr>
      </w:pPr>
      <w:r>
        <w:rPr>
          <w:rFonts w:eastAsia="仿宋_GB2312"/>
          <w:sz w:val="24"/>
        </w:rPr>
        <w:br w:type="page"/>
      </w: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lastRenderedPageBreak/>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rPr>
                                <w:sz w:val="24"/>
                              </w:rPr>
                            </w:pPr>
                            <w:r>
                              <w:rPr>
                                <w:rFonts w:hint="eastAsia"/>
                                <w:sz w:val="24"/>
                              </w:rPr>
                              <w:t>法定代表人身份证复印件粘贴处</w:t>
                            </w:r>
                          </w:p>
                          <w:p w:rsidR="009363CF" w:rsidRDefault="009363CF"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rPr>
                          <w:sz w:val="24"/>
                        </w:rPr>
                      </w:pPr>
                      <w:r>
                        <w:rPr>
                          <w:rFonts w:hint="eastAsia"/>
                          <w:sz w:val="24"/>
                        </w:rPr>
                        <w:t>法定代表人身份证复印件粘贴处</w:t>
                      </w:r>
                    </w:p>
                    <w:p w:rsidR="009363CF" w:rsidRDefault="009363CF"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rPr>
                                <w:sz w:val="24"/>
                              </w:rPr>
                            </w:pPr>
                            <w:r>
                              <w:rPr>
                                <w:rFonts w:hint="eastAsia"/>
                                <w:sz w:val="24"/>
                              </w:rPr>
                              <w:t>法定代表人身份证复印件粘贴处</w:t>
                            </w:r>
                          </w:p>
                          <w:p w:rsidR="009363CF" w:rsidRDefault="009363CF"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pPr>
                    </w:p>
                    <w:p w:rsidR="009363CF" w:rsidRDefault="009363CF" w:rsidP="00D53623">
                      <w:pPr>
                        <w:jc w:val="center"/>
                        <w:rPr>
                          <w:sz w:val="24"/>
                        </w:rPr>
                      </w:pPr>
                      <w:r>
                        <w:rPr>
                          <w:rFonts w:hint="eastAsia"/>
                          <w:sz w:val="24"/>
                        </w:rPr>
                        <w:t>法定代表人身份证复印件粘贴处</w:t>
                      </w:r>
                    </w:p>
                    <w:p w:rsidR="009363CF" w:rsidRDefault="009363CF"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363CF" w:rsidRDefault="009363CF" w:rsidP="00D53623"/>
                          <w:p w:rsidR="009363CF" w:rsidRDefault="009363CF" w:rsidP="00D53623"/>
                          <w:p w:rsidR="009363CF" w:rsidRDefault="009363CF" w:rsidP="00D53623"/>
                          <w:p w:rsidR="009363CF" w:rsidRDefault="009363CF" w:rsidP="00D53623"/>
                          <w:p w:rsidR="009363CF" w:rsidRDefault="009363CF" w:rsidP="00D53623">
                            <w:pPr>
                              <w:jc w:val="center"/>
                              <w:rPr>
                                <w:sz w:val="24"/>
                              </w:rPr>
                            </w:pPr>
                            <w:r>
                              <w:rPr>
                                <w:rFonts w:hint="eastAsia"/>
                                <w:sz w:val="24"/>
                              </w:rPr>
                              <w:t>被授权人身份证复印件粘贴处</w:t>
                            </w:r>
                          </w:p>
                          <w:p w:rsidR="009363CF" w:rsidRDefault="009363CF"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9363CF" w:rsidRDefault="009363CF" w:rsidP="00D53623"/>
                    <w:p w:rsidR="009363CF" w:rsidRDefault="009363CF" w:rsidP="00D53623"/>
                    <w:p w:rsidR="009363CF" w:rsidRDefault="009363CF" w:rsidP="00D53623"/>
                    <w:p w:rsidR="009363CF" w:rsidRDefault="009363CF" w:rsidP="00D53623"/>
                    <w:p w:rsidR="009363CF" w:rsidRDefault="009363CF" w:rsidP="00D53623">
                      <w:pPr>
                        <w:jc w:val="center"/>
                        <w:rPr>
                          <w:sz w:val="24"/>
                        </w:rPr>
                      </w:pPr>
                      <w:r>
                        <w:rPr>
                          <w:rFonts w:hint="eastAsia"/>
                          <w:sz w:val="24"/>
                        </w:rPr>
                        <w:t>被授权人身份证复印件粘贴处</w:t>
                      </w:r>
                    </w:p>
                    <w:p w:rsidR="009363CF" w:rsidRDefault="009363CF"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363CF" w:rsidRDefault="009363CF" w:rsidP="00D53623"/>
                          <w:p w:rsidR="009363CF" w:rsidRDefault="009363CF" w:rsidP="00D53623"/>
                          <w:p w:rsidR="009363CF" w:rsidRDefault="009363CF" w:rsidP="00D53623"/>
                          <w:p w:rsidR="009363CF" w:rsidRDefault="009363CF" w:rsidP="00D53623"/>
                          <w:p w:rsidR="009363CF" w:rsidRDefault="009363CF" w:rsidP="00D53623">
                            <w:pPr>
                              <w:jc w:val="center"/>
                              <w:rPr>
                                <w:sz w:val="24"/>
                              </w:rPr>
                            </w:pPr>
                            <w:r>
                              <w:rPr>
                                <w:rFonts w:hint="eastAsia"/>
                                <w:sz w:val="24"/>
                              </w:rPr>
                              <w:t>被授权人身份证复印件粘贴处</w:t>
                            </w:r>
                          </w:p>
                          <w:p w:rsidR="009363CF" w:rsidRDefault="009363CF"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9363CF" w:rsidRDefault="009363CF" w:rsidP="00D53623"/>
                    <w:p w:rsidR="009363CF" w:rsidRDefault="009363CF" w:rsidP="00D53623"/>
                    <w:p w:rsidR="009363CF" w:rsidRDefault="009363CF" w:rsidP="00D53623"/>
                    <w:p w:rsidR="009363CF" w:rsidRDefault="009363CF" w:rsidP="00D53623"/>
                    <w:p w:rsidR="009363CF" w:rsidRDefault="009363CF" w:rsidP="00D53623">
                      <w:pPr>
                        <w:jc w:val="center"/>
                        <w:rPr>
                          <w:sz w:val="24"/>
                        </w:rPr>
                      </w:pPr>
                      <w:r>
                        <w:rPr>
                          <w:rFonts w:hint="eastAsia"/>
                          <w:sz w:val="24"/>
                        </w:rPr>
                        <w:t>被授权人身份证复印件粘贴处</w:t>
                      </w:r>
                    </w:p>
                    <w:p w:rsidR="009363CF" w:rsidRDefault="009363CF"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6515" w:rsidRDefault="002B6515">
      <w:r>
        <w:separator/>
      </w:r>
    </w:p>
  </w:endnote>
  <w:endnote w:type="continuationSeparator" w:id="0">
    <w:p w:rsidR="002B6515" w:rsidRDefault="002B6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9363CF" w:rsidRDefault="009363CF">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9363CF" w:rsidRDefault="009363C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63CF" w:rsidRDefault="009363CF">
    <w:pPr>
      <w:pStyle w:val="ab"/>
      <w:ind w:firstLine="480"/>
      <w:jc w:val="center"/>
      <w:rPr>
        <w:lang w:val="zh-CN"/>
      </w:rPr>
    </w:pPr>
  </w:p>
  <w:p w:rsidR="009363CF" w:rsidRDefault="009363CF">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9363CF" w:rsidRDefault="009363CF">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6515" w:rsidRDefault="002B6515">
      <w:r>
        <w:separator/>
      </w:r>
    </w:p>
  </w:footnote>
  <w:footnote w:type="continuationSeparator" w:id="0">
    <w:p w:rsidR="002B6515" w:rsidRDefault="002B6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673EF6C8"/>
    <w:multiLevelType w:val="singleLevel"/>
    <w:tmpl w:val="673EF6C8"/>
    <w:lvl w:ilvl="0">
      <w:start w:val="6"/>
      <w:numFmt w:val="decimal"/>
      <w:suff w:val="nothing"/>
      <w:lvlText w:val="（%1）"/>
      <w:lvlJc w:val="left"/>
      <w:pPr>
        <w:ind w:left="0" w:firstLine="0"/>
      </w:pPr>
    </w:lvl>
  </w:abstractNum>
  <w:abstractNum w:abstractNumId="3"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2"/>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E66DC"/>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9C7B53-EFA0-4DDF-AB26-B005DC42F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1997</Words>
  <Characters>11383</Characters>
  <Application>Microsoft Office Word</Application>
  <DocSecurity>0</DocSecurity>
  <Lines>94</Lines>
  <Paragraphs>26</Paragraphs>
  <ScaleCrop>false</ScaleCrop>
  <Company>微软中国</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7</cp:revision>
  <cp:lastPrinted>2023-06-16T02:37:00Z</cp:lastPrinted>
  <dcterms:created xsi:type="dcterms:W3CDTF">2023-07-14T01:10:00Z</dcterms:created>
  <dcterms:modified xsi:type="dcterms:W3CDTF">2023-07-17T02:31:00Z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